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Look w:val="04A0" w:firstRow="1" w:lastRow="0" w:firstColumn="1" w:lastColumn="0" w:noHBand="0" w:noVBand="1"/>
      </w:tblPr>
      <w:tblGrid>
        <w:gridCol w:w="3445"/>
        <w:gridCol w:w="4649"/>
      </w:tblGrid>
      <w:tr w:rsidR="00D303D5" w14:paraId="63F8B3A4" w14:textId="77777777" w:rsidTr="00BD5CA4">
        <w:trPr>
          <w:trHeight w:val="316"/>
        </w:trPr>
        <w:tc>
          <w:tcPr>
            <w:tcW w:w="3445" w:type="dxa"/>
            <w:shd w:val="clear" w:color="auto" w:fill="auto"/>
          </w:tcPr>
          <w:p w14:paraId="21C7CDCC" w14:textId="1CCBA964" w:rsidR="00D303D5" w:rsidRPr="00CE5278" w:rsidRDefault="00D303D5">
            <w:pPr>
              <w:rPr>
                <w:b/>
                <w:bCs/>
                <w:sz w:val="24"/>
                <w:szCs w:val="24"/>
              </w:rPr>
            </w:pPr>
            <w:proofErr w:type="spellStart"/>
            <w:r w:rsidRPr="00CE5278">
              <w:rPr>
                <w:b/>
                <w:bCs/>
                <w:sz w:val="24"/>
                <w:szCs w:val="24"/>
              </w:rPr>
              <w:t>Naziv</w:t>
            </w:r>
            <w:proofErr w:type="spellEnd"/>
            <w:r w:rsidRPr="00CE5278">
              <w:rPr>
                <w:b/>
                <w:bCs/>
                <w:sz w:val="24"/>
                <w:szCs w:val="24"/>
              </w:rPr>
              <w:t xml:space="preserve"> </w:t>
            </w:r>
            <w:proofErr w:type="spellStart"/>
            <w:r w:rsidRPr="00CE5278">
              <w:rPr>
                <w:b/>
                <w:bCs/>
                <w:sz w:val="24"/>
                <w:szCs w:val="24"/>
              </w:rPr>
              <w:t>obveznika</w:t>
            </w:r>
            <w:proofErr w:type="spellEnd"/>
            <w:r w:rsidRPr="00CE5278">
              <w:rPr>
                <w:b/>
                <w:bCs/>
                <w:sz w:val="24"/>
                <w:szCs w:val="24"/>
              </w:rPr>
              <w:t>:</w:t>
            </w:r>
          </w:p>
        </w:tc>
        <w:tc>
          <w:tcPr>
            <w:tcW w:w="4649" w:type="dxa"/>
            <w:shd w:val="clear" w:color="auto" w:fill="auto"/>
          </w:tcPr>
          <w:p w14:paraId="092ED046" w14:textId="5FB93564" w:rsidR="00D303D5" w:rsidRPr="00CE5278" w:rsidRDefault="00783FD8">
            <w:pPr>
              <w:rPr>
                <w:b/>
                <w:bCs/>
                <w:sz w:val="24"/>
                <w:szCs w:val="24"/>
              </w:rPr>
            </w:pPr>
            <w:proofErr w:type="spellStart"/>
            <w:r w:rsidRPr="00CE5278">
              <w:rPr>
                <w:b/>
                <w:bCs/>
                <w:sz w:val="24"/>
                <w:szCs w:val="24"/>
              </w:rPr>
              <w:t>DUBROVAČKO-NERETVANSKA</w:t>
            </w:r>
            <w:proofErr w:type="spellEnd"/>
            <w:r w:rsidRPr="00CE5278">
              <w:rPr>
                <w:b/>
                <w:bCs/>
                <w:sz w:val="24"/>
                <w:szCs w:val="24"/>
              </w:rPr>
              <w:t xml:space="preserve"> </w:t>
            </w:r>
            <w:proofErr w:type="spellStart"/>
            <w:r w:rsidRPr="00CE5278">
              <w:rPr>
                <w:b/>
                <w:bCs/>
                <w:sz w:val="24"/>
                <w:szCs w:val="24"/>
              </w:rPr>
              <w:t>ŽUPANIJA</w:t>
            </w:r>
            <w:proofErr w:type="spellEnd"/>
          </w:p>
        </w:tc>
      </w:tr>
      <w:tr w:rsidR="00D303D5" w14:paraId="3832CC3E" w14:textId="77777777" w:rsidTr="00BD5CA4">
        <w:trPr>
          <w:trHeight w:val="316"/>
        </w:trPr>
        <w:tc>
          <w:tcPr>
            <w:tcW w:w="3445" w:type="dxa"/>
            <w:shd w:val="clear" w:color="auto" w:fill="auto"/>
          </w:tcPr>
          <w:p w14:paraId="57108CD8" w14:textId="70A37475" w:rsidR="00D303D5" w:rsidRPr="00CE5278" w:rsidRDefault="00D303D5">
            <w:pPr>
              <w:rPr>
                <w:b/>
                <w:bCs/>
                <w:sz w:val="24"/>
                <w:szCs w:val="24"/>
              </w:rPr>
            </w:pPr>
            <w:proofErr w:type="spellStart"/>
            <w:r w:rsidRPr="00CE5278">
              <w:rPr>
                <w:b/>
                <w:bCs/>
                <w:sz w:val="24"/>
                <w:szCs w:val="24"/>
              </w:rPr>
              <w:t>Broj</w:t>
            </w:r>
            <w:proofErr w:type="spellEnd"/>
            <w:r w:rsidRPr="00CE5278">
              <w:rPr>
                <w:b/>
                <w:bCs/>
                <w:sz w:val="24"/>
                <w:szCs w:val="24"/>
              </w:rPr>
              <w:t xml:space="preserve"> </w:t>
            </w:r>
            <w:proofErr w:type="spellStart"/>
            <w:r w:rsidRPr="00CE5278">
              <w:rPr>
                <w:b/>
                <w:bCs/>
                <w:sz w:val="24"/>
                <w:szCs w:val="24"/>
              </w:rPr>
              <w:t>RKP</w:t>
            </w:r>
            <w:proofErr w:type="spellEnd"/>
            <w:r w:rsidRPr="00CE5278">
              <w:rPr>
                <w:b/>
                <w:bCs/>
                <w:sz w:val="24"/>
                <w:szCs w:val="24"/>
              </w:rPr>
              <w:t>-a:</w:t>
            </w:r>
          </w:p>
        </w:tc>
        <w:tc>
          <w:tcPr>
            <w:tcW w:w="4649" w:type="dxa"/>
            <w:shd w:val="clear" w:color="auto" w:fill="auto"/>
          </w:tcPr>
          <w:p w14:paraId="30F81462" w14:textId="1AA1D1F8" w:rsidR="00D303D5" w:rsidRPr="00CE5278" w:rsidRDefault="00783FD8">
            <w:pPr>
              <w:rPr>
                <w:b/>
                <w:bCs/>
                <w:sz w:val="24"/>
                <w:szCs w:val="24"/>
              </w:rPr>
            </w:pPr>
            <w:r w:rsidRPr="00CE5278">
              <w:rPr>
                <w:b/>
                <w:bCs/>
                <w:sz w:val="24"/>
                <w:szCs w:val="24"/>
              </w:rPr>
              <w:t>31227</w:t>
            </w:r>
          </w:p>
        </w:tc>
      </w:tr>
      <w:tr w:rsidR="00D303D5" w14:paraId="0B098391" w14:textId="77777777" w:rsidTr="00BD5CA4">
        <w:trPr>
          <w:trHeight w:val="331"/>
        </w:trPr>
        <w:tc>
          <w:tcPr>
            <w:tcW w:w="3445" w:type="dxa"/>
            <w:shd w:val="clear" w:color="auto" w:fill="auto"/>
          </w:tcPr>
          <w:p w14:paraId="0FD23BCC" w14:textId="415742D7" w:rsidR="00D303D5" w:rsidRPr="00CE5278" w:rsidRDefault="00D303D5">
            <w:pPr>
              <w:rPr>
                <w:b/>
                <w:bCs/>
                <w:sz w:val="24"/>
                <w:szCs w:val="24"/>
              </w:rPr>
            </w:pPr>
            <w:proofErr w:type="spellStart"/>
            <w:r w:rsidRPr="00CE5278">
              <w:rPr>
                <w:b/>
                <w:bCs/>
                <w:sz w:val="24"/>
                <w:szCs w:val="24"/>
              </w:rPr>
              <w:t>Sjedište</w:t>
            </w:r>
            <w:proofErr w:type="spellEnd"/>
            <w:r w:rsidRPr="00CE5278">
              <w:rPr>
                <w:b/>
                <w:bCs/>
                <w:sz w:val="24"/>
                <w:szCs w:val="24"/>
              </w:rPr>
              <w:t xml:space="preserve"> </w:t>
            </w:r>
            <w:proofErr w:type="spellStart"/>
            <w:r w:rsidRPr="00CE5278">
              <w:rPr>
                <w:b/>
                <w:bCs/>
                <w:sz w:val="24"/>
                <w:szCs w:val="24"/>
              </w:rPr>
              <w:t>obveznika</w:t>
            </w:r>
            <w:proofErr w:type="spellEnd"/>
            <w:r w:rsidRPr="00CE5278">
              <w:rPr>
                <w:b/>
                <w:bCs/>
                <w:sz w:val="24"/>
                <w:szCs w:val="24"/>
              </w:rPr>
              <w:t>:</w:t>
            </w:r>
          </w:p>
        </w:tc>
        <w:tc>
          <w:tcPr>
            <w:tcW w:w="4649" w:type="dxa"/>
            <w:shd w:val="clear" w:color="auto" w:fill="auto"/>
          </w:tcPr>
          <w:p w14:paraId="0F4CA959" w14:textId="5DCA5191" w:rsidR="00D303D5" w:rsidRPr="00CE5278" w:rsidRDefault="00783FD8">
            <w:pPr>
              <w:rPr>
                <w:b/>
                <w:bCs/>
                <w:sz w:val="24"/>
                <w:szCs w:val="24"/>
              </w:rPr>
            </w:pPr>
            <w:r w:rsidRPr="00CE5278">
              <w:rPr>
                <w:b/>
                <w:bCs/>
                <w:sz w:val="24"/>
                <w:szCs w:val="24"/>
              </w:rPr>
              <w:t>Dubrovnik</w:t>
            </w:r>
          </w:p>
        </w:tc>
      </w:tr>
      <w:tr w:rsidR="00D303D5" w14:paraId="3364BE6F" w14:textId="77777777" w:rsidTr="00BD5CA4">
        <w:trPr>
          <w:trHeight w:val="316"/>
        </w:trPr>
        <w:tc>
          <w:tcPr>
            <w:tcW w:w="3445" w:type="dxa"/>
            <w:shd w:val="clear" w:color="auto" w:fill="auto"/>
          </w:tcPr>
          <w:p w14:paraId="52F96EB2" w14:textId="3A136BFE" w:rsidR="00D303D5" w:rsidRPr="00CE5278" w:rsidRDefault="00D303D5">
            <w:pPr>
              <w:rPr>
                <w:b/>
                <w:bCs/>
                <w:sz w:val="24"/>
                <w:szCs w:val="24"/>
              </w:rPr>
            </w:pPr>
            <w:proofErr w:type="spellStart"/>
            <w:r w:rsidRPr="00CE5278">
              <w:rPr>
                <w:b/>
                <w:bCs/>
                <w:sz w:val="24"/>
                <w:szCs w:val="24"/>
              </w:rPr>
              <w:t>Matični</w:t>
            </w:r>
            <w:proofErr w:type="spellEnd"/>
            <w:r w:rsidRPr="00CE5278">
              <w:rPr>
                <w:b/>
                <w:bCs/>
                <w:sz w:val="24"/>
                <w:szCs w:val="24"/>
              </w:rPr>
              <w:t xml:space="preserve"> </w:t>
            </w:r>
            <w:proofErr w:type="spellStart"/>
            <w:r w:rsidRPr="00CE5278">
              <w:rPr>
                <w:b/>
                <w:bCs/>
                <w:sz w:val="24"/>
                <w:szCs w:val="24"/>
              </w:rPr>
              <w:t>broj</w:t>
            </w:r>
            <w:proofErr w:type="spellEnd"/>
            <w:r w:rsidRPr="00CE5278">
              <w:rPr>
                <w:b/>
                <w:bCs/>
                <w:sz w:val="24"/>
                <w:szCs w:val="24"/>
              </w:rPr>
              <w:t>:</w:t>
            </w:r>
          </w:p>
        </w:tc>
        <w:tc>
          <w:tcPr>
            <w:tcW w:w="4649" w:type="dxa"/>
            <w:shd w:val="clear" w:color="auto" w:fill="auto"/>
          </w:tcPr>
          <w:p w14:paraId="4618759C" w14:textId="017ED521" w:rsidR="00D303D5" w:rsidRPr="00CE5278" w:rsidRDefault="00783FD8">
            <w:pPr>
              <w:rPr>
                <w:b/>
                <w:bCs/>
                <w:sz w:val="24"/>
                <w:szCs w:val="24"/>
              </w:rPr>
            </w:pPr>
            <w:r w:rsidRPr="00CE5278">
              <w:rPr>
                <w:b/>
                <w:bCs/>
                <w:sz w:val="24"/>
                <w:szCs w:val="24"/>
              </w:rPr>
              <w:t>02574721</w:t>
            </w:r>
          </w:p>
        </w:tc>
      </w:tr>
      <w:tr w:rsidR="00D303D5" w14:paraId="061DE5D0" w14:textId="77777777" w:rsidTr="00BD5CA4">
        <w:trPr>
          <w:trHeight w:val="316"/>
        </w:trPr>
        <w:tc>
          <w:tcPr>
            <w:tcW w:w="3445" w:type="dxa"/>
            <w:shd w:val="clear" w:color="auto" w:fill="auto"/>
          </w:tcPr>
          <w:p w14:paraId="0709090D" w14:textId="70F1C58E" w:rsidR="00D303D5" w:rsidRPr="00CE5278" w:rsidRDefault="00783FD8">
            <w:pPr>
              <w:rPr>
                <w:b/>
                <w:bCs/>
                <w:sz w:val="24"/>
                <w:szCs w:val="24"/>
              </w:rPr>
            </w:pPr>
            <w:proofErr w:type="spellStart"/>
            <w:r w:rsidRPr="00CE5278">
              <w:rPr>
                <w:b/>
                <w:bCs/>
                <w:sz w:val="24"/>
                <w:szCs w:val="24"/>
              </w:rPr>
              <w:t>Adresa</w:t>
            </w:r>
            <w:proofErr w:type="spellEnd"/>
            <w:r w:rsidRPr="00CE5278">
              <w:rPr>
                <w:b/>
                <w:bCs/>
                <w:sz w:val="24"/>
                <w:szCs w:val="24"/>
              </w:rPr>
              <w:t xml:space="preserve"> </w:t>
            </w:r>
            <w:proofErr w:type="spellStart"/>
            <w:r w:rsidRPr="00CE5278">
              <w:rPr>
                <w:b/>
                <w:bCs/>
                <w:sz w:val="24"/>
                <w:szCs w:val="24"/>
              </w:rPr>
              <w:t>sjedišta</w:t>
            </w:r>
            <w:proofErr w:type="spellEnd"/>
            <w:r w:rsidRPr="00CE5278">
              <w:rPr>
                <w:b/>
                <w:bCs/>
                <w:sz w:val="24"/>
                <w:szCs w:val="24"/>
              </w:rPr>
              <w:t xml:space="preserve"> </w:t>
            </w:r>
            <w:proofErr w:type="spellStart"/>
            <w:r w:rsidRPr="00CE5278">
              <w:rPr>
                <w:b/>
                <w:bCs/>
                <w:sz w:val="24"/>
                <w:szCs w:val="24"/>
              </w:rPr>
              <w:t>obveznika</w:t>
            </w:r>
            <w:proofErr w:type="spellEnd"/>
            <w:r w:rsidRPr="00CE5278">
              <w:rPr>
                <w:b/>
                <w:bCs/>
                <w:sz w:val="24"/>
                <w:szCs w:val="24"/>
              </w:rPr>
              <w:t>:</w:t>
            </w:r>
          </w:p>
        </w:tc>
        <w:tc>
          <w:tcPr>
            <w:tcW w:w="4649" w:type="dxa"/>
            <w:shd w:val="clear" w:color="auto" w:fill="auto"/>
          </w:tcPr>
          <w:p w14:paraId="00ACF41E" w14:textId="79010E8B" w:rsidR="00D303D5" w:rsidRPr="00CE5278" w:rsidRDefault="00783FD8">
            <w:pPr>
              <w:rPr>
                <w:b/>
                <w:bCs/>
                <w:sz w:val="24"/>
                <w:szCs w:val="24"/>
              </w:rPr>
            </w:pPr>
            <w:r w:rsidRPr="00CE5278">
              <w:rPr>
                <w:b/>
                <w:bCs/>
                <w:sz w:val="24"/>
                <w:szCs w:val="24"/>
              </w:rPr>
              <w:t xml:space="preserve">Pred </w:t>
            </w:r>
            <w:proofErr w:type="spellStart"/>
            <w:r w:rsidRPr="00CE5278">
              <w:rPr>
                <w:b/>
                <w:bCs/>
                <w:sz w:val="24"/>
                <w:szCs w:val="24"/>
              </w:rPr>
              <w:t>Dvorom</w:t>
            </w:r>
            <w:proofErr w:type="spellEnd"/>
            <w:r w:rsidRPr="00CE5278">
              <w:rPr>
                <w:b/>
                <w:bCs/>
                <w:sz w:val="24"/>
                <w:szCs w:val="24"/>
              </w:rPr>
              <w:t xml:space="preserve"> 1</w:t>
            </w:r>
          </w:p>
        </w:tc>
      </w:tr>
      <w:tr w:rsidR="00D303D5" w14:paraId="1E7F036D" w14:textId="77777777" w:rsidTr="00BD5CA4">
        <w:trPr>
          <w:trHeight w:val="316"/>
        </w:trPr>
        <w:tc>
          <w:tcPr>
            <w:tcW w:w="3445" w:type="dxa"/>
            <w:shd w:val="clear" w:color="auto" w:fill="auto"/>
          </w:tcPr>
          <w:p w14:paraId="440617E8" w14:textId="15963553" w:rsidR="00D303D5" w:rsidRPr="00CE5278" w:rsidRDefault="00783FD8">
            <w:pPr>
              <w:rPr>
                <w:b/>
                <w:bCs/>
                <w:sz w:val="24"/>
                <w:szCs w:val="24"/>
              </w:rPr>
            </w:pPr>
            <w:proofErr w:type="spellStart"/>
            <w:r w:rsidRPr="00CE5278">
              <w:rPr>
                <w:b/>
                <w:bCs/>
                <w:sz w:val="24"/>
                <w:szCs w:val="24"/>
              </w:rPr>
              <w:t>OIB</w:t>
            </w:r>
            <w:proofErr w:type="spellEnd"/>
            <w:r w:rsidRPr="00CE5278">
              <w:rPr>
                <w:b/>
                <w:bCs/>
                <w:sz w:val="24"/>
                <w:szCs w:val="24"/>
              </w:rPr>
              <w:t>:</w:t>
            </w:r>
          </w:p>
        </w:tc>
        <w:tc>
          <w:tcPr>
            <w:tcW w:w="4649" w:type="dxa"/>
            <w:shd w:val="clear" w:color="auto" w:fill="auto"/>
          </w:tcPr>
          <w:p w14:paraId="38CFFF39" w14:textId="0D2CF3E5" w:rsidR="00D303D5" w:rsidRPr="00CE5278" w:rsidRDefault="00783FD8">
            <w:pPr>
              <w:rPr>
                <w:b/>
                <w:bCs/>
                <w:sz w:val="24"/>
                <w:szCs w:val="24"/>
              </w:rPr>
            </w:pPr>
            <w:r w:rsidRPr="00CE5278">
              <w:rPr>
                <w:b/>
                <w:bCs/>
                <w:sz w:val="24"/>
                <w:szCs w:val="24"/>
              </w:rPr>
              <w:t>32082115313</w:t>
            </w:r>
          </w:p>
        </w:tc>
      </w:tr>
      <w:tr w:rsidR="00D303D5" w14:paraId="3F8C862F" w14:textId="77777777" w:rsidTr="00BD5CA4">
        <w:trPr>
          <w:trHeight w:val="316"/>
        </w:trPr>
        <w:tc>
          <w:tcPr>
            <w:tcW w:w="3445" w:type="dxa"/>
            <w:shd w:val="clear" w:color="auto" w:fill="auto"/>
          </w:tcPr>
          <w:p w14:paraId="09B33EA6" w14:textId="7670EDAA" w:rsidR="00D303D5" w:rsidRPr="00CE5278" w:rsidRDefault="00783FD8">
            <w:pPr>
              <w:rPr>
                <w:b/>
                <w:bCs/>
                <w:sz w:val="24"/>
                <w:szCs w:val="24"/>
              </w:rPr>
            </w:pPr>
            <w:proofErr w:type="spellStart"/>
            <w:r w:rsidRPr="00CE5278">
              <w:rPr>
                <w:b/>
                <w:bCs/>
                <w:sz w:val="24"/>
                <w:szCs w:val="24"/>
              </w:rPr>
              <w:t>Razina</w:t>
            </w:r>
            <w:proofErr w:type="spellEnd"/>
            <w:r w:rsidRPr="00CE5278">
              <w:rPr>
                <w:b/>
                <w:bCs/>
                <w:sz w:val="24"/>
                <w:szCs w:val="24"/>
              </w:rPr>
              <w:t>:</w:t>
            </w:r>
          </w:p>
        </w:tc>
        <w:tc>
          <w:tcPr>
            <w:tcW w:w="4649" w:type="dxa"/>
            <w:shd w:val="clear" w:color="auto" w:fill="auto"/>
          </w:tcPr>
          <w:p w14:paraId="3C7715CF" w14:textId="5219B3E1" w:rsidR="00D303D5" w:rsidRPr="00CE5278" w:rsidRDefault="00783FD8">
            <w:pPr>
              <w:rPr>
                <w:b/>
                <w:bCs/>
                <w:sz w:val="24"/>
                <w:szCs w:val="24"/>
              </w:rPr>
            </w:pPr>
            <w:r w:rsidRPr="00CE5278">
              <w:rPr>
                <w:b/>
                <w:bCs/>
                <w:sz w:val="24"/>
                <w:szCs w:val="24"/>
              </w:rPr>
              <w:t>22</w:t>
            </w:r>
          </w:p>
        </w:tc>
      </w:tr>
      <w:tr w:rsidR="00D303D5" w14:paraId="66A33C6C" w14:textId="77777777" w:rsidTr="00BD5CA4">
        <w:trPr>
          <w:trHeight w:val="331"/>
        </w:trPr>
        <w:tc>
          <w:tcPr>
            <w:tcW w:w="3445" w:type="dxa"/>
            <w:shd w:val="clear" w:color="auto" w:fill="auto"/>
          </w:tcPr>
          <w:p w14:paraId="0D0486B4" w14:textId="2A06F5B8" w:rsidR="00D303D5" w:rsidRPr="00CE5278" w:rsidRDefault="00783FD8">
            <w:pPr>
              <w:rPr>
                <w:b/>
                <w:bCs/>
                <w:sz w:val="24"/>
                <w:szCs w:val="24"/>
              </w:rPr>
            </w:pPr>
            <w:proofErr w:type="spellStart"/>
            <w:r w:rsidRPr="00CE5278">
              <w:rPr>
                <w:b/>
                <w:bCs/>
                <w:sz w:val="24"/>
                <w:szCs w:val="24"/>
              </w:rPr>
              <w:t>Šifra</w:t>
            </w:r>
            <w:proofErr w:type="spellEnd"/>
            <w:r w:rsidRPr="00CE5278">
              <w:rPr>
                <w:b/>
                <w:bCs/>
                <w:sz w:val="24"/>
                <w:szCs w:val="24"/>
              </w:rPr>
              <w:t xml:space="preserve"> </w:t>
            </w:r>
            <w:proofErr w:type="spellStart"/>
            <w:r w:rsidRPr="00CE5278">
              <w:rPr>
                <w:b/>
                <w:bCs/>
                <w:sz w:val="24"/>
                <w:szCs w:val="24"/>
              </w:rPr>
              <w:t>djelatnosti</w:t>
            </w:r>
            <w:proofErr w:type="spellEnd"/>
            <w:r w:rsidRPr="00CE5278">
              <w:rPr>
                <w:b/>
                <w:bCs/>
                <w:sz w:val="24"/>
                <w:szCs w:val="24"/>
              </w:rPr>
              <w:t>:</w:t>
            </w:r>
          </w:p>
        </w:tc>
        <w:tc>
          <w:tcPr>
            <w:tcW w:w="4649" w:type="dxa"/>
            <w:shd w:val="clear" w:color="auto" w:fill="auto"/>
          </w:tcPr>
          <w:p w14:paraId="01B061C4" w14:textId="628D496D" w:rsidR="00D303D5" w:rsidRPr="00CE5278" w:rsidRDefault="00783FD8">
            <w:pPr>
              <w:rPr>
                <w:b/>
                <w:bCs/>
                <w:sz w:val="24"/>
                <w:szCs w:val="24"/>
              </w:rPr>
            </w:pPr>
            <w:r w:rsidRPr="00CE5278">
              <w:rPr>
                <w:b/>
                <w:bCs/>
                <w:sz w:val="24"/>
                <w:szCs w:val="24"/>
              </w:rPr>
              <w:t>8411</w:t>
            </w:r>
          </w:p>
        </w:tc>
      </w:tr>
      <w:tr w:rsidR="00D303D5" w14:paraId="75DDAE2E" w14:textId="77777777" w:rsidTr="00BD5CA4">
        <w:trPr>
          <w:trHeight w:val="316"/>
        </w:trPr>
        <w:tc>
          <w:tcPr>
            <w:tcW w:w="3445" w:type="dxa"/>
            <w:shd w:val="clear" w:color="auto" w:fill="auto"/>
          </w:tcPr>
          <w:p w14:paraId="1F51D920" w14:textId="692827CA" w:rsidR="00D303D5" w:rsidRPr="00CE5278" w:rsidRDefault="00783FD8">
            <w:pPr>
              <w:rPr>
                <w:b/>
                <w:bCs/>
                <w:sz w:val="24"/>
                <w:szCs w:val="24"/>
              </w:rPr>
            </w:pPr>
            <w:proofErr w:type="spellStart"/>
            <w:r w:rsidRPr="00CE5278">
              <w:rPr>
                <w:b/>
                <w:bCs/>
                <w:sz w:val="24"/>
                <w:szCs w:val="24"/>
              </w:rPr>
              <w:t>Šifra</w:t>
            </w:r>
            <w:proofErr w:type="spellEnd"/>
            <w:r w:rsidRPr="00CE5278">
              <w:rPr>
                <w:b/>
                <w:bCs/>
                <w:sz w:val="24"/>
                <w:szCs w:val="24"/>
              </w:rPr>
              <w:t xml:space="preserve"> </w:t>
            </w:r>
            <w:proofErr w:type="spellStart"/>
            <w:r w:rsidRPr="00CE5278">
              <w:rPr>
                <w:b/>
                <w:bCs/>
                <w:sz w:val="24"/>
                <w:szCs w:val="24"/>
              </w:rPr>
              <w:t>županije</w:t>
            </w:r>
            <w:proofErr w:type="spellEnd"/>
            <w:r w:rsidRPr="00CE5278">
              <w:rPr>
                <w:b/>
                <w:bCs/>
                <w:sz w:val="24"/>
                <w:szCs w:val="24"/>
              </w:rPr>
              <w:t>:</w:t>
            </w:r>
          </w:p>
        </w:tc>
        <w:tc>
          <w:tcPr>
            <w:tcW w:w="4649" w:type="dxa"/>
            <w:shd w:val="clear" w:color="auto" w:fill="auto"/>
          </w:tcPr>
          <w:p w14:paraId="22035B99" w14:textId="29F51B7D" w:rsidR="00D303D5" w:rsidRPr="00CE5278" w:rsidRDefault="00783FD8">
            <w:pPr>
              <w:rPr>
                <w:b/>
                <w:bCs/>
                <w:sz w:val="24"/>
                <w:szCs w:val="24"/>
              </w:rPr>
            </w:pPr>
            <w:r w:rsidRPr="00CE5278">
              <w:rPr>
                <w:b/>
                <w:bCs/>
                <w:sz w:val="24"/>
                <w:szCs w:val="24"/>
              </w:rPr>
              <w:t>019</w:t>
            </w:r>
          </w:p>
        </w:tc>
      </w:tr>
    </w:tbl>
    <w:p w14:paraId="4C83A878" w14:textId="74B53E89" w:rsidR="00496563" w:rsidRDefault="00496563"/>
    <w:p w14:paraId="682CFA57" w14:textId="3696BB32" w:rsidR="00A43358" w:rsidRDefault="00A43358"/>
    <w:p w14:paraId="4F983804" w14:textId="77777777" w:rsidR="00BD5CA4" w:rsidRDefault="00BD5CA4"/>
    <w:p w14:paraId="523EDAE5" w14:textId="5EA058EF" w:rsidR="00A43358" w:rsidRPr="00A43358" w:rsidRDefault="00A43358" w:rsidP="00A43358">
      <w:pPr>
        <w:pStyle w:val="NoSpacing"/>
        <w:jc w:val="center"/>
        <w:rPr>
          <w:b/>
          <w:bCs/>
          <w:sz w:val="24"/>
          <w:szCs w:val="24"/>
        </w:rPr>
      </w:pPr>
      <w:proofErr w:type="spellStart"/>
      <w:r w:rsidRPr="00A43358">
        <w:rPr>
          <w:b/>
          <w:bCs/>
          <w:sz w:val="24"/>
          <w:szCs w:val="24"/>
        </w:rPr>
        <w:t>BILJEŠKE</w:t>
      </w:r>
      <w:proofErr w:type="spellEnd"/>
    </w:p>
    <w:p w14:paraId="7CD3DE1E" w14:textId="4880ABF4" w:rsidR="00A43358" w:rsidRPr="00A43358" w:rsidRDefault="00A43358" w:rsidP="00A43358">
      <w:pPr>
        <w:pStyle w:val="NoSpacing"/>
        <w:jc w:val="center"/>
        <w:rPr>
          <w:b/>
          <w:bCs/>
          <w:sz w:val="24"/>
          <w:szCs w:val="24"/>
        </w:rPr>
      </w:pPr>
      <w:r w:rsidRPr="00A43358">
        <w:rPr>
          <w:b/>
          <w:bCs/>
          <w:sz w:val="24"/>
          <w:szCs w:val="24"/>
        </w:rPr>
        <w:t xml:space="preserve">UZ </w:t>
      </w:r>
      <w:proofErr w:type="spellStart"/>
      <w:r w:rsidRPr="00A43358">
        <w:rPr>
          <w:b/>
          <w:bCs/>
          <w:sz w:val="24"/>
          <w:szCs w:val="24"/>
        </w:rPr>
        <w:t>FINANCIJSKE</w:t>
      </w:r>
      <w:proofErr w:type="spellEnd"/>
      <w:r w:rsidRPr="00A43358">
        <w:rPr>
          <w:b/>
          <w:bCs/>
          <w:sz w:val="24"/>
          <w:szCs w:val="24"/>
        </w:rPr>
        <w:t xml:space="preserve"> </w:t>
      </w:r>
      <w:proofErr w:type="spellStart"/>
      <w:r w:rsidRPr="00A43358">
        <w:rPr>
          <w:b/>
          <w:bCs/>
          <w:sz w:val="24"/>
          <w:szCs w:val="24"/>
        </w:rPr>
        <w:t>IZVJEŠTAJE</w:t>
      </w:r>
      <w:proofErr w:type="spellEnd"/>
    </w:p>
    <w:p w14:paraId="690CF4C3" w14:textId="4D80C5A6" w:rsidR="00A43358" w:rsidRDefault="00A43358" w:rsidP="00A43358">
      <w:pPr>
        <w:pStyle w:val="NoSpacing"/>
        <w:jc w:val="center"/>
        <w:rPr>
          <w:b/>
          <w:bCs/>
          <w:sz w:val="24"/>
          <w:szCs w:val="24"/>
        </w:rPr>
      </w:pPr>
      <w:r w:rsidRPr="00A43358">
        <w:rPr>
          <w:b/>
          <w:bCs/>
          <w:sz w:val="24"/>
          <w:szCs w:val="24"/>
        </w:rPr>
        <w:t xml:space="preserve">ZA </w:t>
      </w:r>
      <w:proofErr w:type="spellStart"/>
      <w:r w:rsidRPr="00A43358">
        <w:rPr>
          <w:b/>
          <w:bCs/>
          <w:sz w:val="24"/>
          <w:szCs w:val="24"/>
        </w:rPr>
        <w:t>RAZDOBLJE</w:t>
      </w:r>
      <w:proofErr w:type="spellEnd"/>
      <w:r w:rsidRPr="00A43358">
        <w:rPr>
          <w:b/>
          <w:bCs/>
          <w:sz w:val="24"/>
          <w:szCs w:val="24"/>
        </w:rPr>
        <w:t xml:space="preserve"> OD 1. </w:t>
      </w:r>
      <w:proofErr w:type="spellStart"/>
      <w:r w:rsidRPr="00A43358">
        <w:rPr>
          <w:b/>
          <w:bCs/>
          <w:sz w:val="24"/>
          <w:szCs w:val="24"/>
        </w:rPr>
        <w:t>SIJEČNJA</w:t>
      </w:r>
      <w:proofErr w:type="spellEnd"/>
      <w:r w:rsidRPr="00A43358">
        <w:rPr>
          <w:b/>
          <w:bCs/>
          <w:sz w:val="24"/>
          <w:szCs w:val="24"/>
        </w:rPr>
        <w:t xml:space="preserve"> DO 31. </w:t>
      </w:r>
      <w:proofErr w:type="spellStart"/>
      <w:r w:rsidRPr="00A43358">
        <w:rPr>
          <w:b/>
          <w:bCs/>
          <w:sz w:val="24"/>
          <w:szCs w:val="24"/>
        </w:rPr>
        <w:t>PROSINCA</w:t>
      </w:r>
      <w:proofErr w:type="spellEnd"/>
      <w:r w:rsidRPr="00A43358">
        <w:rPr>
          <w:b/>
          <w:bCs/>
          <w:sz w:val="24"/>
          <w:szCs w:val="24"/>
        </w:rPr>
        <w:t xml:space="preserve"> 2022. </w:t>
      </w:r>
      <w:proofErr w:type="spellStart"/>
      <w:r w:rsidRPr="00A43358">
        <w:rPr>
          <w:b/>
          <w:bCs/>
          <w:sz w:val="24"/>
          <w:szCs w:val="24"/>
        </w:rPr>
        <w:t>GODINE</w:t>
      </w:r>
      <w:proofErr w:type="spellEnd"/>
    </w:p>
    <w:p w14:paraId="602B4BBE" w14:textId="4B5F8DE4" w:rsidR="00C74B9B" w:rsidRDefault="00C74B9B" w:rsidP="00A43358">
      <w:pPr>
        <w:pStyle w:val="NoSpacing"/>
        <w:jc w:val="center"/>
        <w:rPr>
          <w:b/>
          <w:bCs/>
          <w:sz w:val="24"/>
          <w:szCs w:val="24"/>
        </w:rPr>
      </w:pPr>
    </w:p>
    <w:p w14:paraId="2BD3361A" w14:textId="77777777" w:rsidR="00993D9B" w:rsidRDefault="00993D9B" w:rsidP="00A43358">
      <w:pPr>
        <w:pStyle w:val="NoSpacing"/>
        <w:jc w:val="center"/>
        <w:rPr>
          <w:b/>
          <w:bCs/>
          <w:sz w:val="24"/>
          <w:szCs w:val="24"/>
        </w:rPr>
      </w:pPr>
    </w:p>
    <w:p w14:paraId="2505F98B" w14:textId="77777777" w:rsidR="00993D9B" w:rsidRPr="0065610A" w:rsidRDefault="00C74B9B" w:rsidP="00C74B9B">
      <w:pPr>
        <w:pStyle w:val="NoSpacing"/>
        <w:jc w:val="both"/>
        <w:rPr>
          <w:rFonts w:eastAsia="Times New Roman" w:cstheme="minorHAnsi"/>
          <w:sz w:val="24"/>
          <w:szCs w:val="24"/>
          <w:lang w:val="hr-HR" w:eastAsia="hr-HR"/>
        </w:rPr>
      </w:pPr>
      <w:proofErr w:type="spellStart"/>
      <w:r w:rsidRPr="0065610A">
        <w:rPr>
          <w:rFonts w:cstheme="minorHAnsi"/>
          <w:color w:val="333333"/>
          <w:sz w:val="24"/>
          <w:szCs w:val="24"/>
          <w:shd w:val="clear" w:color="auto" w:fill="FFFFFF"/>
        </w:rPr>
        <w:t>Dubrovačko-neretvanska</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županija</w:t>
      </w:r>
      <w:proofErr w:type="spellEnd"/>
      <w:r w:rsidR="00993D9B" w:rsidRPr="0065610A">
        <w:rPr>
          <w:rFonts w:cstheme="minorHAnsi"/>
          <w:color w:val="333333"/>
          <w:sz w:val="24"/>
          <w:szCs w:val="24"/>
          <w:shd w:val="clear" w:color="auto" w:fill="FFFFFF"/>
        </w:rPr>
        <w:t xml:space="preserve"> je </w:t>
      </w:r>
      <w:proofErr w:type="spellStart"/>
      <w:r w:rsidR="00993D9B" w:rsidRPr="0065610A">
        <w:rPr>
          <w:rFonts w:cstheme="minorHAnsi"/>
          <w:color w:val="333333"/>
          <w:sz w:val="24"/>
          <w:szCs w:val="24"/>
          <w:shd w:val="clear" w:color="auto" w:fill="FFFFFF"/>
        </w:rPr>
        <w:t>najjužnija</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Županija</w:t>
      </w:r>
      <w:proofErr w:type="spellEnd"/>
      <w:r w:rsidR="00993D9B" w:rsidRPr="0065610A">
        <w:rPr>
          <w:rFonts w:cstheme="minorHAnsi"/>
          <w:color w:val="333333"/>
          <w:sz w:val="24"/>
          <w:szCs w:val="24"/>
          <w:shd w:val="clear" w:color="auto" w:fill="FFFFFF"/>
        </w:rPr>
        <w:t xml:space="preserve"> u </w:t>
      </w:r>
      <w:proofErr w:type="spellStart"/>
      <w:r w:rsidR="00993D9B" w:rsidRPr="0065610A">
        <w:rPr>
          <w:rFonts w:cstheme="minorHAnsi"/>
          <w:color w:val="333333"/>
          <w:sz w:val="24"/>
          <w:szCs w:val="24"/>
          <w:shd w:val="clear" w:color="auto" w:fill="FFFFFF"/>
        </w:rPr>
        <w:t>Republici</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Hrvatskoj</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i</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teritorijalno</w:t>
      </w:r>
      <w:proofErr w:type="spellEnd"/>
      <w:r w:rsidR="00993D9B" w:rsidRPr="0065610A">
        <w:rPr>
          <w:rFonts w:cstheme="minorHAnsi"/>
          <w:color w:val="333333"/>
          <w:sz w:val="24"/>
          <w:szCs w:val="24"/>
          <w:shd w:val="clear" w:color="auto" w:fill="FFFFFF"/>
        </w:rPr>
        <w:t xml:space="preserve"> je </w:t>
      </w:r>
      <w:proofErr w:type="spellStart"/>
      <w:r w:rsidR="00993D9B" w:rsidRPr="0065610A">
        <w:rPr>
          <w:rFonts w:cstheme="minorHAnsi"/>
          <w:color w:val="333333"/>
          <w:sz w:val="24"/>
          <w:szCs w:val="24"/>
          <w:shd w:val="clear" w:color="auto" w:fill="FFFFFF"/>
        </w:rPr>
        <w:t>organizirana</w:t>
      </w:r>
      <w:proofErr w:type="spellEnd"/>
      <w:r w:rsidR="00993D9B" w:rsidRPr="0065610A">
        <w:rPr>
          <w:rFonts w:cstheme="minorHAnsi"/>
          <w:color w:val="333333"/>
          <w:sz w:val="24"/>
          <w:szCs w:val="24"/>
          <w:shd w:val="clear" w:color="auto" w:fill="FFFFFF"/>
        </w:rPr>
        <w:t xml:space="preserve"> u 22 </w:t>
      </w:r>
      <w:proofErr w:type="spellStart"/>
      <w:r w:rsidR="00993D9B" w:rsidRPr="0065610A">
        <w:rPr>
          <w:rFonts w:cstheme="minorHAnsi"/>
          <w:color w:val="333333"/>
          <w:sz w:val="24"/>
          <w:szCs w:val="24"/>
          <w:shd w:val="clear" w:color="auto" w:fill="FFFFFF"/>
        </w:rPr>
        <w:t>jedinice</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lokalne</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uprave</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i</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samouprave</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odnosno</w:t>
      </w:r>
      <w:proofErr w:type="spellEnd"/>
      <w:r w:rsidR="00993D9B" w:rsidRPr="0065610A">
        <w:rPr>
          <w:rFonts w:cstheme="minorHAnsi"/>
          <w:color w:val="333333"/>
          <w:sz w:val="24"/>
          <w:szCs w:val="24"/>
          <w:shd w:val="clear" w:color="auto" w:fill="FFFFFF"/>
        </w:rPr>
        <w:t xml:space="preserve"> 5 </w:t>
      </w:r>
      <w:proofErr w:type="spellStart"/>
      <w:r w:rsidR="00993D9B" w:rsidRPr="0065610A">
        <w:rPr>
          <w:rFonts w:cstheme="minorHAnsi"/>
          <w:color w:val="333333"/>
          <w:sz w:val="24"/>
          <w:szCs w:val="24"/>
          <w:shd w:val="clear" w:color="auto" w:fill="FFFFFF"/>
        </w:rPr>
        <w:t>gradova</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i</w:t>
      </w:r>
      <w:proofErr w:type="spellEnd"/>
      <w:r w:rsidR="00993D9B" w:rsidRPr="0065610A">
        <w:rPr>
          <w:rFonts w:cstheme="minorHAnsi"/>
          <w:color w:val="333333"/>
          <w:sz w:val="24"/>
          <w:szCs w:val="24"/>
          <w:shd w:val="clear" w:color="auto" w:fill="FFFFFF"/>
        </w:rPr>
        <w:t xml:space="preserve"> 17 </w:t>
      </w:r>
      <w:proofErr w:type="spellStart"/>
      <w:r w:rsidR="00993D9B" w:rsidRPr="0065610A">
        <w:rPr>
          <w:rFonts w:cstheme="minorHAnsi"/>
          <w:color w:val="333333"/>
          <w:sz w:val="24"/>
          <w:szCs w:val="24"/>
          <w:shd w:val="clear" w:color="auto" w:fill="FFFFFF"/>
        </w:rPr>
        <w:t>općina</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Županijsko</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središte</w:t>
      </w:r>
      <w:proofErr w:type="spellEnd"/>
      <w:r w:rsidR="00993D9B" w:rsidRPr="0065610A">
        <w:rPr>
          <w:rFonts w:cstheme="minorHAnsi"/>
          <w:color w:val="333333"/>
          <w:sz w:val="24"/>
          <w:szCs w:val="24"/>
          <w:shd w:val="clear" w:color="auto" w:fill="FFFFFF"/>
        </w:rPr>
        <w:t xml:space="preserve"> se </w:t>
      </w:r>
      <w:proofErr w:type="spellStart"/>
      <w:r w:rsidR="00993D9B" w:rsidRPr="0065610A">
        <w:rPr>
          <w:rFonts w:cstheme="minorHAnsi"/>
          <w:color w:val="333333"/>
          <w:sz w:val="24"/>
          <w:szCs w:val="24"/>
          <w:shd w:val="clear" w:color="auto" w:fill="FFFFFF"/>
        </w:rPr>
        <w:t>nalazi</w:t>
      </w:r>
      <w:proofErr w:type="spellEnd"/>
      <w:r w:rsidR="00993D9B" w:rsidRPr="0065610A">
        <w:rPr>
          <w:rFonts w:cstheme="minorHAnsi"/>
          <w:color w:val="333333"/>
          <w:sz w:val="24"/>
          <w:szCs w:val="24"/>
          <w:shd w:val="clear" w:color="auto" w:fill="FFFFFF"/>
        </w:rPr>
        <w:t xml:space="preserve"> u </w:t>
      </w:r>
      <w:proofErr w:type="spellStart"/>
      <w:r w:rsidR="00993D9B" w:rsidRPr="0065610A">
        <w:rPr>
          <w:rFonts w:cstheme="minorHAnsi"/>
          <w:color w:val="333333"/>
          <w:sz w:val="24"/>
          <w:szCs w:val="24"/>
          <w:shd w:val="clear" w:color="auto" w:fill="FFFFFF"/>
        </w:rPr>
        <w:t>Gradu</w:t>
      </w:r>
      <w:proofErr w:type="spellEnd"/>
      <w:r w:rsidR="00993D9B" w:rsidRPr="0065610A">
        <w:rPr>
          <w:rFonts w:cstheme="minorHAnsi"/>
          <w:color w:val="333333"/>
          <w:sz w:val="24"/>
          <w:szCs w:val="24"/>
          <w:shd w:val="clear" w:color="auto" w:fill="FFFFFF"/>
        </w:rPr>
        <w:t xml:space="preserve"> </w:t>
      </w:r>
      <w:proofErr w:type="spellStart"/>
      <w:r w:rsidR="00993D9B" w:rsidRPr="0065610A">
        <w:rPr>
          <w:rFonts w:cstheme="minorHAnsi"/>
          <w:color w:val="333333"/>
          <w:sz w:val="24"/>
          <w:szCs w:val="24"/>
          <w:shd w:val="clear" w:color="auto" w:fill="FFFFFF"/>
        </w:rPr>
        <w:t>Dubrovniku</w:t>
      </w:r>
      <w:proofErr w:type="spellEnd"/>
      <w:r w:rsidR="00993D9B" w:rsidRPr="0065610A">
        <w:rPr>
          <w:rFonts w:cstheme="minorHAnsi"/>
          <w:color w:val="333333"/>
          <w:sz w:val="24"/>
          <w:szCs w:val="24"/>
          <w:shd w:val="clear" w:color="auto" w:fill="FFFFFF"/>
        </w:rPr>
        <w:t>.</w:t>
      </w:r>
      <w:r w:rsidR="00993D9B" w:rsidRPr="0065610A">
        <w:rPr>
          <w:rFonts w:eastAsia="Times New Roman" w:cstheme="minorHAnsi"/>
          <w:sz w:val="24"/>
          <w:szCs w:val="24"/>
          <w:lang w:val="hr-HR" w:eastAsia="hr-HR"/>
        </w:rPr>
        <w:t xml:space="preserve"> </w:t>
      </w:r>
    </w:p>
    <w:p w14:paraId="173CC71D" w14:textId="77777777" w:rsidR="00993D9B" w:rsidRPr="0065610A" w:rsidRDefault="00993D9B" w:rsidP="00993D9B">
      <w:pPr>
        <w:pStyle w:val="NoSpacing"/>
        <w:jc w:val="both"/>
        <w:rPr>
          <w:rFonts w:eastAsia="Times New Roman" w:cstheme="minorHAnsi"/>
          <w:sz w:val="24"/>
          <w:szCs w:val="24"/>
          <w:lang w:val="hr-HR" w:eastAsia="hr-HR"/>
        </w:rPr>
      </w:pPr>
      <w:r w:rsidRPr="0065610A">
        <w:rPr>
          <w:rFonts w:eastAsia="Times New Roman" w:cstheme="minorHAnsi"/>
          <w:sz w:val="24"/>
          <w:szCs w:val="24"/>
          <w:lang w:val="hr-HR" w:eastAsia="hr-HR"/>
        </w:rPr>
        <w:t>Poslove samouprave obavljaju Županijska skupština, župan i upravna tijela Županije.</w:t>
      </w:r>
    </w:p>
    <w:p w14:paraId="4D6E2FEB" w14:textId="77777777" w:rsidR="00993D9B" w:rsidRPr="0065610A" w:rsidRDefault="00993D9B" w:rsidP="00993D9B">
      <w:pPr>
        <w:pStyle w:val="NoSpacing"/>
        <w:jc w:val="both"/>
        <w:rPr>
          <w:rFonts w:eastAsia="Times New Roman" w:cstheme="minorHAnsi"/>
          <w:sz w:val="24"/>
          <w:szCs w:val="24"/>
          <w:lang w:val="hr-HR" w:eastAsia="hr-HR"/>
        </w:rPr>
      </w:pPr>
      <w:r w:rsidRPr="0065610A">
        <w:rPr>
          <w:rFonts w:eastAsia="Times New Roman" w:cstheme="minorHAnsi"/>
          <w:sz w:val="24"/>
          <w:szCs w:val="24"/>
          <w:lang w:val="hr-HR" w:eastAsia="hr-HR"/>
        </w:rPr>
        <w:t>Skupština Županije je predstavničko tijelo građana i tijelo područne (regionalne) samouprave. Djelokrug rada i nadležnost Skupštine utvrđeni su Statutom Županije.</w:t>
      </w:r>
    </w:p>
    <w:p w14:paraId="11AB153C" w14:textId="77777777" w:rsidR="005220B4" w:rsidRPr="0065610A" w:rsidRDefault="00993D9B" w:rsidP="00993D9B">
      <w:pPr>
        <w:pStyle w:val="NoSpacing"/>
        <w:jc w:val="both"/>
        <w:rPr>
          <w:rFonts w:eastAsia="Times New Roman" w:cstheme="minorHAnsi"/>
          <w:sz w:val="24"/>
          <w:szCs w:val="24"/>
          <w:lang w:val="hr-HR" w:eastAsia="hr-HR"/>
        </w:rPr>
      </w:pPr>
      <w:r w:rsidRPr="0065610A">
        <w:rPr>
          <w:rFonts w:eastAsia="Times New Roman" w:cstheme="minorHAnsi"/>
          <w:sz w:val="24"/>
          <w:szCs w:val="24"/>
          <w:lang w:val="hr-HR" w:eastAsia="hr-HR"/>
        </w:rPr>
        <w:t xml:space="preserve">Župan kao izvršno tijelo obavlja izvršne poslove u Županiji i zastupa Županiju. Na neposrednim izborima održanim </w:t>
      </w:r>
      <w:r w:rsidR="00E17AEC" w:rsidRPr="0065610A">
        <w:rPr>
          <w:rFonts w:eastAsia="Times New Roman" w:cstheme="minorHAnsi"/>
          <w:sz w:val="24"/>
          <w:szCs w:val="24"/>
          <w:lang w:val="hr-HR" w:eastAsia="hr-HR"/>
        </w:rPr>
        <w:t>u</w:t>
      </w:r>
      <w:r w:rsidRPr="0065610A">
        <w:rPr>
          <w:rFonts w:eastAsia="Times New Roman" w:cstheme="minorHAnsi"/>
          <w:sz w:val="24"/>
          <w:szCs w:val="24"/>
          <w:lang w:val="hr-HR" w:eastAsia="hr-HR"/>
        </w:rPr>
        <w:t xml:space="preserve"> svibnj</w:t>
      </w:r>
      <w:r w:rsidR="00E17AEC" w:rsidRPr="0065610A">
        <w:rPr>
          <w:rFonts w:eastAsia="Times New Roman" w:cstheme="minorHAnsi"/>
          <w:sz w:val="24"/>
          <w:szCs w:val="24"/>
          <w:lang w:val="hr-HR" w:eastAsia="hr-HR"/>
        </w:rPr>
        <w:t>u</w:t>
      </w:r>
      <w:r w:rsidRPr="0065610A">
        <w:rPr>
          <w:rFonts w:eastAsia="Times New Roman" w:cstheme="minorHAnsi"/>
          <w:sz w:val="24"/>
          <w:szCs w:val="24"/>
          <w:lang w:val="hr-HR" w:eastAsia="hr-HR"/>
        </w:rPr>
        <w:t xml:space="preserve"> 2021. godine za župana Dubrovačko-neretvanske županije izabran je Nikola Dobroslavić</w:t>
      </w:r>
      <w:r w:rsidR="00E17AEC" w:rsidRPr="0065610A">
        <w:rPr>
          <w:rFonts w:eastAsia="Times New Roman" w:cstheme="minorHAnsi"/>
          <w:sz w:val="24"/>
          <w:szCs w:val="24"/>
          <w:lang w:val="hr-HR" w:eastAsia="hr-HR"/>
        </w:rPr>
        <w:t xml:space="preserve">. </w:t>
      </w:r>
    </w:p>
    <w:p w14:paraId="7C1AAA97" w14:textId="06D2A564" w:rsidR="00993D9B" w:rsidRPr="0065610A" w:rsidRDefault="00E17AEC" w:rsidP="00C74B9B">
      <w:pPr>
        <w:pStyle w:val="NoSpacing"/>
        <w:jc w:val="both"/>
        <w:rPr>
          <w:rFonts w:eastAsia="Times New Roman" w:cstheme="minorHAnsi"/>
          <w:sz w:val="24"/>
          <w:szCs w:val="24"/>
          <w:lang w:val="hr-HR" w:eastAsia="hr-HR"/>
        </w:rPr>
      </w:pPr>
      <w:r w:rsidRPr="0065610A">
        <w:rPr>
          <w:rFonts w:eastAsia="Times New Roman" w:cstheme="minorHAnsi"/>
          <w:sz w:val="24"/>
          <w:szCs w:val="24"/>
          <w:lang w:val="hr-HR" w:eastAsia="hr-HR"/>
        </w:rPr>
        <w:t xml:space="preserve">Župan ima jednog zamjenika koji se bira na neposrednim izborima i koji pomažu županu u obavljanju poslova iz njegovog djelokruga koje mu on povjeri, </w:t>
      </w:r>
      <w:r w:rsidR="00567DE9" w:rsidRPr="0065610A">
        <w:rPr>
          <w:rFonts w:eastAsia="Times New Roman" w:cstheme="minorHAnsi"/>
          <w:sz w:val="24"/>
          <w:szCs w:val="24"/>
          <w:lang w:val="hr-HR" w:eastAsia="hr-HR"/>
        </w:rPr>
        <w:t>mijenja</w:t>
      </w:r>
      <w:r w:rsidRPr="0065610A">
        <w:rPr>
          <w:rFonts w:eastAsia="Times New Roman" w:cstheme="minorHAnsi"/>
          <w:sz w:val="24"/>
          <w:szCs w:val="24"/>
          <w:lang w:val="hr-HR" w:eastAsia="hr-HR"/>
        </w:rPr>
        <w:t xml:space="preserve"> ga u slučaju njegove odsutnosti</w:t>
      </w:r>
      <w:r w:rsidR="005220B4" w:rsidRPr="0065610A">
        <w:rPr>
          <w:rFonts w:eastAsia="Times New Roman" w:cstheme="minorHAnsi"/>
          <w:sz w:val="24"/>
          <w:szCs w:val="24"/>
          <w:lang w:val="hr-HR" w:eastAsia="hr-HR"/>
        </w:rPr>
        <w:t xml:space="preserve"> ili spriječenosti da obavlja svoju dužnost te obavlja</w:t>
      </w:r>
      <w:r w:rsidR="00567DE9" w:rsidRPr="0065610A">
        <w:rPr>
          <w:rFonts w:eastAsia="Times New Roman" w:cstheme="minorHAnsi"/>
          <w:sz w:val="24"/>
          <w:szCs w:val="24"/>
          <w:lang w:val="hr-HR" w:eastAsia="hr-HR"/>
        </w:rPr>
        <w:t xml:space="preserve"> i</w:t>
      </w:r>
      <w:r w:rsidR="005220B4" w:rsidRPr="0065610A">
        <w:rPr>
          <w:rFonts w:eastAsia="Times New Roman" w:cstheme="minorHAnsi"/>
          <w:sz w:val="24"/>
          <w:szCs w:val="24"/>
          <w:lang w:val="hr-HR" w:eastAsia="hr-HR"/>
        </w:rPr>
        <w:t xml:space="preserve"> druge poslove sukladno propisima i općim aktima Županije.</w:t>
      </w:r>
      <w:r w:rsidR="00567DE9" w:rsidRPr="0065610A">
        <w:rPr>
          <w:rFonts w:eastAsia="Times New Roman" w:cstheme="minorHAnsi"/>
          <w:sz w:val="24"/>
          <w:szCs w:val="24"/>
          <w:lang w:val="hr-HR" w:eastAsia="hr-HR"/>
        </w:rPr>
        <w:t xml:space="preserve"> Za zamjenika župana izabran je Joško Cebalo.</w:t>
      </w:r>
    </w:p>
    <w:p w14:paraId="240504F0" w14:textId="77777777" w:rsidR="00EA430F" w:rsidRPr="0065610A" w:rsidRDefault="00EA430F" w:rsidP="00C74B9B">
      <w:pPr>
        <w:pStyle w:val="NoSpacing"/>
        <w:jc w:val="both"/>
        <w:rPr>
          <w:rFonts w:eastAsia="Times New Roman" w:cstheme="minorHAnsi"/>
          <w:sz w:val="24"/>
          <w:szCs w:val="24"/>
          <w:lang w:val="hr-HR" w:eastAsia="hr-HR"/>
        </w:rPr>
      </w:pPr>
    </w:p>
    <w:p w14:paraId="4E1AFAC4" w14:textId="08674B03" w:rsidR="00001F6E" w:rsidRPr="0065610A" w:rsidRDefault="00EA430F" w:rsidP="00001F6E">
      <w:pPr>
        <w:pStyle w:val="NoSpacing"/>
        <w:jc w:val="both"/>
        <w:rPr>
          <w:rFonts w:eastAsia="Times New Roman" w:cstheme="minorHAnsi"/>
          <w:kern w:val="36"/>
          <w:sz w:val="24"/>
          <w:szCs w:val="24"/>
        </w:rPr>
      </w:pPr>
      <w:r w:rsidRPr="0065610A">
        <w:rPr>
          <w:rFonts w:eastAsia="Times New Roman" w:cstheme="minorHAnsi"/>
          <w:sz w:val="24"/>
          <w:szCs w:val="24"/>
          <w:lang w:val="hr-HR" w:eastAsia="hr-HR"/>
        </w:rPr>
        <w:t>Dubrovačko–neretvanska županija</w:t>
      </w:r>
      <w:r w:rsidRPr="00D87E43">
        <w:rPr>
          <w:rFonts w:cstheme="minorHAnsi"/>
          <w:sz w:val="24"/>
          <w:szCs w:val="24"/>
          <w:lang w:val="hr-HR"/>
        </w:rPr>
        <w:t xml:space="preserve"> vodi poslovne knjige i sastavlja financijske izvještaje prema proračunskom računovodstvu u skladu sa Zakonom o proračunu (Narodne novine</w:t>
      </w:r>
      <w:r w:rsidR="009A45C9" w:rsidRPr="00D87E43">
        <w:rPr>
          <w:rFonts w:cstheme="minorHAnsi"/>
          <w:sz w:val="24"/>
          <w:szCs w:val="24"/>
          <w:lang w:val="hr-HR"/>
        </w:rPr>
        <w:t>,</w:t>
      </w:r>
      <w:r w:rsidRPr="00D87E43">
        <w:rPr>
          <w:rFonts w:cstheme="minorHAnsi"/>
          <w:sz w:val="24"/>
          <w:szCs w:val="24"/>
          <w:lang w:val="hr-HR"/>
        </w:rPr>
        <w:t xml:space="preserve"> </w:t>
      </w:r>
      <w:r w:rsidR="009A45C9" w:rsidRPr="00D87E43">
        <w:rPr>
          <w:rFonts w:cstheme="minorHAnsi"/>
          <w:sz w:val="24"/>
          <w:szCs w:val="24"/>
          <w:lang w:val="hr-HR"/>
        </w:rPr>
        <w:t xml:space="preserve">br. </w:t>
      </w:r>
      <w:r w:rsidRPr="00D87E43">
        <w:rPr>
          <w:rFonts w:cstheme="minorHAnsi"/>
          <w:sz w:val="24"/>
          <w:szCs w:val="24"/>
          <w:lang w:val="hr-HR"/>
        </w:rPr>
        <w:t>144/21), Pravilnikom o proračunskom računovodstvu i računskom planu</w:t>
      </w:r>
      <w:r w:rsidR="009A45C9" w:rsidRPr="00D87E43">
        <w:rPr>
          <w:rFonts w:cstheme="minorHAnsi"/>
          <w:sz w:val="24"/>
          <w:szCs w:val="24"/>
          <w:lang w:val="hr-HR"/>
        </w:rPr>
        <w:t xml:space="preserve"> (</w:t>
      </w:r>
      <w:r w:rsidR="009A45C9" w:rsidRPr="00D87E43">
        <w:rPr>
          <w:rFonts w:cstheme="minorHAnsi"/>
          <w:sz w:val="24"/>
          <w:szCs w:val="24"/>
          <w:shd w:val="clear" w:color="auto" w:fill="FFFFFF"/>
          <w:lang w:val="hr-HR"/>
        </w:rPr>
        <w:t>Narodne novine, br. </w:t>
      </w:r>
      <w:r w:rsidR="008D7281">
        <w:fldChar w:fldCharType="begin"/>
      </w:r>
      <w:r w:rsidR="008D7281" w:rsidRPr="00CA2224">
        <w:rPr>
          <w:lang w:val="hr-HR"/>
        </w:rPr>
        <w:instrText>HYPERLINK "https://narodne-novine.nn.hr/clanci/sluzbeni/full/2014_10_124_2374.html"</w:instrText>
      </w:r>
      <w:r w:rsidR="008D7281">
        <w:fldChar w:fldCharType="separate"/>
      </w:r>
      <w:r w:rsidR="009A45C9" w:rsidRPr="0065610A">
        <w:rPr>
          <w:rFonts w:cstheme="minorHAnsi"/>
          <w:sz w:val="24"/>
          <w:szCs w:val="24"/>
          <w:shd w:val="clear" w:color="auto" w:fill="FFFFFF"/>
        </w:rPr>
        <w:t>124/14</w:t>
      </w:r>
      <w:r w:rsidR="008D7281">
        <w:rPr>
          <w:rFonts w:cstheme="minorHAnsi"/>
          <w:sz w:val="24"/>
          <w:szCs w:val="24"/>
          <w:shd w:val="clear" w:color="auto" w:fill="FFFFFF"/>
        </w:rPr>
        <w:fldChar w:fldCharType="end"/>
      </w:r>
      <w:r w:rsidR="009A45C9" w:rsidRPr="0065610A">
        <w:rPr>
          <w:rFonts w:cstheme="minorHAnsi"/>
          <w:sz w:val="24"/>
          <w:szCs w:val="24"/>
          <w:shd w:val="clear" w:color="auto" w:fill="FFFFFF"/>
        </w:rPr>
        <w:t>, </w:t>
      </w:r>
      <w:hyperlink r:id="rId8" w:history="1">
        <w:r w:rsidR="009A45C9" w:rsidRPr="0065610A">
          <w:rPr>
            <w:rFonts w:cstheme="minorHAnsi"/>
            <w:sz w:val="24"/>
            <w:szCs w:val="24"/>
            <w:shd w:val="clear" w:color="auto" w:fill="FFFFFF"/>
          </w:rPr>
          <w:t>115/15</w:t>
        </w:r>
      </w:hyperlink>
      <w:r w:rsidR="009A45C9" w:rsidRPr="0065610A">
        <w:rPr>
          <w:rFonts w:cstheme="minorHAnsi"/>
          <w:sz w:val="24"/>
          <w:szCs w:val="24"/>
          <w:shd w:val="clear" w:color="auto" w:fill="FFFFFF"/>
        </w:rPr>
        <w:t>, </w:t>
      </w:r>
      <w:hyperlink r:id="rId9" w:history="1">
        <w:r w:rsidR="009A45C9" w:rsidRPr="0065610A">
          <w:rPr>
            <w:rFonts w:cstheme="minorHAnsi"/>
            <w:sz w:val="24"/>
            <w:szCs w:val="24"/>
            <w:shd w:val="clear" w:color="auto" w:fill="FFFFFF"/>
          </w:rPr>
          <w:t>87/16</w:t>
        </w:r>
      </w:hyperlink>
      <w:r w:rsidR="009A45C9" w:rsidRPr="0065610A">
        <w:rPr>
          <w:rFonts w:cstheme="minorHAnsi"/>
          <w:sz w:val="24"/>
          <w:szCs w:val="24"/>
          <w:shd w:val="clear" w:color="auto" w:fill="FFFFFF"/>
        </w:rPr>
        <w:t>, </w:t>
      </w:r>
      <w:hyperlink r:id="rId10" w:history="1">
        <w:r w:rsidR="009A45C9" w:rsidRPr="0065610A">
          <w:rPr>
            <w:rFonts w:cstheme="minorHAnsi"/>
            <w:sz w:val="24"/>
            <w:szCs w:val="24"/>
            <w:shd w:val="clear" w:color="auto" w:fill="FFFFFF"/>
          </w:rPr>
          <w:t>3/18</w:t>
        </w:r>
      </w:hyperlink>
      <w:r w:rsidR="009A45C9" w:rsidRPr="0065610A">
        <w:rPr>
          <w:rFonts w:cstheme="minorHAnsi"/>
          <w:sz w:val="24"/>
          <w:szCs w:val="24"/>
          <w:shd w:val="clear" w:color="auto" w:fill="FFFFFF"/>
        </w:rPr>
        <w:t>, </w:t>
      </w:r>
      <w:hyperlink r:id="rId11" w:history="1">
        <w:r w:rsidR="009A45C9" w:rsidRPr="0065610A">
          <w:rPr>
            <w:rFonts w:cstheme="minorHAnsi"/>
            <w:sz w:val="24"/>
            <w:szCs w:val="24"/>
            <w:shd w:val="clear" w:color="auto" w:fill="FFFFFF"/>
          </w:rPr>
          <w:t>126/19</w:t>
        </w:r>
      </w:hyperlink>
      <w:r w:rsidR="009A45C9" w:rsidRPr="0065610A">
        <w:rPr>
          <w:rFonts w:cstheme="minorHAnsi"/>
          <w:sz w:val="24"/>
          <w:szCs w:val="24"/>
          <w:shd w:val="clear" w:color="auto" w:fill="FFFFFF"/>
        </w:rPr>
        <w:t> </w:t>
      </w:r>
      <w:proofErr w:type="spellStart"/>
      <w:r w:rsidR="009A45C9" w:rsidRPr="0065610A">
        <w:rPr>
          <w:rFonts w:cstheme="minorHAnsi"/>
          <w:sz w:val="24"/>
          <w:szCs w:val="24"/>
          <w:shd w:val="clear" w:color="auto" w:fill="FFFFFF"/>
        </w:rPr>
        <w:t>i</w:t>
      </w:r>
      <w:proofErr w:type="spellEnd"/>
      <w:r w:rsidR="009A45C9" w:rsidRPr="0065610A">
        <w:rPr>
          <w:rFonts w:cstheme="minorHAnsi"/>
          <w:sz w:val="24"/>
          <w:szCs w:val="24"/>
          <w:shd w:val="clear" w:color="auto" w:fill="FFFFFF"/>
        </w:rPr>
        <w:t> </w:t>
      </w:r>
      <w:hyperlink r:id="rId12" w:history="1">
        <w:r w:rsidR="009A45C9" w:rsidRPr="0065610A">
          <w:rPr>
            <w:rFonts w:cstheme="minorHAnsi"/>
            <w:sz w:val="24"/>
            <w:szCs w:val="24"/>
            <w:shd w:val="clear" w:color="auto" w:fill="FFFFFF"/>
          </w:rPr>
          <w:t>108/20</w:t>
        </w:r>
      </w:hyperlink>
      <w:r w:rsidR="009A45C9" w:rsidRPr="0065610A">
        <w:rPr>
          <w:rFonts w:cstheme="minorHAnsi"/>
          <w:sz w:val="24"/>
          <w:szCs w:val="24"/>
        </w:rPr>
        <w:t xml:space="preserve">), </w:t>
      </w:r>
      <w:proofErr w:type="spellStart"/>
      <w:r w:rsidR="009A45C9" w:rsidRPr="0065610A">
        <w:rPr>
          <w:rFonts w:cstheme="minorHAnsi"/>
          <w:sz w:val="24"/>
          <w:szCs w:val="24"/>
        </w:rPr>
        <w:t>Pravilnikom</w:t>
      </w:r>
      <w:proofErr w:type="spellEnd"/>
      <w:r w:rsidR="009A45C9" w:rsidRPr="0065610A">
        <w:rPr>
          <w:rFonts w:cstheme="minorHAnsi"/>
          <w:sz w:val="24"/>
          <w:szCs w:val="24"/>
        </w:rPr>
        <w:t xml:space="preserve"> o </w:t>
      </w:r>
      <w:proofErr w:type="spellStart"/>
      <w:r w:rsidR="009A45C9" w:rsidRPr="0065610A">
        <w:rPr>
          <w:rFonts w:cstheme="minorHAnsi"/>
          <w:sz w:val="24"/>
          <w:szCs w:val="24"/>
        </w:rPr>
        <w:t>financijskom</w:t>
      </w:r>
      <w:proofErr w:type="spellEnd"/>
      <w:r w:rsidR="009A45C9" w:rsidRPr="0065610A">
        <w:rPr>
          <w:rFonts w:cstheme="minorHAnsi"/>
          <w:sz w:val="24"/>
          <w:szCs w:val="24"/>
        </w:rPr>
        <w:t xml:space="preserve"> </w:t>
      </w:r>
      <w:proofErr w:type="spellStart"/>
      <w:r w:rsidR="009A45C9" w:rsidRPr="0065610A">
        <w:rPr>
          <w:rFonts w:cstheme="minorHAnsi"/>
          <w:sz w:val="24"/>
          <w:szCs w:val="24"/>
        </w:rPr>
        <w:t>izvještavanju</w:t>
      </w:r>
      <w:proofErr w:type="spellEnd"/>
      <w:r w:rsidR="009A45C9" w:rsidRPr="0065610A">
        <w:rPr>
          <w:rFonts w:cstheme="minorHAnsi"/>
          <w:sz w:val="24"/>
          <w:szCs w:val="24"/>
        </w:rPr>
        <w:t xml:space="preserve"> u </w:t>
      </w:r>
      <w:proofErr w:type="spellStart"/>
      <w:r w:rsidR="009A45C9" w:rsidRPr="0065610A">
        <w:rPr>
          <w:rFonts w:cstheme="minorHAnsi"/>
          <w:sz w:val="24"/>
          <w:szCs w:val="24"/>
        </w:rPr>
        <w:t>proračunskom</w:t>
      </w:r>
      <w:proofErr w:type="spellEnd"/>
      <w:r w:rsidR="009A45C9" w:rsidRPr="0065610A">
        <w:rPr>
          <w:rFonts w:cstheme="minorHAnsi"/>
          <w:sz w:val="24"/>
          <w:szCs w:val="24"/>
        </w:rPr>
        <w:t xml:space="preserve"> </w:t>
      </w:r>
      <w:proofErr w:type="spellStart"/>
      <w:r w:rsidR="009A45C9" w:rsidRPr="0065610A">
        <w:rPr>
          <w:rFonts w:cstheme="minorHAnsi"/>
          <w:sz w:val="24"/>
          <w:szCs w:val="24"/>
        </w:rPr>
        <w:t>računovodstvu</w:t>
      </w:r>
      <w:proofErr w:type="spellEnd"/>
      <w:r w:rsidR="009A45C9" w:rsidRPr="0065610A">
        <w:rPr>
          <w:rFonts w:cstheme="minorHAnsi"/>
          <w:sz w:val="24"/>
          <w:szCs w:val="24"/>
        </w:rPr>
        <w:t xml:space="preserve"> (</w:t>
      </w:r>
      <w:proofErr w:type="spellStart"/>
      <w:r w:rsidR="009A45C9" w:rsidRPr="0065610A">
        <w:rPr>
          <w:rFonts w:cstheme="minorHAnsi"/>
          <w:sz w:val="24"/>
          <w:szCs w:val="24"/>
        </w:rPr>
        <w:t>Narodne</w:t>
      </w:r>
      <w:proofErr w:type="spellEnd"/>
      <w:r w:rsidR="009A45C9" w:rsidRPr="0065610A">
        <w:rPr>
          <w:rFonts w:cstheme="minorHAnsi"/>
          <w:sz w:val="24"/>
          <w:szCs w:val="24"/>
        </w:rPr>
        <w:t xml:space="preserve"> novine, br. 37/22)</w:t>
      </w:r>
      <w:r w:rsidR="00001F6E" w:rsidRPr="0065610A">
        <w:rPr>
          <w:rFonts w:cstheme="minorHAnsi"/>
          <w:sz w:val="24"/>
          <w:szCs w:val="24"/>
        </w:rPr>
        <w:t xml:space="preserve"> </w:t>
      </w:r>
      <w:proofErr w:type="spellStart"/>
      <w:r w:rsidR="00001F6E" w:rsidRPr="0065610A">
        <w:rPr>
          <w:rFonts w:cstheme="minorHAnsi"/>
          <w:sz w:val="24"/>
          <w:szCs w:val="24"/>
        </w:rPr>
        <w:t>i</w:t>
      </w:r>
      <w:proofErr w:type="spellEnd"/>
      <w:r w:rsidR="00001F6E" w:rsidRPr="0065610A">
        <w:rPr>
          <w:rFonts w:cstheme="minorHAnsi"/>
          <w:sz w:val="24"/>
          <w:szCs w:val="24"/>
        </w:rPr>
        <w:t xml:space="preserve"> u </w:t>
      </w:r>
      <w:proofErr w:type="spellStart"/>
      <w:r w:rsidR="00001F6E" w:rsidRPr="0065610A">
        <w:rPr>
          <w:rFonts w:cstheme="minorHAnsi"/>
          <w:sz w:val="24"/>
          <w:szCs w:val="24"/>
        </w:rPr>
        <w:t>skladu</w:t>
      </w:r>
      <w:proofErr w:type="spellEnd"/>
      <w:r w:rsidR="00001F6E" w:rsidRPr="0065610A">
        <w:rPr>
          <w:rFonts w:cstheme="minorHAnsi"/>
          <w:sz w:val="24"/>
          <w:szCs w:val="24"/>
        </w:rPr>
        <w:t xml:space="preserve"> s </w:t>
      </w:r>
      <w:proofErr w:type="spellStart"/>
      <w:r w:rsidR="00001F6E" w:rsidRPr="0065610A">
        <w:rPr>
          <w:rFonts w:cstheme="minorHAnsi"/>
          <w:sz w:val="24"/>
          <w:szCs w:val="24"/>
        </w:rPr>
        <w:t>Okružnicama</w:t>
      </w:r>
      <w:proofErr w:type="spellEnd"/>
      <w:r w:rsidR="00001F6E" w:rsidRPr="0065610A">
        <w:rPr>
          <w:rFonts w:cstheme="minorHAnsi"/>
          <w:sz w:val="24"/>
          <w:szCs w:val="24"/>
        </w:rPr>
        <w:t xml:space="preserve"> </w:t>
      </w:r>
      <w:r w:rsidR="00001F6E" w:rsidRPr="0065610A">
        <w:rPr>
          <w:rFonts w:eastAsia="Times New Roman" w:cstheme="minorHAnsi"/>
          <w:kern w:val="36"/>
          <w:sz w:val="24"/>
          <w:szCs w:val="24"/>
        </w:rPr>
        <w:t xml:space="preserve">o </w:t>
      </w:r>
      <w:proofErr w:type="spellStart"/>
      <w:r w:rsidR="00001F6E" w:rsidRPr="0065610A">
        <w:rPr>
          <w:rFonts w:eastAsia="Times New Roman" w:cstheme="minorHAnsi"/>
          <w:kern w:val="36"/>
          <w:sz w:val="24"/>
          <w:szCs w:val="24"/>
        </w:rPr>
        <w:t>predaji</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i</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konsolidaciji</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financijskih</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izvještaja</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proračuna</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i</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proračunskih</w:t>
      </w:r>
      <w:proofErr w:type="spellEnd"/>
      <w:r w:rsidR="00001F6E" w:rsidRPr="0065610A">
        <w:rPr>
          <w:rFonts w:eastAsia="Times New Roman" w:cstheme="minorHAnsi"/>
          <w:kern w:val="36"/>
          <w:sz w:val="24"/>
          <w:szCs w:val="24"/>
        </w:rPr>
        <w:t xml:space="preserve"> </w:t>
      </w:r>
      <w:proofErr w:type="spellStart"/>
      <w:r w:rsidR="00001F6E" w:rsidRPr="0065610A">
        <w:rPr>
          <w:rFonts w:eastAsia="Times New Roman" w:cstheme="minorHAnsi"/>
          <w:kern w:val="36"/>
          <w:sz w:val="24"/>
          <w:szCs w:val="24"/>
        </w:rPr>
        <w:t>korisnika</w:t>
      </w:r>
      <w:proofErr w:type="spellEnd"/>
      <w:r w:rsidR="0065610A" w:rsidRPr="0065610A">
        <w:rPr>
          <w:rFonts w:eastAsia="Times New Roman" w:cstheme="minorHAnsi"/>
          <w:kern w:val="36"/>
          <w:sz w:val="24"/>
          <w:szCs w:val="24"/>
        </w:rPr>
        <w:t>.</w:t>
      </w:r>
    </w:p>
    <w:p w14:paraId="2E0B08CE" w14:textId="40B8068F" w:rsidR="00D90F0D" w:rsidRDefault="0065610A" w:rsidP="00727052">
      <w:pPr>
        <w:spacing w:after="0" w:line="240" w:lineRule="auto"/>
        <w:jc w:val="both"/>
        <w:rPr>
          <w:rFonts w:cstheme="minorHAnsi"/>
          <w:sz w:val="24"/>
          <w:szCs w:val="24"/>
        </w:rPr>
      </w:pPr>
      <w:proofErr w:type="spellStart"/>
      <w:r w:rsidRPr="0065610A">
        <w:rPr>
          <w:rFonts w:cstheme="minorHAnsi"/>
          <w:sz w:val="24"/>
          <w:szCs w:val="24"/>
        </w:rPr>
        <w:t>Županija</w:t>
      </w:r>
      <w:proofErr w:type="spellEnd"/>
      <w:r w:rsidR="00EA430F" w:rsidRPr="0065610A">
        <w:rPr>
          <w:rFonts w:cstheme="minorHAnsi"/>
          <w:sz w:val="24"/>
          <w:szCs w:val="24"/>
        </w:rPr>
        <w:t xml:space="preserve"> u </w:t>
      </w:r>
      <w:proofErr w:type="spellStart"/>
      <w:r w:rsidR="00EA430F" w:rsidRPr="0065610A">
        <w:rPr>
          <w:rFonts w:cstheme="minorHAnsi"/>
          <w:sz w:val="24"/>
          <w:szCs w:val="24"/>
        </w:rPr>
        <w:t>svojim</w:t>
      </w:r>
      <w:proofErr w:type="spellEnd"/>
      <w:r w:rsidR="00EA430F" w:rsidRPr="0065610A">
        <w:rPr>
          <w:rFonts w:cstheme="minorHAnsi"/>
          <w:sz w:val="24"/>
          <w:szCs w:val="24"/>
        </w:rPr>
        <w:t xml:space="preserve"> </w:t>
      </w:r>
      <w:proofErr w:type="spellStart"/>
      <w:r w:rsidR="00EA430F" w:rsidRPr="0065610A">
        <w:rPr>
          <w:rFonts w:cstheme="minorHAnsi"/>
          <w:sz w:val="24"/>
          <w:szCs w:val="24"/>
        </w:rPr>
        <w:t>knjigovodstvenim</w:t>
      </w:r>
      <w:proofErr w:type="spellEnd"/>
      <w:r w:rsidR="00EA430F" w:rsidRPr="0065610A">
        <w:rPr>
          <w:rFonts w:cstheme="minorHAnsi"/>
          <w:sz w:val="24"/>
          <w:szCs w:val="24"/>
        </w:rPr>
        <w:t xml:space="preserve"> </w:t>
      </w:r>
      <w:proofErr w:type="spellStart"/>
      <w:r w:rsidR="00EA430F" w:rsidRPr="0065610A">
        <w:rPr>
          <w:rFonts w:cstheme="minorHAnsi"/>
          <w:sz w:val="24"/>
          <w:szCs w:val="24"/>
        </w:rPr>
        <w:t>evidencijama</w:t>
      </w:r>
      <w:proofErr w:type="spellEnd"/>
      <w:r w:rsidR="00EA430F" w:rsidRPr="0065610A">
        <w:rPr>
          <w:rFonts w:cstheme="minorHAnsi"/>
          <w:sz w:val="24"/>
          <w:szCs w:val="24"/>
        </w:rPr>
        <w:t xml:space="preserve"> </w:t>
      </w:r>
      <w:proofErr w:type="spellStart"/>
      <w:r w:rsidR="00EA430F" w:rsidRPr="0065610A">
        <w:rPr>
          <w:rFonts w:cstheme="minorHAnsi"/>
          <w:sz w:val="24"/>
          <w:szCs w:val="24"/>
        </w:rPr>
        <w:t>osigurava</w:t>
      </w:r>
      <w:proofErr w:type="spellEnd"/>
      <w:r w:rsidR="00EA430F" w:rsidRPr="0065610A">
        <w:rPr>
          <w:rFonts w:cstheme="minorHAnsi"/>
          <w:sz w:val="24"/>
          <w:szCs w:val="24"/>
        </w:rPr>
        <w:t xml:space="preserve"> </w:t>
      </w:r>
      <w:proofErr w:type="spellStart"/>
      <w:r w:rsidR="00EA430F" w:rsidRPr="0065610A">
        <w:rPr>
          <w:rFonts w:cstheme="minorHAnsi"/>
          <w:sz w:val="24"/>
          <w:szCs w:val="24"/>
        </w:rPr>
        <w:t>podatke</w:t>
      </w:r>
      <w:proofErr w:type="spellEnd"/>
      <w:r w:rsidR="00EA430F" w:rsidRPr="0065610A">
        <w:rPr>
          <w:rFonts w:cstheme="minorHAnsi"/>
          <w:sz w:val="24"/>
          <w:szCs w:val="24"/>
        </w:rPr>
        <w:t xml:space="preserve"> o </w:t>
      </w:r>
      <w:proofErr w:type="spellStart"/>
      <w:r w:rsidR="00EA430F" w:rsidRPr="0065610A">
        <w:rPr>
          <w:rFonts w:cstheme="minorHAnsi"/>
          <w:sz w:val="24"/>
          <w:szCs w:val="24"/>
        </w:rPr>
        <w:t>vrstama</w:t>
      </w:r>
      <w:proofErr w:type="spellEnd"/>
      <w:r w:rsidR="00EA430F" w:rsidRPr="0065610A">
        <w:rPr>
          <w:rFonts w:cstheme="minorHAnsi"/>
          <w:sz w:val="24"/>
          <w:szCs w:val="24"/>
        </w:rPr>
        <w:t xml:space="preserve"> </w:t>
      </w:r>
      <w:proofErr w:type="spellStart"/>
      <w:r w:rsidR="00EA430F" w:rsidRPr="0065610A">
        <w:rPr>
          <w:rFonts w:cstheme="minorHAnsi"/>
          <w:sz w:val="24"/>
          <w:szCs w:val="24"/>
        </w:rPr>
        <w:t>prihoda</w:t>
      </w:r>
      <w:proofErr w:type="spellEnd"/>
      <w:r w:rsidR="00EA430F" w:rsidRPr="0065610A">
        <w:rPr>
          <w:rFonts w:cstheme="minorHAnsi"/>
          <w:sz w:val="24"/>
          <w:szCs w:val="24"/>
        </w:rPr>
        <w:t xml:space="preserve"> </w:t>
      </w:r>
      <w:proofErr w:type="spellStart"/>
      <w:r w:rsidR="00EA430F" w:rsidRPr="0065610A">
        <w:rPr>
          <w:rFonts w:cstheme="minorHAnsi"/>
          <w:sz w:val="24"/>
          <w:szCs w:val="24"/>
        </w:rPr>
        <w:t>i</w:t>
      </w:r>
      <w:proofErr w:type="spellEnd"/>
      <w:r w:rsidR="00EA430F" w:rsidRPr="0065610A">
        <w:rPr>
          <w:rFonts w:cstheme="minorHAnsi"/>
          <w:sz w:val="24"/>
          <w:szCs w:val="24"/>
        </w:rPr>
        <w:t xml:space="preserve"> </w:t>
      </w:r>
      <w:proofErr w:type="spellStart"/>
      <w:r w:rsidR="00EA430F" w:rsidRPr="0065610A">
        <w:rPr>
          <w:rFonts w:cstheme="minorHAnsi"/>
          <w:sz w:val="24"/>
          <w:szCs w:val="24"/>
        </w:rPr>
        <w:t>primitaka</w:t>
      </w:r>
      <w:proofErr w:type="spellEnd"/>
      <w:r w:rsidR="00EA430F" w:rsidRPr="0065610A">
        <w:rPr>
          <w:rFonts w:cstheme="minorHAnsi"/>
          <w:sz w:val="24"/>
          <w:szCs w:val="24"/>
        </w:rPr>
        <w:t xml:space="preserve">, </w:t>
      </w:r>
      <w:proofErr w:type="spellStart"/>
      <w:r w:rsidR="00EA430F" w:rsidRPr="0065610A">
        <w:rPr>
          <w:rFonts w:cstheme="minorHAnsi"/>
          <w:sz w:val="24"/>
          <w:szCs w:val="24"/>
        </w:rPr>
        <w:t>rashoda</w:t>
      </w:r>
      <w:proofErr w:type="spellEnd"/>
      <w:r w:rsidR="00EA430F" w:rsidRPr="0065610A">
        <w:rPr>
          <w:rFonts w:cstheme="minorHAnsi"/>
          <w:sz w:val="24"/>
          <w:szCs w:val="24"/>
        </w:rPr>
        <w:t xml:space="preserve"> </w:t>
      </w:r>
      <w:proofErr w:type="spellStart"/>
      <w:r w:rsidR="00EA430F" w:rsidRPr="0065610A">
        <w:rPr>
          <w:rFonts w:cstheme="minorHAnsi"/>
          <w:sz w:val="24"/>
          <w:szCs w:val="24"/>
        </w:rPr>
        <w:t>i</w:t>
      </w:r>
      <w:proofErr w:type="spellEnd"/>
      <w:r w:rsidR="00EA430F" w:rsidRPr="0065610A">
        <w:rPr>
          <w:rFonts w:cstheme="minorHAnsi"/>
          <w:sz w:val="24"/>
          <w:szCs w:val="24"/>
        </w:rPr>
        <w:t xml:space="preserve"> </w:t>
      </w:r>
      <w:proofErr w:type="spellStart"/>
      <w:r w:rsidR="00EA430F" w:rsidRPr="0065610A">
        <w:rPr>
          <w:rFonts w:cstheme="minorHAnsi"/>
          <w:sz w:val="24"/>
          <w:szCs w:val="24"/>
        </w:rPr>
        <w:t>izdataka</w:t>
      </w:r>
      <w:proofErr w:type="spellEnd"/>
      <w:r w:rsidR="00EA430F" w:rsidRPr="0065610A">
        <w:rPr>
          <w:rFonts w:cstheme="minorHAnsi"/>
          <w:sz w:val="24"/>
          <w:szCs w:val="24"/>
        </w:rPr>
        <w:t xml:space="preserve">, </w:t>
      </w:r>
      <w:proofErr w:type="spellStart"/>
      <w:r w:rsidR="00EA430F" w:rsidRPr="0065610A">
        <w:rPr>
          <w:rFonts w:cstheme="minorHAnsi"/>
          <w:sz w:val="24"/>
          <w:szCs w:val="24"/>
        </w:rPr>
        <w:t>stanju</w:t>
      </w:r>
      <w:proofErr w:type="spellEnd"/>
      <w:r w:rsidR="00EA430F" w:rsidRPr="0065610A">
        <w:rPr>
          <w:rFonts w:cstheme="minorHAnsi"/>
          <w:sz w:val="24"/>
          <w:szCs w:val="24"/>
        </w:rPr>
        <w:t xml:space="preserve"> </w:t>
      </w:r>
      <w:proofErr w:type="spellStart"/>
      <w:r w:rsidR="00EA430F" w:rsidRPr="0065610A">
        <w:rPr>
          <w:rFonts w:cstheme="minorHAnsi"/>
          <w:sz w:val="24"/>
          <w:szCs w:val="24"/>
        </w:rPr>
        <w:t>imovine</w:t>
      </w:r>
      <w:proofErr w:type="spellEnd"/>
      <w:r w:rsidR="00EA430F" w:rsidRPr="0065610A">
        <w:rPr>
          <w:rFonts w:cstheme="minorHAnsi"/>
          <w:sz w:val="24"/>
          <w:szCs w:val="24"/>
        </w:rPr>
        <w:t xml:space="preserve">, </w:t>
      </w:r>
      <w:proofErr w:type="spellStart"/>
      <w:r w:rsidR="00EA430F" w:rsidRPr="0065610A">
        <w:rPr>
          <w:rFonts w:cstheme="minorHAnsi"/>
          <w:sz w:val="24"/>
          <w:szCs w:val="24"/>
        </w:rPr>
        <w:t>obveza</w:t>
      </w:r>
      <w:proofErr w:type="spellEnd"/>
      <w:r w:rsidR="00EA430F" w:rsidRPr="0065610A">
        <w:rPr>
          <w:rFonts w:cstheme="minorHAnsi"/>
          <w:sz w:val="24"/>
          <w:szCs w:val="24"/>
        </w:rPr>
        <w:t xml:space="preserve"> </w:t>
      </w:r>
      <w:proofErr w:type="spellStart"/>
      <w:r w:rsidR="00EA430F" w:rsidRPr="0065610A">
        <w:rPr>
          <w:rFonts w:cstheme="minorHAnsi"/>
          <w:sz w:val="24"/>
          <w:szCs w:val="24"/>
        </w:rPr>
        <w:t>i</w:t>
      </w:r>
      <w:proofErr w:type="spellEnd"/>
      <w:r w:rsidR="00EA430F" w:rsidRPr="0065610A">
        <w:rPr>
          <w:rFonts w:cstheme="minorHAnsi"/>
          <w:sz w:val="24"/>
          <w:szCs w:val="24"/>
        </w:rPr>
        <w:t xml:space="preserve"> </w:t>
      </w:r>
      <w:proofErr w:type="spellStart"/>
      <w:r w:rsidR="00EA430F" w:rsidRPr="0065610A">
        <w:rPr>
          <w:rFonts w:cstheme="minorHAnsi"/>
          <w:sz w:val="24"/>
          <w:szCs w:val="24"/>
        </w:rPr>
        <w:t>vlastitih</w:t>
      </w:r>
      <w:proofErr w:type="spellEnd"/>
      <w:r w:rsidR="00EA430F" w:rsidRPr="0065610A">
        <w:rPr>
          <w:rFonts w:cstheme="minorHAnsi"/>
          <w:sz w:val="24"/>
          <w:szCs w:val="24"/>
        </w:rPr>
        <w:t xml:space="preserve"> </w:t>
      </w:r>
      <w:proofErr w:type="spellStart"/>
      <w:r w:rsidR="00EA430F" w:rsidRPr="0065610A">
        <w:rPr>
          <w:rFonts w:cstheme="minorHAnsi"/>
          <w:sz w:val="24"/>
          <w:szCs w:val="24"/>
        </w:rPr>
        <w:t>izvora</w:t>
      </w:r>
      <w:proofErr w:type="spellEnd"/>
      <w:r w:rsidR="00EA430F" w:rsidRPr="0065610A">
        <w:rPr>
          <w:rFonts w:cstheme="minorHAnsi"/>
          <w:sz w:val="24"/>
          <w:szCs w:val="24"/>
        </w:rPr>
        <w:t xml:space="preserve">. </w:t>
      </w:r>
      <w:proofErr w:type="spellStart"/>
      <w:r w:rsidR="00EA430F" w:rsidRPr="0065610A">
        <w:rPr>
          <w:rFonts w:cstheme="minorHAnsi"/>
          <w:sz w:val="24"/>
          <w:szCs w:val="24"/>
        </w:rPr>
        <w:t>Knjigovodstvo</w:t>
      </w:r>
      <w:proofErr w:type="spellEnd"/>
      <w:r w:rsidR="00EA430F" w:rsidRPr="0065610A">
        <w:rPr>
          <w:rFonts w:cstheme="minorHAnsi"/>
          <w:sz w:val="24"/>
          <w:szCs w:val="24"/>
        </w:rPr>
        <w:t xml:space="preserve"> se </w:t>
      </w:r>
      <w:proofErr w:type="spellStart"/>
      <w:r w:rsidR="00EA430F" w:rsidRPr="0065610A">
        <w:rPr>
          <w:rFonts w:cstheme="minorHAnsi"/>
          <w:sz w:val="24"/>
          <w:szCs w:val="24"/>
        </w:rPr>
        <w:t>vodi</w:t>
      </w:r>
      <w:proofErr w:type="spellEnd"/>
      <w:r w:rsidR="00EA430F" w:rsidRPr="0065610A">
        <w:rPr>
          <w:rFonts w:cstheme="minorHAnsi"/>
          <w:sz w:val="24"/>
          <w:szCs w:val="24"/>
        </w:rPr>
        <w:t xml:space="preserve"> po </w:t>
      </w:r>
      <w:proofErr w:type="spellStart"/>
      <w:r w:rsidR="00EA430F" w:rsidRPr="0065610A">
        <w:rPr>
          <w:rFonts w:cstheme="minorHAnsi"/>
          <w:sz w:val="24"/>
          <w:szCs w:val="24"/>
        </w:rPr>
        <w:t>načelu</w:t>
      </w:r>
      <w:proofErr w:type="spellEnd"/>
      <w:r w:rsidR="00EA430F" w:rsidRPr="0065610A">
        <w:rPr>
          <w:rFonts w:cstheme="minorHAnsi"/>
          <w:sz w:val="24"/>
          <w:szCs w:val="24"/>
        </w:rPr>
        <w:t xml:space="preserve"> </w:t>
      </w:r>
      <w:proofErr w:type="spellStart"/>
      <w:r w:rsidR="00EA430F" w:rsidRPr="0065610A">
        <w:rPr>
          <w:rFonts w:cstheme="minorHAnsi"/>
          <w:sz w:val="24"/>
          <w:szCs w:val="24"/>
        </w:rPr>
        <w:t>dvojnog</w:t>
      </w:r>
      <w:proofErr w:type="spellEnd"/>
      <w:r w:rsidR="00EA430F" w:rsidRPr="0065610A">
        <w:rPr>
          <w:rFonts w:cstheme="minorHAnsi"/>
          <w:sz w:val="24"/>
          <w:szCs w:val="24"/>
        </w:rPr>
        <w:t xml:space="preserve"> </w:t>
      </w:r>
      <w:proofErr w:type="spellStart"/>
      <w:r w:rsidR="00EA430F" w:rsidRPr="0065610A">
        <w:rPr>
          <w:rFonts w:cstheme="minorHAnsi"/>
          <w:sz w:val="24"/>
          <w:szCs w:val="24"/>
        </w:rPr>
        <w:t>knjigovodstva</w:t>
      </w:r>
      <w:proofErr w:type="spellEnd"/>
      <w:r w:rsidR="00EA430F" w:rsidRPr="0065610A">
        <w:rPr>
          <w:rFonts w:cstheme="minorHAnsi"/>
          <w:sz w:val="24"/>
          <w:szCs w:val="24"/>
        </w:rPr>
        <w:t xml:space="preserve">, </w:t>
      </w:r>
      <w:proofErr w:type="spellStart"/>
      <w:r w:rsidR="00EA430F" w:rsidRPr="0065610A">
        <w:rPr>
          <w:rFonts w:cstheme="minorHAnsi"/>
          <w:sz w:val="24"/>
          <w:szCs w:val="24"/>
        </w:rPr>
        <w:t>prema</w:t>
      </w:r>
      <w:proofErr w:type="spellEnd"/>
      <w:r w:rsidR="00EA430F" w:rsidRPr="0065610A">
        <w:rPr>
          <w:rFonts w:cstheme="minorHAnsi"/>
          <w:sz w:val="24"/>
          <w:szCs w:val="24"/>
        </w:rPr>
        <w:t xml:space="preserve"> </w:t>
      </w:r>
      <w:proofErr w:type="spellStart"/>
      <w:r w:rsidR="00EA430F" w:rsidRPr="0065610A">
        <w:rPr>
          <w:rFonts w:cstheme="minorHAnsi"/>
          <w:sz w:val="24"/>
          <w:szCs w:val="24"/>
        </w:rPr>
        <w:t>propisanom</w:t>
      </w:r>
      <w:proofErr w:type="spellEnd"/>
      <w:r w:rsidR="00EA430F" w:rsidRPr="0065610A">
        <w:rPr>
          <w:rFonts w:cstheme="minorHAnsi"/>
          <w:sz w:val="24"/>
          <w:szCs w:val="24"/>
        </w:rPr>
        <w:t xml:space="preserve"> </w:t>
      </w:r>
      <w:proofErr w:type="spellStart"/>
      <w:r w:rsidR="00EA430F" w:rsidRPr="0065610A">
        <w:rPr>
          <w:rFonts w:cstheme="minorHAnsi"/>
          <w:sz w:val="24"/>
          <w:szCs w:val="24"/>
        </w:rPr>
        <w:t>računskom</w:t>
      </w:r>
      <w:proofErr w:type="spellEnd"/>
      <w:r w:rsidR="00EA430F" w:rsidRPr="0065610A">
        <w:rPr>
          <w:rFonts w:cstheme="minorHAnsi"/>
          <w:sz w:val="24"/>
          <w:szCs w:val="24"/>
        </w:rPr>
        <w:t xml:space="preserve"> </w:t>
      </w:r>
      <w:proofErr w:type="spellStart"/>
      <w:r w:rsidR="00EA430F" w:rsidRPr="0065610A">
        <w:rPr>
          <w:rFonts w:cstheme="minorHAnsi"/>
          <w:sz w:val="24"/>
          <w:szCs w:val="24"/>
        </w:rPr>
        <w:t>planu</w:t>
      </w:r>
      <w:proofErr w:type="spellEnd"/>
      <w:r w:rsidR="00EA430F" w:rsidRPr="0065610A">
        <w:rPr>
          <w:rFonts w:cstheme="minorHAnsi"/>
          <w:sz w:val="24"/>
          <w:szCs w:val="24"/>
        </w:rPr>
        <w:t>.</w:t>
      </w:r>
    </w:p>
    <w:p w14:paraId="6EE07350" w14:textId="77777777" w:rsidR="00727052" w:rsidRDefault="00727052" w:rsidP="00727052">
      <w:pPr>
        <w:spacing w:after="0" w:line="240" w:lineRule="auto"/>
        <w:jc w:val="both"/>
        <w:rPr>
          <w:rFonts w:eastAsia="Times New Roman" w:cstheme="minorHAnsi"/>
          <w:lang w:val="hr-HR"/>
        </w:rPr>
      </w:pPr>
    </w:p>
    <w:p w14:paraId="26B0E257" w14:textId="02BC782D" w:rsidR="00727052" w:rsidRDefault="00727052" w:rsidP="002C6752">
      <w:pPr>
        <w:jc w:val="both"/>
        <w:rPr>
          <w:rFonts w:eastAsia="Times New Roman" w:cstheme="minorHAnsi"/>
          <w:lang w:val="hr-HR"/>
        </w:rPr>
      </w:pPr>
    </w:p>
    <w:p w14:paraId="37354933" w14:textId="1245EDCA" w:rsidR="00D90F0D" w:rsidRDefault="00D90F0D" w:rsidP="002C6752">
      <w:pPr>
        <w:jc w:val="both"/>
        <w:rPr>
          <w:rFonts w:eastAsia="Times New Roman" w:cstheme="minorHAnsi"/>
          <w:lang w:val="hr-HR"/>
        </w:rPr>
      </w:pPr>
    </w:p>
    <w:p w14:paraId="1FC02412" w14:textId="2934772B" w:rsidR="00D90F0D" w:rsidRDefault="00D90F0D" w:rsidP="002C6752">
      <w:pPr>
        <w:jc w:val="both"/>
        <w:rPr>
          <w:rFonts w:eastAsia="Times New Roman" w:cstheme="minorHAnsi"/>
          <w:lang w:val="hr-HR"/>
        </w:rPr>
      </w:pPr>
    </w:p>
    <w:p w14:paraId="5CCC820A" w14:textId="2CA5962C" w:rsidR="00D90F0D" w:rsidRDefault="00D90F0D" w:rsidP="002C6752">
      <w:pPr>
        <w:jc w:val="both"/>
        <w:rPr>
          <w:rFonts w:eastAsia="Times New Roman" w:cstheme="minorHAnsi"/>
          <w:lang w:val="hr-HR"/>
        </w:rPr>
      </w:pPr>
    </w:p>
    <w:p w14:paraId="188C4F87" w14:textId="77777777" w:rsidR="00BD5CA4" w:rsidRDefault="00BD5CA4" w:rsidP="002C6752">
      <w:pPr>
        <w:jc w:val="both"/>
        <w:rPr>
          <w:rFonts w:eastAsia="Times New Roman" w:cstheme="minorHAnsi"/>
          <w:lang w:val="hr-HR"/>
        </w:rPr>
      </w:pPr>
    </w:p>
    <w:p w14:paraId="6159B0E4" w14:textId="2C0046A5" w:rsidR="007E6B8D" w:rsidRDefault="007E6B8D" w:rsidP="002C6752">
      <w:pPr>
        <w:jc w:val="both"/>
        <w:rPr>
          <w:rFonts w:eastAsia="Times New Roman" w:cstheme="minorHAnsi"/>
          <w:b/>
          <w:bCs/>
          <w:sz w:val="24"/>
          <w:szCs w:val="24"/>
          <w:lang w:val="hr-HR"/>
        </w:rPr>
      </w:pPr>
      <w:r w:rsidRPr="00CD37DB">
        <w:rPr>
          <w:rFonts w:eastAsia="Times New Roman" w:cstheme="minorHAnsi"/>
          <w:b/>
          <w:bCs/>
          <w:sz w:val="24"/>
          <w:szCs w:val="24"/>
          <w:lang w:val="hr-HR"/>
        </w:rPr>
        <w:lastRenderedPageBreak/>
        <w:t xml:space="preserve">BILJEŠKE UZ OBRAZAC BILANCE </w:t>
      </w:r>
    </w:p>
    <w:p w14:paraId="1579436E" w14:textId="77777777" w:rsidR="00CA1B92" w:rsidRPr="00D87E43" w:rsidRDefault="00CA1B92" w:rsidP="00CA1B92">
      <w:pPr>
        <w:pStyle w:val="NoSpacing"/>
        <w:jc w:val="both"/>
        <w:rPr>
          <w:rFonts w:ascii="Helvetica" w:hAnsi="Helvetica" w:cs="Helvetica"/>
          <w:color w:val="333333"/>
          <w:sz w:val="16"/>
          <w:szCs w:val="16"/>
          <w:shd w:val="clear" w:color="auto" w:fill="FFFFFF"/>
          <w:lang w:val="hr-HR"/>
        </w:rPr>
      </w:pPr>
    </w:p>
    <w:p w14:paraId="681C9BA4" w14:textId="77777777" w:rsidR="00CA1B92" w:rsidRPr="00D87E43" w:rsidRDefault="00CA1B92" w:rsidP="00CA1B92">
      <w:pPr>
        <w:pStyle w:val="NoSpacing"/>
        <w:jc w:val="both"/>
        <w:rPr>
          <w:rFonts w:cstheme="minorHAnsi"/>
          <w:color w:val="333333"/>
          <w:sz w:val="24"/>
          <w:szCs w:val="24"/>
          <w:shd w:val="clear" w:color="auto" w:fill="FFFFFF"/>
          <w:lang w:val="hr-HR"/>
        </w:rPr>
      </w:pPr>
      <w:r w:rsidRPr="00D87E43">
        <w:rPr>
          <w:rFonts w:cstheme="minorHAnsi"/>
          <w:b/>
          <w:bCs/>
          <w:color w:val="333333"/>
          <w:sz w:val="24"/>
          <w:szCs w:val="24"/>
          <w:shd w:val="clear" w:color="auto" w:fill="FFFFFF"/>
          <w:lang w:val="hr-HR"/>
        </w:rPr>
        <w:t>Bilješka broj 1</w:t>
      </w:r>
      <w:r w:rsidRPr="00D87E43">
        <w:rPr>
          <w:rFonts w:cstheme="minorHAnsi"/>
          <w:color w:val="333333"/>
          <w:sz w:val="24"/>
          <w:szCs w:val="24"/>
          <w:shd w:val="clear" w:color="auto" w:fill="FFFFFF"/>
          <w:lang w:val="hr-HR"/>
        </w:rPr>
        <w:t>.</w:t>
      </w:r>
    </w:p>
    <w:p w14:paraId="2C8BC3C3" w14:textId="77777777" w:rsidR="00CA1B92" w:rsidRPr="00D87E43" w:rsidRDefault="00CA1B92" w:rsidP="00CA1B92">
      <w:pPr>
        <w:pStyle w:val="NoSpacing"/>
        <w:jc w:val="both"/>
        <w:rPr>
          <w:rFonts w:cstheme="minorHAnsi"/>
          <w:color w:val="333333"/>
          <w:sz w:val="24"/>
          <w:szCs w:val="24"/>
          <w:shd w:val="clear" w:color="auto" w:fill="FFFFFF"/>
          <w:lang w:val="hr-HR"/>
        </w:rPr>
      </w:pPr>
    </w:p>
    <w:p w14:paraId="08E1D9DF" w14:textId="0FFBD4D8" w:rsidR="00CA1B92" w:rsidRPr="00D87E43" w:rsidRDefault="00CA1B92" w:rsidP="00CA1B92">
      <w:pPr>
        <w:jc w:val="both"/>
        <w:rPr>
          <w:rFonts w:cstheme="minorHAnsi"/>
          <w:color w:val="000000"/>
          <w:spacing w:val="5"/>
          <w:sz w:val="24"/>
          <w:szCs w:val="24"/>
          <w:lang w:val="hr-HR"/>
        </w:rPr>
      </w:pPr>
      <w:r w:rsidRPr="00D87E43">
        <w:rPr>
          <w:rFonts w:cstheme="minorHAnsi"/>
          <w:color w:val="000000"/>
          <w:spacing w:val="5"/>
          <w:sz w:val="24"/>
          <w:szCs w:val="24"/>
          <w:lang w:val="hr-HR"/>
        </w:rPr>
        <w:t>Stanje imovine (</w:t>
      </w:r>
      <w:r w:rsidR="00575B45" w:rsidRPr="00D87E43">
        <w:rPr>
          <w:rFonts w:cstheme="minorHAnsi"/>
          <w:color w:val="000000"/>
          <w:spacing w:val="5"/>
          <w:sz w:val="24"/>
          <w:szCs w:val="24"/>
          <w:lang w:val="hr-HR"/>
        </w:rPr>
        <w:t xml:space="preserve">šifra </w:t>
      </w:r>
      <w:r w:rsidRPr="00D87E43">
        <w:rPr>
          <w:rFonts w:cstheme="minorHAnsi"/>
          <w:color w:val="000000"/>
          <w:spacing w:val="5"/>
          <w:sz w:val="24"/>
          <w:szCs w:val="24"/>
          <w:lang w:val="hr-HR"/>
        </w:rPr>
        <w:t xml:space="preserve">B001) u odnosu na početno stanje veće je za 6,3% i iznosi 455.886.290,08 kuna. </w:t>
      </w:r>
    </w:p>
    <w:p w14:paraId="5B70052B" w14:textId="4E45FC6B" w:rsidR="00CA1B92" w:rsidRPr="00D87E43" w:rsidRDefault="00CA1B92" w:rsidP="00CA1B92">
      <w:pPr>
        <w:jc w:val="both"/>
        <w:rPr>
          <w:rFonts w:cstheme="minorHAnsi"/>
          <w:color w:val="000000"/>
          <w:spacing w:val="5"/>
          <w:sz w:val="24"/>
          <w:szCs w:val="24"/>
          <w:lang w:val="hr-HR"/>
        </w:rPr>
      </w:pPr>
      <w:r w:rsidRPr="00D87E43">
        <w:rPr>
          <w:rFonts w:cstheme="minorHAnsi"/>
          <w:color w:val="000000"/>
          <w:spacing w:val="5"/>
          <w:sz w:val="24"/>
          <w:szCs w:val="24"/>
          <w:lang w:val="hr-HR"/>
        </w:rPr>
        <w:t>Proizvedena dugotrajna imovina (</w:t>
      </w:r>
      <w:r w:rsidR="00575B45" w:rsidRPr="00D87E43">
        <w:rPr>
          <w:rFonts w:cstheme="minorHAnsi"/>
          <w:color w:val="000000"/>
          <w:spacing w:val="5"/>
          <w:sz w:val="24"/>
          <w:szCs w:val="24"/>
          <w:lang w:val="hr-HR"/>
        </w:rPr>
        <w:t xml:space="preserve">šifra </w:t>
      </w:r>
      <w:r w:rsidRPr="00D87E43">
        <w:rPr>
          <w:rFonts w:cstheme="minorHAnsi"/>
          <w:color w:val="000000"/>
          <w:spacing w:val="5"/>
          <w:sz w:val="24"/>
          <w:szCs w:val="24"/>
          <w:lang w:val="hr-HR"/>
        </w:rPr>
        <w:t>02) u odnosu na početno stanje veća je za 44,8% i najveći dio se odnosi na:</w:t>
      </w:r>
    </w:p>
    <w:p w14:paraId="7383358F" w14:textId="3CBF0CFB" w:rsidR="00CA1B92" w:rsidRPr="00D87E43" w:rsidRDefault="00CA2224" w:rsidP="00CA1B92">
      <w:pPr>
        <w:pStyle w:val="NoSpacing"/>
        <w:numPr>
          <w:ilvl w:val="0"/>
          <w:numId w:val="2"/>
        </w:numPr>
        <w:jc w:val="both"/>
        <w:rPr>
          <w:sz w:val="24"/>
          <w:szCs w:val="24"/>
          <w:lang w:val="hr-HR"/>
        </w:rPr>
      </w:pPr>
      <w:r>
        <w:rPr>
          <w:sz w:val="24"/>
          <w:szCs w:val="24"/>
          <w:lang w:val="hr-HR"/>
        </w:rPr>
        <w:t>U</w:t>
      </w:r>
      <w:r w:rsidR="00CA1B92" w:rsidRPr="0076324A">
        <w:rPr>
          <w:sz w:val="24"/>
          <w:szCs w:val="24"/>
          <w:lang w:val="hr-HR"/>
        </w:rPr>
        <w:t>knji</w:t>
      </w:r>
      <w:r w:rsidR="0076324A" w:rsidRPr="0076324A">
        <w:rPr>
          <w:sz w:val="24"/>
          <w:szCs w:val="24"/>
          <w:lang w:val="hr-HR"/>
        </w:rPr>
        <w:t>ž</w:t>
      </w:r>
      <w:r w:rsidR="00CA1B92" w:rsidRPr="0076324A">
        <w:rPr>
          <w:sz w:val="24"/>
          <w:szCs w:val="24"/>
          <w:lang w:val="hr-HR"/>
        </w:rPr>
        <w:t xml:space="preserve">bu vlasništva na nekretnini 491/2 Korčula </w:t>
      </w:r>
      <w:r w:rsidR="0076324A">
        <w:rPr>
          <w:sz w:val="24"/>
          <w:szCs w:val="24"/>
          <w:lang w:val="hr-HR"/>
        </w:rPr>
        <w:t xml:space="preserve"> - </w:t>
      </w:r>
      <w:r w:rsidR="0076324A" w:rsidRPr="004D5B1F">
        <w:rPr>
          <w:rFonts w:ascii="Arial" w:hAnsi="Arial" w:cs="Arial"/>
          <w:bCs/>
          <w:color w:val="000000"/>
          <w:spacing w:val="2"/>
          <w:lang w:val="hr-HR"/>
        </w:rPr>
        <w:t>Ugovor o prijenosu prava vlasništva na nekretnini u Korčuli Ulica 58 br. 2, s Hrvatskog zavoda za mirovinsko osiguranje na Dubrovačko-neretvansku županiju bez naknade u iznosu od 5.600.000,00 kuna</w:t>
      </w:r>
      <w:r w:rsidR="0076324A">
        <w:rPr>
          <w:sz w:val="24"/>
          <w:szCs w:val="24"/>
          <w:lang w:val="hr-HR"/>
        </w:rPr>
        <w:t>,</w:t>
      </w:r>
    </w:p>
    <w:p w14:paraId="0BAAA138" w14:textId="2D3F6F77" w:rsidR="00CA1B92" w:rsidRPr="00D87E43" w:rsidRDefault="00CA2224" w:rsidP="00CA1B92">
      <w:pPr>
        <w:pStyle w:val="NoSpacing"/>
        <w:numPr>
          <w:ilvl w:val="0"/>
          <w:numId w:val="2"/>
        </w:numPr>
        <w:jc w:val="both"/>
        <w:rPr>
          <w:sz w:val="24"/>
          <w:szCs w:val="24"/>
          <w:lang w:val="hr-HR"/>
        </w:rPr>
      </w:pPr>
      <w:r>
        <w:rPr>
          <w:sz w:val="24"/>
          <w:szCs w:val="24"/>
          <w:lang w:val="hr-HR"/>
        </w:rPr>
        <w:t>P</w:t>
      </w:r>
      <w:r w:rsidR="00CA1B92" w:rsidRPr="00D87E43">
        <w:rPr>
          <w:sz w:val="24"/>
          <w:szCs w:val="24"/>
          <w:lang w:val="hr-HR"/>
        </w:rPr>
        <w:t>rijenos imovine iz pripreme u upotrebu Centar za obuku CZ u Kuli Norinskoj po EU projektu FIRESPIL u   iznosu od 7.742.405,87 kuna,</w:t>
      </w:r>
    </w:p>
    <w:p w14:paraId="2BF794F9" w14:textId="2B5E52D9" w:rsidR="00CA1B92" w:rsidRPr="00D87E43" w:rsidRDefault="00CA2224" w:rsidP="00CA1B92">
      <w:pPr>
        <w:pStyle w:val="NoSpacing"/>
        <w:numPr>
          <w:ilvl w:val="0"/>
          <w:numId w:val="2"/>
        </w:numPr>
        <w:jc w:val="both"/>
        <w:rPr>
          <w:sz w:val="24"/>
          <w:szCs w:val="24"/>
          <w:lang w:val="hr-HR"/>
        </w:rPr>
      </w:pPr>
      <w:r>
        <w:rPr>
          <w:color w:val="333333"/>
          <w:sz w:val="24"/>
          <w:szCs w:val="24"/>
          <w:shd w:val="clear" w:color="auto" w:fill="FFFFFF"/>
          <w:lang w:val="hr-HR"/>
        </w:rPr>
        <w:t>P</w:t>
      </w:r>
      <w:r w:rsidR="00CA1B92" w:rsidRPr="00D87E43">
        <w:rPr>
          <w:color w:val="333333"/>
          <w:sz w:val="24"/>
          <w:szCs w:val="24"/>
          <w:shd w:val="clear" w:color="auto" w:fill="FFFFFF"/>
          <w:lang w:val="hr-HR"/>
        </w:rPr>
        <w:t>rijenos imovine za navodnjavanje iz pripreme u upotrebu po EU projektu GLOG u iznosu od 24.415.418,76 kuna,</w:t>
      </w:r>
    </w:p>
    <w:p w14:paraId="541ACDB4" w14:textId="7A823E15" w:rsidR="00CA1B92" w:rsidRPr="00D87E43" w:rsidRDefault="00CA2224" w:rsidP="00CA1B92">
      <w:pPr>
        <w:pStyle w:val="NoSpacing"/>
        <w:numPr>
          <w:ilvl w:val="0"/>
          <w:numId w:val="2"/>
        </w:numPr>
        <w:jc w:val="both"/>
        <w:rPr>
          <w:color w:val="333333"/>
          <w:sz w:val="24"/>
          <w:szCs w:val="24"/>
          <w:shd w:val="clear" w:color="auto" w:fill="FFFFFF"/>
          <w:lang w:val="fr-FR"/>
        </w:rPr>
      </w:pPr>
      <w:r>
        <w:rPr>
          <w:color w:val="333333"/>
          <w:sz w:val="24"/>
          <w:szCs w:val="24"/>
          <w:shd w:val="clear" w:color="auto" w:fill="FFFFFF"/>
          <w:lang w:val="hr-HR"/>
        </w:rPr>
        <w:t>N</w:t>
      </w:r>
      <w:proofErr w:type="spellStart"/>
      <w:r w:rsidR="00CA1B92" w:rsidRPr="00D87E43">
        <w:rPr>
          <w:color w:val="333333"/>
          <w:sz w:val="24"/>
          <w:szCs w:val="24"/>
          <w:shd w:val="clear" w:color="auto" w:fill="FFFFFF"/>
          <w:lang w:val="fr-FR"/>
        </w:rPr>
        <w:t>abavu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opreme</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za</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civilnu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zaštitu</w:t>
      </w:r>
      <w:proofErr w:type="spellEnd"/>
      <w:r w:rsidR="00CA1B92" w:rsidRPr="00D87E43">
        <w:rPr>
          <w:color w:val="333333"/>
          <w:sz w:val="24"/>
          <w:szCs w:val="24"/>
          <w:shd w:val="clear" w:color="auto" w:fill="FFFFFF"/>
          <w:lang w:val="fr-FR"/>
        </w:rPr>
        <w:t xml:space="preserve"> po EU </w:t>
      </w:r>
      <w:proofErr w:type="spellStart"/>
      <w:r w:rsidR="00CA1B92" w:rsidRPr="00D87E43">
        <w:rPr>
          <w:color w:val="333333"/>
          <w:sz w:val="24"/>
          <w:szCs w:val="24"/>
          <w:shd w:val="clear" w:color="auto" w:fill="FFFFFF"/>
          <w:lang w:val="fr-FR"/>
        </w:rPr>
        <w:t>projektu</w:t>
      </w:r>
      <w:proofErr w:type="spellEnd"/>
      <w:r w:rsidR="00CA1B92" w:rsidRPr="00D87E43">
        <w:rPr>
          <w:color w:val="333333"/>
          <w:sz w:val="24"/>
          <w:szCs w:val="24"/>
          <w:shd w:val="clear" w:color="auto" w:fill="FFFFFF"/>
          <w:lang w:val="fr-FR"/>
        </w:rPr>
        <w:t xml:space="preserve"> STREAM u </w:t>
      </w:r>
      <w:proofErr w:type="spellStart"/>
      <w:r w:rsidR="00CA1B92" w:rsidRPr="00D87E43">
        <w:rPr>
          <w:color w:val="333333"/>
          <w:sz w:val="24"/>
          <w:szCs w:val="24"/>
          <w:shd w:val="clear" w:color="auto" w:fill="FFFFFF"/>
          <w:lang w:val="fr-FR"/>
        </w:rPr>
        <w:t>iznosu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od</w:t>
      </w:r>
      <w:proofErr w:type="spellEnd"/>
      <w:r w:rsidR="00CA1B92" w:rsidRPr="00D87E43">
        <w:rPr>
          <w:color w:val="333333"/>
          <w:sz w:val="24"/>
          <w:szCs w:val="24"/>
          <w:shd w:val="clear" w:color="auto" w:fill="FFFFFF"/>
          <w:lang w:val="fr-FR"/>
        </w:rPr>
        <w:t xml:space="preserve"> 964.092,25 </w:t>
      </w:r>
      <w:proofErr w:type="spellStart"/>
      <w:r w:rsidR="00CA1B92" w:rsidRPr="00D87E43">
        <w:rPr>
          <w:color w:val="333333"/>
          <w:sz w:val="24"/>
          <w:szCs w:val="24"/>
          <w:shd w:val="clear" w:color="auto" w:fill="FFFFFF"/>
          <w:lang w:val="fr-FR"/>
        </w:rPr>
        <w:t>kuna</w:t>
      </w:r>
      <w:proofErr w:type="spellEnd"/>
      <w:r w:rsidR="00CA1B92" w:rsidRPr="00D87E43">
        <w:rPr>
          <w:color w:val="333333"/>
          <w:sz w:val="24"/>
          <w:szCs w:val="24"/>
          <w:shd w:val="clear" w:color="auto" w:fill="FFFFFF"/>
          <w:lang w:val="fr-FR"/>
        </w:rPr>
        <w:t>,</w:t>
      </w:r>
    </w:p>
    <w:p w14:paraId="2352438A" w14:textId="6F519EF8" w:rsidR="00CA1B92" w:rsidRPr="00D87E43" w:rsidRDefault="00CA2224" w:rsidP="00CA1B92">
      <w:pPr>
        <w:pStyle w:val="NoSpacing"/>
        <w:numPr>
          <w:ilvl w:val="0"/>
          <w:numId w:val="2"/>
        </w:numPr>
        <w:jc w:val="both"/>
        <w:rPr>
          <w:color w:val="333333"/>
          <w:sz w:val="24"/>
          <w:szCs w:val="24"/>
          <w:shd w:val="clear" w:color="auto" w:fill="FFFFFF"/>
          <w:lang w:val="fr-FR"/>
        </w:rPr>
      </w:pPr>
      <w:proofErr w:type="spellStart"/>
      <w:r>
        <w:rPr>
          <w:color w:val="333333"/>
          <w:sz w:val="24"/>
          <w:szCs w:val="24"/>
          <w:shd w:val="clear" w:color="auto" w:fill="FFFFFF"/>
          <w:lang w:val="fr-FR"/>
        </w:rPr>
        <w:t>N</w:t>
      </w:r>
      <w:r w:rsidR="00CA1B92" w:rsidRPr="00D87E43">
        <w:rPr>
          <w:color w:val="333333"/>
          <w:sz w:val="24"/>
          <w:szCs w:val="24"/>
          <w:shd w:val="clear" w:color="auto" w:fill="FFFFFF"/>
          <w:lang w:val="fr-FR"/>
        </w:rPr>
        <w:t>abavu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opreme</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za</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sanaciju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onečišćenja</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mora</w:t>
      </w:r>
      <w:proofErr w:type="spellEnd"/>
      <w:r w:rsidR="00CA1B92" w:rsidRPr="00D87E43">
        <w:rPr>
          <w:color w:val="333333"/>
          <w:sz w:val="24"/>
          <w:szCs w:val="24"/>
          <w:shd w:val="clear" w:color="auto" w:fill="FFFFFF"/>
          <w:lang w:val="fr-FR"/>
        </w:rPr>
        <w:t xml:space="preserve"> po EU </w:t>
      </w:r>
      <w:proofErr w:type="spellStart"/>
      <w:r w:rsidR="00CA1B92" w:rsidRPr="00D87E43">
        <w:rPr>
          <w:color w:val="333333"/>
          <w:sz w:val="24"/>
          <w:szCs w:val="24"/>
          <w:shd w:val="clear" w:color="auto" w:fill="FFFFFF"/>
          <w:lang w:val="fr-FR"/>
        </w:rPr>
        <w:t>projektu</w:t>
      </w:r>
      <w:proofErr w:type="spellEnd"/>
      <w:r w:rsidR="00CA1B92" w:rsidRPr="00D87E43">
        <w:rPr>
          <w:color w:val="333333"/>
          <w:sz w:val="24"/>
          <w:szCs w:val="24"/>
          <w:shd w:val="clear" w:color="auto" w:fill="FFFFFF"/>
          <w:lang w:val="fr-FR"/>
        </w:rPr>
        <w:t xml:space="preserve"> CASCADE u </w:t>
      </w:r>
      <w:proofErr w:type="spellStart"/>
      <w:r w:rsidR="00CA1B92" w:rsidRPr="00D87E43">
        <w:rPr>
          <w:color w:val="333333"/>
          <w:sz w:val="24"/>
          <w:szCs w:val="24"/>
          <w:shd w:val="clear" w:color="auto" w:fill="FFFFFF"/>
          <w:lang w:val="fr-FR"/>
        </w:rPr>
        <w:t>iznosu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od</w:t>
      </w:r>
      <w:proofErr w:type="spellEnd"/>
      <w:r w:rsidR="00CA1B92" w:rsidRPr="00D87E43">
        <w:rPr>
          <w:color w:val="333333"/>
          <w:sz w:val="24"/>
          <w:szCs w:val="24"/>
          <w:shd w:val="clear" w:color="auto" w:fill="FFFFFF"/>
          <w:lang w:val="fr-FR"/>
        </w:rPr>
        <w:t xml:space="preserve"> 808.140,00 </w:t>
      </w:r>
      <w:proofErr w:type="spellStart"/>
      <w:r w:rsidR="00CA1B92" w:rsidRPr="00D87E43">
        <w:rPr>
          <w:color w:val="333333"/>
          <w:sz w:val="24"/>
          <w:szCs w:val="24"/>
          <w:shd w:val="clear" w:color="auto" w:fill="FFFFFF"/>
          <w:lang w:val="fr-FR"/>
        </w:rPr>
        <w:t>kuna</w:t>
      </w:r>
      <w:proofErr w:type="spellEnd"/>
      <w:r w:rsidR="00CA1B92" w:rsidRPr="00D87E43">
        <w:rPr>
          <w:color w:val="333333"/>
          <w:sz w:val="24"/>
          <w:szCs w:val="24"/>
          <w:shd w:val="clear" w:color="auto" w:fill="FFFFFF"/>
          <w:lang w:val="fr-FR"/>
        </w:rPr>
        <w:t>,</w:t>
      </w:r>
    </w:p>
    <w:p w14:paraId="25F5D41C" w14:textId="515F46B7" w:rsidR="00CA1B92" w:rsidRPr="00D87E43" w:rsidRDefault="00CA2224" w:rsidP="00CA1B92">
      <w:pPr>
        <w:pStyle w:val="NoSpacing"/>
        <w:numPr>
          <w:ilvl w:val="0"/>
          <w:numId w:val="2"/>
        </w:numPr>
        <w:jc w:val="both"/>
        <w:rPr>
          <w:color w:val="333333"/>
          <w:sz w:val="24"/>
          <w:szCs w:val="24"/>
          <w:shd w:val="clear" w:color="auto" w:fill="FFFFFF"/>
          <w:lang w:val="fr-FR"/>
        </w:rPr>
      </w:pPr>
      <w:proofErr w:type="spellStart"/>
      <w:r>
        <w:rPr>
          <w:color w:val="333333"/>
          <w:sz w:val="24"/>
          <w:szCs w:val="24"/>
          <w:shd w:val="clear" w:color="auto" w:fill="FFFFFF"/>
          <w:lang w:val="fr-FR"/>
        </w:rPr>
        <w:t>P</w:t>
      </w:r>
      <w:r w:rsidR="00CA1B92" w:rsidRPr="00D87E43">
        <w:rPr>
          <w:color w:val="333333"/>
          <w:sz w:val="24"/>
          <w:szCs w:val="24"/>
          <w:shd w:val="clear" w:color="auto" w:fill="FFFFFF"/>
          <w:lang w:val="fr-FR"/>
        </w:rPr>
        <w:t>rijenos</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opreme</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iz</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pripreme</w:t>
      </w:r>
      <w:proofErr w:type="spellEnd"/>
      <w:r w:rsidR="00CA1B92" w:rsidRPr="00D87E43">
        <w:rPr>
          <w:color w:val="333333"/>
          <w:sz w:val="24"/>
          <w:szCs w:val="24"/>
          <w:shd w:val="clear" w:color="auto" w:fill="FFFFFF"/>
          <w:lang w:val="fr-FR"/>
        </w:rPr>
        <w:t xml:space="preserve"> u </w:t>
      </w:r>
      <w:proofErr w:type="spellStart"/>
      <w:r w:rsidR="00CA1B92" w:rsidRPr="00D87E43">
        <w:rPr>
          <w:color w:val="333333"/>
          <w:sz w:val="24"/>
          <w:szCs w:val="24"/>
          <w:shd w:val="clear" w:color="auto" w:fill="FFFFFF"/>
          <w:lang w:val="fr-FR"/>
        </w:rPr>
        <w:t>upotrebu</w:t>
      </w:r>
      <w:proofErr w:type="spellEnd"/>
      <w:r w:rsidR="00CA1B92" w:rsidRPr="00D87E43">
        <w:rPr>
          <w:color w:val="333333"/>
          <w:sz w:val="24"/>
          <w:szCs w:val="24"/>
          <w:shd w:val="clear" w:color="auto" w:fill="FFFFFF"/>
          <w:lang w:val="fr-FR"/>
        </w:rPr>
        <w:t xml:space="preserve"> po EU </w:t>
      </w:r>
      <w:proofErr w:type="spellStart"/>
      <w:r w:rsidR="00CA1B92" w:rsidRPr="00D87E43">
        <w:rPr>
          <w:color w:val="333333"/>
          <w:sz w:val="24"/>
          <w:szCs w:val="24"/>
          <w:shd w:val="clear" w:color="auto" w:fill="FFFFFF"/>
          <w:lang w:val="fr-FR"/>
        </w:rPr>
        <w:t>projektu</w:t>
      </w:r>
      <w:proofErr w:type="spellEnd"/>
      <w:r w:rsidR="00CA1B92" w:rsidRPr="00D87E43">
        <w:rPr>
          <w:color w:val="333333"/>
          <w:sz w:val="24"/>
          <w:szCs w:val="24"/>
          <w:shd w:val="clear" w:color="auto" w:fill="FFFFFF"/>
          <w:lang w:val="fr-FR"/>
        </w:rPr>
        <w:t xml:space="preserve"> MIMOSA u </w:t>
      </w:r>
      <w:proofErr w:type="spellStart"/>
      <w:r w:rsidR="00CA1B92" w:rsidRPr="00D87E43">
        <w:rPr>
          <w:color w:val="333333"/>
          <w:sz w:val="24"/>
          <w:szCs w:val="24"/>
          <w:shd w:val="clear" w:color="auto" w:fill="FFFFFF"/>
          <w:lang w:val="fr-FR"/>
        </w:rPr>
        <w:t>iznosu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od</w:t>
      </w:r>
      <w:proofErr w:type="spellEnd"/>
      <w:r w:rsidR="00CA1B92" w:rsidRPr="00D87E43">
        <w:rPr>
          <w:color w:val="333333"/>
          <w:sz w:val="24"/>
          <w:szCs w:val="24"/>
          <w:shd w:val="clear" w:color="auto" w:fill="FFFFFF"/>
          <w:lang w:val="fr-FR"/>
        </w:rPr>
        <w:t xml:space="preserve"> 622.691,22 </w:t>
      </w:r>
      <w:proofErr w:type="spellStart"/>
      <w:r w:rsidR="00CA1B92" w:rsidRPr="00D87E43">
        <w:rPr>
          <w:color w:val="333333"/>
          <w:sz w:val="24"/>
          <w:szCs w:val="24"/>
          <w:shd w:val="clear" w:color="auto" w:fill="FFFFFF"/>
          <w:lang w:val="fr-FR"/>
        </w:rPr>
        <w:t>kuna</w:t>
      </w:r>
      <w:proofErr w:type="spellEnd"/>
    </w:p>
    <w:p w14:paraId="62D6FAE1" w14:textId="7F2F449D" w:rsidR="00CA1B92" w:rsidRPr="00D87E43" w:rsidRDefault="00CA2224" w:rsidP="00CA1B92">
      <w:pPr>
        <w:pStyle w:val="NoSpacing"/>
        <w:numPr>
          <w:ilvl w:val="0"/>
          <w:numId w:val="2"/>
        </w:numPr>
        <w:jc w:val="both"/>
        <w:rPr>
          <w:color w:val="333333"/>
          <w:sz w:val="24"/>
          <w:szCs w:val="24"/>
          <w:shd w:val="clear" w:color="auto" w:fill="FFFFFF"/>
          <w:lang w:val="fr-FR"/>
        </w:rPr>
      </w:pPr>
      <w:proofErr w:type="spellStart"/>
      <w:r>
        <w:rPr>
          <w:color w:val="333333"/>
          <w:sz w:val="24"/>
          <w:szCs w:val="24"/>
          <w:shd w:val="clear" w:color="auto" w:fill="FFFFFF"/>
          <w:lang w:val="fr-FR"/>
        </w:rPr>
        <w:t>N</w:t>
      </w:r>
      <w:r w:rsidR="00CA1B92" w:rsidRPr="00D87E43">
        <w:rPr>
          <w:color w:val="333333"/>
          <w:sz w:val="24"/>
          <w:szCs w:val="24"/>
          <w:shd w:val="clear" w:color="auto" w:fill="FFFFFF"/>
          <w:lang w:val="fr-FR"/>
        </w:rPr>
        <w:t>abava</w:t>
      </w:r>
      <w:proofErr w:type="spellEnd"/>
      <w:r w:rsidR="00CA1B92" w:rsidRPr="00D87E43">
        <w:rPr>
          <w:color w:val="333333"/>
          <w:sz w:val="24"/>
          <w:szCs w:val="24"/>
          <w:shd w:val="clear" w:color="auto" w:fill="FFFFFF"/>
          <w:lang w:val="fr-FR"/>
        </w:rPr>
        <w:t xml:space="preserve"> </w:t>
      </w:r>
      <w:proofErr w:type="spellStart"/>
      <w:r>
        <w:rPr>
          <w:color w:val="333333"/>
          <w:sz w:val="24"/>
          <w:szCs w:val="24"/>
          <w:shd w:val="clear" w:color="auto" w:fill="FFFFFF"/>
          <w:lang w:val="fr-FR"/>
        </w:rPr>
        <w:t>opreme</w:t>
      </w:r>
      <w:proofErr w:type="spellEnd"/>
      <w:r w:rsidR="00CA1B92" w:rsidRPr="00D87E43">
        <w:rPr>
          <w:color w:val="333333"/>
          <w:sz w:val="24"/>
          <w:szCs w:val="24"/>
          <w:shd w:val="clear" w:color="auto" w:fill="FFFFFF"/>
          <w:lang w:val="fr-FR"/>
        </w:rPr>
        <w:t xml:space="preserve"> po EU </w:t>
      </w:r>
      <w:proofErr w:type="spellStart"/>
      <w:r w:rsidR="00CA1B92" w:rsidRPr="00D87E43">
        <w:rPr>
          <w:color w:val="333333"/>
          <w:sz w:val="24"/>
          <w:szCs w:val="24"/>
          <w:shd w:val="clear" w:color="auto" w:fill="FFFFFF"/>
          <w:lang w:val="fr-FR"/>
        </w:rPr>
        <w:t>projektu</w:t>
      </w:r>
      <w:proofErr w:type="spellEnd"/>
      <w:r w:rsidR="00CA1B92" w:rsidRPr="00D87E43">
        <w:rPr>
          <w:color w:val="333333"/>
          <w:sz w:val="24"/>
          <w:szCs w:val="24"/>
          <w:shd w:val="clear" w:color="auto" w:fill="FFFFFF"/>
          <w:lang w:val="fr-FR"/>
        </w:rPr>
        <w:t xml:space="preserve"> MIMOSA u </w:t>
      </w:r>
      <w:proofErr w:type="spellStart"/>
      <w:r w:rsidR="00CA1B92" w:rsidRPr="00D87E43">
        <w:rPr>
          <w:color w:val="333333"/>
          <w:sz w:val="24"/>
          <w:szCs w:val="24"/>
          <w:shd w:val="clear" w:color="auto" w:fill="FFFFFF"/>
          <w:lang w:val="fr-FR"/>
        </w:rPr>
        <w:t>iznosu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od</w:t>
      </w:r>
      <w:proofErr w:type="spellEnd"/>
      <w:r w:rsidR="00CA1B92" w:rsidRPr="00D87E43">
        <w:rPr>
          <w:color w:val="333333"/>
          <w:sz w:val="24"/>
          <w:szCs w:val="24"/>
          <w:shd w:val="clear" w:color="auto" w:fill="FFFFFF"/>
          <w:lang w:val="fr-FR"/>
        </w:rPr>
        <w:t xml:space="preserve"> 254.625,00 </w:t>
      </w:r>
      <w:proofErr w:type="spellStart"/>
      <w:r w:rsidR="00CA1B92" w:rsidRPr="00D87E43">
        <w:rPr>
          <w:color w:val="333333"/>
          <w:sz w:val="24"/>
          <w:szCs w:val="24"/>
          <w:shd w:val="clear" w:color="auto" w:fill="FFFFFF"/>
          <w:lang w:val="fr-FR"/>
        </w:rPr>
        <w:t>kuna</w:t>
      </w:r>
      <w:proofErr w:type="spellEnd"/>
    </w:p>
    <w:p w14:paraId="6C63793B" w14:textId="62417418" w:rsidR="00CA1B92" w:rsidRPr="00D87E43" w:rsidRDefault="00CA2224" w:rsidP="00CA1B92">
      <w:pPr>
        <w:pStyle w:val="NoSpacing"/>
        <w:numPr>
          <w:ilvl w:val="0"/>
          <w:numId w:val="2"/>
        </w:numPr>
        <w:jc w:val="both"/>
        <w:rPr>
          <w:color w:val="333333"/>
          <w:sz w:val="24"/>
          <w:szCs w:val="24"/>
          <w:shd w:val="clear" w:color="auto" w:fill="FFFFFF"/>
          <w:lang w:val="fr-FR"/>
        </w:rPr>
      </w:pPr>
      <w:proofErr w:type="spellStart"/>
      <w:r>
        <w:rPr>
          <w:color w:val="333333"/>
          <w:sz w:val="24"/>
          <w:szCs w:val="24"/>
          <w:shd w:val="clear" w:color="auto" w:fill="FFFFFF"/>
          <w:lang w:val="fr-FR"/>
        </w:rPr>
        <w:t>N</w:t>
      </w:r>
      <w:r w:rsidR="00CA1B92" w:rsidRPr="00D87E43">
        <w:rPr>
          <w:color w:val="333333"/>
          <w:sz w:val="24"/>
          <w:szCs w:val="24"/>
          <w:shd w:val="clear" w:color="auto" w:fill="FFFFFF"/>
          <w:lang w:val="fr-FR"/>
        </w:rPr>
        <w:t>abava</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opreme</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za</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uređenje</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plaže</w:t>
      </w:r>
      <w:proofErr w:type="spellEnd"/>
      <w:r w:rsidR="00CA1B92" w:rsidRPr="00D87E43">
        <w:rPr>
          <w:color w:val="333333"/>
          <w:sz w:val="24"/>
          <w:szCs w:val="24"/>
          <w:shd w:val="clear" w:color="auto" w:fill="FFFFFF"/>
          <w:lang w:val="fr-FR"/>
        </w:rPr>
        <w:t xml:space="preserve"> po EU </w:t>
      </w:r>
      <w:proofErr w:type="spellStart"/>
      <w:r w:rsidR="00CA1B92" w:rsidRPr="00D87E43">
        <w:rPr>
          <w:color w:val="333333"/>
          <w:sz w:val="24"/>
          <w:szCs w:val="24"/>
          <w:shd w:val="clear" w:color="auto" w:fill="FFFFFF"/>
          <w:lang w:val="fr-FR"/>
        </w:rPr>
        <w:t>projektu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ADRIACLIM</w:t>
      </w:r>
      <w:proofErr w:type="spellEnd"/>
      <w:r w:rsidR="00CA1B92" w:rsidRPr="00D87E43">
        <w:rPr>
          <w:color w:val="333333"/>
          <w:sz w:val="24"/>
          <w:szCs w:val="24"/>
          <w:shd w:val="clear" w:color="auto" w:fill="FFFFFF"/>
          <w:lang w:val="fr-FR"/>
        </w:rPr>
        <w:t xml:space="preserve"> u </w:t>
      </w:r>
      <w:proofErr w:type="spellStart"/>
      <w:r w:rsidR="00CA1B92" w:rsidRPr="00D87E43">
        <w:rPr>
          <w:color w:val="333333"/>
          <w:sz w:val="24"/>
          <w:szCs w:val="24"/>
          <w:shd w:val="clear" w:color="auto" w:fill="FFFFFF"/>
          <w:lang w:val="fr-FR"/>
        </w:rPr>
        <w:t>iznosu</w:t>
      </w:r>
      <w:proofErr w:type="spellEnd"/>
      <w:r w:rsidR="00CA1B92" w:rsidRPr="00D87E43">
        <w:rPr>
          <w:color w:val="333333"/>
          <w:sz w:val="24"/>
          <w:szCs w:val="24"/>
          <w:shd w:val="clear" w:color="auto" w:fill="FFFFFF"/>
          <w:lang w:val="fr-FR"/>
        </w:rPr>
        <w:t xml:space="preserve"> </w:t>
      </w:r>
      <w:proofErr w:type="spellStart"/>
      <w:r w:rsidR="00CA1B92" w:rsidRPr="00D87E43">
        <w:rPr>
          <w:color w:val="333333"/>
          <w:sz w:val="24"/>
          <w:szCs w:val="24"/>
          <w:shd w:val="clear" w:color="auto" w:fill="FFFFFF"/>
          <w:lang w:val="fr-FR"/>
        </w:rPr>
        <w:t>od</w:t>
      </w:r>
      <w:proofErr w:type="spellEnd"/>
      <w:r w:rsidR="00CA1B92" w:rsidRPr="00D87E43">
        <w:rPr>
          <w:color w:val="333333"/>
          <w:sz w:val="24"/>
          <w:szCs w:val="24"/>
          <w:shd w:val="clear" w:color="auto" w:fill="FFFFFF"/>
          <w:lang w:val="fr-FR"/>
        </w:rPr>
        <w:t xml:space="preserve"> 389.875,00 </w:t>
      </w:r>
      <w:proofErr w:type="spellStart"/>
      <w:r w:rsidR="00CA1B92" w:rsidRPr="00D87E43">
        <w:rPr>
          <w:color w:val="333333"/>
          <w:sz w:val="24"/>
          <w:szCs w:val="24"/>
          <w:shd w:val="clear" w:color="auto" w:fill="FFFFFF"/>
          <w:lang w:val="fr-FR"/>
        </w:rPr>
        <w:t>kuna</w:t>
      </w:r>
      <w:proofErr w:type="spellEnd"/>
    </w:p>
    <w:p w14:paraId="3F2EB110" w14:textId="77777777" w:rsidR="00CA1B92" w:rsidRPr="00D87E43" w:rsidRDefault="00CA1B92" w:rsidP="00CA1B92">
      <w:pPr>
        <w:pStyle w:val="NoSpacing"/>
        <w:jc w:val="both"/>
        <w:rPr>
          <w:color w:val="333333"/>
          <w:sz w:val="24"/>
          <w:szCs w:val="24"/>
          <w:shd w:val="clear" w:color="auto" w:fill="FFFFFF"/>
          <w:lang w:val="fr-FR"/>
        </w:rPr>
      </w:pPr>
    </w:p>
    <w:p w14:paraId="7D4B8A8D" w14:textId="4F5C18CE" w:rsidR="00CA1B92" w:rsidRPr="00D87E43" w:rsidRDefault="00CA1B92" w:rsidP="00CA1B92">
      <w:pPr>
        <w:pStyle w:val="NoSpacing"/>
        <w:jc w:val="both"/>
        <w:rPr>
          <w:rFonts w:cstheme="minorHAnsi"/>
          <w:color w:val="333333"/>
          <w:sz w:val="24"/>
          <w:szCs w:val="24"/>
          <w:shd w:val="clear" w:color="auto" w:fill="FFFFFF"/>
          <w:lang w:val="fr-FR"/>
        </w:rPr>
      </w:pPr>
      <w:proofErr w:type="spellStart"/>
      <w:r w:rsidRPr="00D87E43">
        <w:rPr>
          <w:rFonts w:cstheme="minorHAnsi"/>
          <w:color w:val="333333"/>
          <w:sz w:val="24"/>
          <w:szCs w:val="24"/>
          <w:shd w:val="clear" w:color="auto" w:fill="FFFFFF"/>
          <w:lang w:val="fr-FR"/>
        </w:rPr>
        <w:t>Dugotrajna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nefinancijska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imovina</w:t>
      </w:r>
      <w:proofErr w:type="spellEnd"/>
      <w:r w:rsidRPr="00D87E43">
        <w:rPr>
          <w:rFonts w:cstheme="minorHAnsi"/>
          <w:color w:val="333333"/>
          <w:sz w:val="24"/>
          <w:szCs w:val="24"/>
          <w:shd w:val="clear" w:color="auto" w:fill="FFFFFF"/>
          <w:lang w:val="fr-FR"/>
        </w:rPr>
        <w:t xml:space="preserve"> u </w:t>
      </w:r>
      <w:proofErr w:type="spellStart"/>
      <w:r w:rsidRPr="00D87E43">
        <w:rPr>
          <w:rFonts w:cstheme="minorHAnsi"/>
          <w:color w:val="333333"/>
          <w:sz w:val="24"/>
          <w:szCs w:val="24"/>
          <w:shd w:val="clear" w:color="auto" w:fill="FFFFFF"/>
          <w:lang w:val="fr-FR"/>
        </w:rPr>
        <w:t>pripremi</w:t>
      </w:r>
      <w:proofErr w:type="spellEnd"/>
      <w:r w:rsidRPr="00D87E43">
        <w:rPr>
          <w:rFonts w:cstheme="minorHAnsi"/>
          <w:color w:val="333333"/>
          <w:sz w:val="24"/>
          <w:szCs w:val="24"/>
          <w:shd w:val="clear" w:color="auto" w:fill="FFFFFF"/>
          <w:lang w:val="fr-FR"/>
        </w:rPr>
        <w:t xml:space="preserve"> (</w:t>
      </w:r>
      <w:proofErr w:type="spellStart"/>
      <w:r w:rsidR="00575B45" w:rsidRPr="00D87E43">
        <w:rPr>
          <w:rFonts w:cstheme="minorHAnsi"/>
          <w:color w:val="333333"/>
          <w:sz w:val="24"/>
          <w:szCs w:val="24"/>
          <w:shd w:val="clear" w:color="auto" w:fill="FFFFFF"/>
          <w:lang w:val="fr-FR"/>
        </w:rPr>
        <w:t>šifra</w:t>
      </w:r>
      <w:proofErr w:type="spellEnd"/>
      <w:r w:rsidR="00575B45" w:rsidRPr="00D87E43">
        <w:rPr>
          <w:rFonts w:cstheme="minorHAnsi"/>
          <w:color w:val="333333"/>
          <w:sz w:val="24"/>
          <w:szCs w:val="24"/>
          <w:shd w:val="clear" w:color="auto" w:fill="FFFFFF"/>
          <w:lang w:val="fr-FR"/>
        </w:rPr>
        <w:t xml:space="preserve"> </w:t>
      </w:r>
      <w:r w:rsidRPr="00D87E43">
        <w:rPr>
          <w:rFonts w:cstheme="minorHAnsi"/>
          <w:color w:val="333333"/>
          <w:sz w:val="24"/>
          <w:szCs w:val="24"/>
          <w:shd w:val="clear" w:color="auto" w:fill="FFFFFF"/>
          <w:lang w:val="fr-FR"/>
        </w:rPr>
        <w:t xml:space="preserve">05) </w:t>
      </w:r>
      <w:proofErr w:type="spellStart"/>
      <w:r w:rsidRPr="00D87E43">
        <w:rPr>
          <w:rFonts w:cstheme="minorHAnsi"/>
          <w:color w:val="333333"/>
          <w:sz w:val="24"/>
          <w:szCs w:val="24"/>
          <w:shd w:val="clear" w:color="auto" w:fill="FFFFFF"/>
          <w:lang w:val="fr-FR"/>
        </w:rPr>
        <w:t>manja</w:t>
      </w:r>
      <w:proofErr w:type="spellEnd"/>
      <w:r w:rsidRPr="00D87E43">
        <w:rPr>
          <w:rFonts w:cstheme="minorHAnsi"/>
          <w:color w:val="333333"/>
          <w:sz w:val="24"/>
          <w:szCs w:val="24"/>
          <w:shd w:val="clear" w:color="auto" w:fill="FFFFFF"/>
          <w:lang w:val="fr-FR"/>
        </w:rPr>
        <w:t xml:space="preserve"> je </w:t>
      </w:r>
      <w:proofErr w:type="spellStart"/>
      <w:r w:rsidRPr="00D87E43">
        <w:rPr>
          <w:rFonts w:cstheme="minorHAnsi"/>
          <w:color w:val="333333"/>
          <w:sz w:val="24"/>
          <w:szCs w:val="24"/>
          <w:shd w:val="clear" w:color="auto" w:fill="FFFFFF"/>
          <w:lang w:val="fr-FR"/>
        </w:rPr>
        <w:t>za</w:t>
      </w:r>
      <w:proofErr w:type="spellEnd"/>
      <w:r w:rsidRPr="00D87E43">
        <w:rPr>
          <w:rFonts w:cstheme="minorHAnsi"/>
          <w:color w:val="333333"/>
          <w:sz w:val="24"/>
          <w:szCs w:val="24"/>
          <w:shd w:val="clear" w:color="auto" w:fill="FFFFFF"/>
          <w:lang w:val="fr-FR"/>
        </w:rPr>
        <w:t xml:space="preserve"> 61,3% u </w:t>
      </w:r>
      <w:proofErr w:type="spellStart"/>
      <w:r w:rsidRPr="00D87E43">
        <w:rPr>
          <w:rFonts w:cstheme="minorHAnsi"/>
          <w:color w:val="333333"/>
          <w:sz w:val="24"/>
          <w:szCs w:val="24"/>
          <w:shd w:val="clear" w:color="auto" w:fill="FFFFFF"/>
          <w:lang w:val="fr-FR"/>
        </w:rPr>
        <w:t>odnosu</w:t>
      </w:r>
      <w:proofErr w:type="spellEnd"/>
      <w:r w:rsidRPr="00D87E43">
        <w:rPr>
          <w:rFonts w:cstheme="minorHAnsi"/>
          <w:color w:val="333333"/>
          <w:sz w:val="24"/>
          <w:szCs w:val="24"/>
          <w:shd w:val="clear" w:color="auto" w:fill="FFFFFF"/>
          <w:lang w:val="fr-FR"/>
        </w:rPr>
        <w:t xml:space="preserve"> na </w:t>
      </w:r>
      <w:proofErr w:type="spellStart"/>
      <w:r w:rsidRPr="00D87E43">
        <w:rPr>
          <w:rFonts w:cstheme="minorHAnsi"/>
          <w:color w:val="333333"/>
          <w:sz w:val="24"/>
          <w:szCs w:val="24"/>
          <w:shd w:val="clear" w:color="auto" w:fill="FFFFFF"/>
          <w:lang w:val="fr-FR"/>
        </w:rPr>
        <w:t>početno</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stanje</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iz</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razloga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što</w:t>
      </w:r>
      <w:proofErr w:type="spellEnd"/>
      <w:r w:rsidRPr="00D87E43">
        <w:rPr>
          <w:rFonts w:cstheme="minorHAnsi"/>
          <w:color w:val="333333"/>
          <w:sz w:val="24"/>
          <w:szCs w:val="24"/>
          <w:shd w:val="clear" w:color="auto" w:fill="FFFFFF"/>
          <w:lang w:val="fr-FR"/>
        </w:rPr>
        <w:t xml:space="preserve"> je </w:t>
      </w:r>
      <w:proofErr w:type="spellStart"/>
      <w:r w:rsidRPr="00D87E43">
        <w:rPr>
          <w:rFonts w:cstheme="minorHAnsi"/>
          <w:color w:val="333333"/>
          <w:sz w:val="24"/>
          <w:szCs w:val="24"/>
          <w:shd w:val="clear" w:color="auto" w:fill="FFFFFF"/>
          <w:lang w:val="fr-FR"/>
        </w:rPr>
        <w:t>tijekom</w:t>
      </w:r>
      <w:proofErr w:type="spellEnd"/>
      <w:r w:rsidRPr="00D87E43">
        <w:rPr>
          <w:rFonts w:cstheme="minorHAnsi"/>
          <w:color w:val="333333"/>
          <w:sz w:val="24"/>
          <w:szCs w:val="24"/>
          <w:shd w:val="clear" w:color="auto" w:fill="FFFFFF"/>
          <w:lang w:val="fr-FR"/>
        </w:rPr>
        <w:t xml:space="preserve"> 2022. </w:t>
      </w:r>
      <w:proofErr w:type="spellStart"/>
      <w:proofErr w:type="gramStart"/>
      <w:r w:rsidRPr="00D87E43">
        <w:rPr>
          <w:rFonts w:cstheme="minorHAnsi"/>
          <w:color w:val="333333"/>
          <w:sz w:val="24"/>
          <w:szCs w:val="24"/>
          <w:shd w:val="clear" w:color="auto" w:fill="FFFFFF"/>
          <w:lang w:val="fr-FR"/>
        </w:rPr>
        <w:t>godine</w:t>
      </w:r>
      <w:proofErr w:type="spellEnd"/>
      <w:proofErr w:type="gram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završeno</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ulaganje</w:t>
      </w:r>
      <w:proofErr w:type="spellEnd"/>
      <w:r w:rsidRPr="00D87E43">
        <w:rPr>
          <w:rFonts w:cstheme="minorHAnsi"/>
          <w:color w:val="333333"/>
          <w:sz w:val="24"/>
          <w:szCs w:val="24"/>
          <w:shd w:val="clear" w:color="auto" w:fill="FFFFFF"/>
          <w:lang w:val="fr-FR"/>
        </w:rPr>
        <w:t xml:space="preserve"> po </w:t>
      </w:r>
      <w:proofErr w:type="spellStart"/>
      <w:r w:rsidRPr="00D87E43">
        <w:rPr>
          <w:rFonts w:cstheme="minorHAnsi"/>
          <w:color w:val="333333"/>
          <w:sz w:val="24"/>
          <w:szCs w:val="24"/>
          <w:shd w:val="clear" w:color="auto" w:fill="FFFFFF"/>
          <w:lang w:val="fr-FR"/>
        </w:rPr>
        <w:t>pojedinim</w:t>
      </w:r>
      <w:proofErr w:type="spellEnd"/>
      <w:r w:rsidRPr="00D87E43">
        <w:rPr>
          <w:rFonts w:cstheme="minorHAnsi"/>
          <w:color w:val="333333"/>
          <w:sz w:val="24"/>
          <w:szCs w:val="24"/>
          <w:shd w:val="clear" w:color="auto" w:fill="FFFFFF"/>
          <w:lang w:val="fr-FR"/>
        </w:rPr>
        <w:t xml:space="preserve"> EU </w:t>
      </w:r>
      <w:proofErr w:type="spellStart"/>
      <w:r w:rsidRPr="00D87E43">
        <w:rPr>
          <w:rFonts w:cstheme="minorHAnsi"/>
          <w:color w:val="333333"/>
          <w:sz w:val="24"/>
          <w:szCs w:val="24"/>
          <w:shd w:val="clear" w:color="auto" w:fill="FFFFFF"/>
          <w:lang w:val="fr-FR"/>
        </w:rPr>
        <w:t>projektima</w:t>
      </w:r>
      <w:proofErr w:type="spellEnd"/>
      <w:r w:rsidRPr="00D87E43">
        <w:rPr>
          <w:rFonts w:cstheme="minorHAnsi"/>
          <w:color w:val="333333"/>
          <w:sz w:val="24"/>
          <w:szCs w:val="24"/>
          <w:shd w:val="clear" w:color="auto" w:fill="FFFFFF"/>
          <w:lang w:val="fr-FR"/>
        </w:rPr>
        <w:t xml:space="preserve"> na </w:t>
      </w:r>
      <w:proofErr w:type="spellStart"/>
      <w:r w:rsidRPr="00D87E43">
        <w:rPr>
          <w:rFonts w:cstheme="minorHAnsi"/>
          <w:color w:val="333333"/>
          <w:sz w:val="24"/>
          <w:szCs w:val="24"/>
          <w:shd w:val="clear" w:color="auto" w:fill="FFFFFF"/>
          <w:lang w:val="fr-FR"/>
        </w:rPr>
        <w:t>građevinskim</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objektima</w:t>
      </w:r>
      <w:proofErr w:type="spellEnd"/>
      <w:r w:rsidRPr="00D87E43">
        <w:rPr>
          <w:rFonts w:cstheme="minorHAnsi"/>
          <w:color w:val="333333"/>
          <w:sz w:val="24"/>
          <w:szCs w:val="24"/>
          <w:shd w:val="clear" w:color="auto" w:fill="FFFFFF"/>
          <w:lang w:val="fr-FR"/>
        </w:rPr>
        <w:t xml:space="preserve"> u </w:t>
      </w:r>
      <w:proofErr w:type="spellStart"/>
      <w:r w:rsidRPr="00D87E43">
        <w:rPr>
          <w:rFonts w:cstheme="minorHAnsi"/>
          <w:color w:val="333333"/>
          <w:sz w:val="24"/>
          <w:szCs w:val="24"/>
          <w:shd w:val="clear" w:color="auto" w:fill="FFFFFF"/>
          <w:lang w:val="fr-FR"/>
        </w:rPr>
        <w:t>pripremi</w:t>
      </w:r>
      <w:proofErr w:type="spellEnd"/>
      <w:r w:rsidRPr="00D87E43">
        <w:rPr>
          <w:rFonts w:cstheme="minorHAnsi"/>
          <w:color w:val="333333"/>
          <w:sz w:val="24"/>
          <w:szCs w:val="24"/>
          <w:shd w:val="clear" w:color="auto" w:fill="FFFFFF"/>
          <w:lang w:val="fr-FR"/>
        </w:rPr>
        <w:t xml:space="preserve"> (</w:t>
      </w:r>
      <w:proofErr w:type="spellStart"/>
      <w:r w:rsidR="00575B45" w:rsidRPr="00D87E43">
        <w:rPr>
          <w:rFonts w:cstheme="minorHAnsi"/>
          <w:color w:val="333333"/>
          <w:sz w:val="24"/>
          <w:szCs w:val="24"/>
          <w:shd w:val="clear" w:color="auto" w:fill="FFFFFF"/>
          <w:lang w:val="fr-FR"/>
        </w:rPr>
        <w:t>šifra</w:t>
      </w:r>
      <w:proofErr w:type="spellEnd"/>
      <w:r w:rsidR="00575B45" w:rsidRPr="00D87E43">
        <w:rPr>
          <w:rFonts w:cstheme="minorHAnsi"/>
          <w:color w:val="333333"/>
          <w:sz w:val="24"/>
          <w:szCs w:val="24"/>
          <w:shd w:val="clear" w:color="auto" w:fill="FFFFFF"/>
          <w:lang w:val="fr-FR"/>
        </w:rPr>
        <w:t xml:space="preserve"> </w:t>
      </w:r>
      <w:r w:rsidRPr="00D87E43">
        <w:rPr>
          <w:rFonts w:cstheme="minorHAnsi"/>
          <w:color w:val="333333"/>
          <w:sz w:val="24"/>
          <w:szCs w:val="24"/>
          <w:shd w:val="clear" w:color="auto" w:fill="FFFFFF"/>
          <w:lang w:val="fr-FR"/>
        </w:rPr>
        <w:t xml:space="preserve">051) i na </w:t>
      </w:r>
      <w:proofErr w:type="spellStart"/>
      <w:r w:rsidRPr="00D87E43">
        <w:rPr>
          <w:rFonts w:cstheme="minorHAnsi"/>
          <w:color w:val="333333"/>
          <w:sz w:val="24"/>
          <w:szCs w:val="24"/>
          <w:shd w:val="clear" w:color="auto" w:fill="FFFFFF"/>
          <w:lang w:val="fr-FR"/>
        </w:rPr>
        <w:t>postrojenju</w:t>
      </w:r>
      <w:proofErr w:type="spellEnd"/>
      <w:r w:rsidRPr="00D87E43">
        <w:rPr>
          <w:rFonts w:cstheme="minorHAnsi"/>
          <w:color w:val="333333"/>
          <w:sz w:val="24"/>
          <w:szCs w:val="24"/>
          <w:shd w:val="clear" w:color="auto" w:fill="FFFFFF"/>
          <w:lang w:val="fr-FR"/>
        </w:rPr>
        <w:t xml:space="preserve"> i </w:t>
      </w:r>
      <w:proofErr w:type="spellStart"/>
      <w:r w:rsidRPr="00D87E43">
        <w:rPr>
          <w:rFonts w:cstheme="minorHAnsi"/>
          <w:color w:val="333333"/>
          <w:sz w:val="24"/>
          <w:szCs w:val="24"/>
          <w:shd w:val="clear" w:color="auto" w:fill="FFFFFF"/>
          <w:lang w:val="fr-FR"/>
        </w:rPr>
        <w:t>opremi</w:t>
      </w:r>
      <w:proofErr w:type="spellEnd"/>
      <w:r w:rsidRPr="00D87E43">
        <w:rPr>
          <w:rFonts w:cstheme="minorHAnsi"/>
          <w:color w:val="333333"/>
          <w:sz w:val="24"/>
          <w:szCs w:val="24"/>
          <w:shd w:val="clear" w:color="auto" w:fill="FFFFFF"/>
          <w:lang w:val="fr-FR"/>
        </w:rPr>
        <w:t xml:space="preserve"> u </w:t>
      </w:r>
      <w:proofErr w:type="spellStart"/>
      <w:r w:rsidRPr="00D87E43">
        <w:rPr>
          <w:rFonts w:cstheme="minorHAnsi"/>
          <w:color w:val="333333"/>
          <w:sz w:val="24"/>
          <w:szCs w:val="24"/>
          <w:shd w:val="clear" w:color="auto" w:fill="FFFFFF"/>
          <w:lang w:val="fr-FR"/>
        </w:rPr>
        <w:t>pripremi</w:t>
      </w:r>
      <w:proofErr w:type="spellEnd"/>
      <w:r w:rsidRPr="00D87E43">
        <w:rPr>
          <w:rFonts w:cstheme="minorHAnsi"/>
          <w:color w:val="333333"/>
          <w:sz w:val="24"/>
          <w:szCs w:val="24"/>
          <w:shd w:val="clear" w:color="auto" w:fill="FFFFFF"/>
          <w:lang w:val="fr-FR"/>
        </w:rPr>
        <w:t xml:space="preserve"> (</w:t>
      </w:r>
      <w:proofErr w:type="spellStart"/>
      <w:r w:rsidR="00575B45" w:rsidRPr="00D87E43">
        <w:rPr>
          <w:rFonts w:cstheme="minorHAnsi"/>
          <w:color w:val="333333"/>
          <w:sz w:val="24"/>
          <w:szCs w:val="24"/>
          <w:shd w:val="clear" w:color="auto" w:fill="FFFFFF"/>
          <w:lang w:val="fr-FR"/>
        </w:rPr>
        <w:t>šifra</w:t>
      </w:r>
      <w:proofErr w:type="spellEnd"/>
      <w:r w:rsidR="00575B45" w:rsidRPr="00D87E43">
        <w:rPr>
          <w:rFonts w:cstheme="minorHAnsi"/>
          <w:color w:val="333333"/>
          <w:sz w:val="24"/>
          <w:szCs w:val="24"/>
          <w:shd w:val="clear" w:color="auto" w:fill="FFFFFF"/>
          <w:lang w:val="fr-FR"/>
        </w:rPr>
        <w:t xml:space="preserve"> </w:t>
      </w:r>
      <w:r w:rsidRPr="00D87E43">
        <w:rPr>
          <w:rFonts w:cstheme="minorHAnsi"/>
          <w:color w:val="333333"/>
          <w:sz w:val="24"/>
          <w:szCs w:val="24"/>
          <w:shd w:val="clear" w:color="auto" w:fill="FFFFFF"/>
          <w:lang w:val="fr-FR"/>
        </w:rPr>
        <w:t xml:space="preserve">052) te je </w:t>
      </w:r>
      <w:proofErr w:type="spellStart"/>
      <w:r w:rsidRPr="00D87E43">
        <w:rPr>
          <w:rFonts w:cstheme="minorHAnsi"/>
          <w:color w:val="333333"/>
          <w:sz w:val="24"/>
          <w:szCs w:val="24"/>
          <w:shd w:val="clear" w:color="auto" w:fill="FFFFFF"/>
          <w:lang w:val="fr-FR"/>
        </w:rPr>
        <w:t>imovina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stavljena</w:t>
      </w:r>
      <w:proofErr w:type="spellEnd"/>
      <w:r w:rsidRPr="00D87E43">
        <w:rPr>
          <w:rFonts w:cstheme="minorHAnsi"/>
          <w:color w:val="333333"/>
          <w:sz w:val="24"/>
          <w:szCs w:val="24"/>
          <w:shd w:val="clear" w:color="auto" w:fill="FFFFFF"/>
          <w:lang w:val="fr-FR"/>
        </w:rPr>
        <w:t xml:space="preserve"> u </w:t>
      </w:r>
      <w:proofErr w:type="spellStart"/>
      <w:r w:rsidRPr="00D87E43">
        <w:rPr>
          <w:rFonts w:cstheme="minorHAnsi"/>
          <w:color w:val="333333"/>
          <w:sz w:val="24"/>
          <w:szCs w:val="24"/>
          <w:shd w:val="clear" w:color="auto" w:fill="FFFFFF"/>
          <w:lang w:val="fr-FR"/>
        </w:rPr>
        <w:t>upotrebu</w:t>
      </w:r>
      <w:proofErr w:type="spellEnd"/>
      <w:r w:rsidRPr="00D87E43">
        <w:rPr>
          <w:rFonts w:cstheme="minorHAnsi"/>
          <w:color w:val="333333"/>
          <w:sz w:val="24"/>
          <w:szCs w:val="24"/>
          <w:shd w:val="clear" w:color="auto" w:fill="FFFFFF"/>
          <w:lang w:val="fr-FR"/>
        </w:rPr>
        <w:t xml:space="preserve">. </w:t>
      </w:r>
    </w:p>
    <w:p w14:paraId="560F37F6" w14:textId="77777777" w:rsidR="00CA1B92" w:rsidRPr="002759DC" w:rsidRDefault="00CA1B92" w:rsidP="00CA1B92">
      <w:pPr>
        <w:pStyle w:val="Default"/>
        <w:jc w:val="both"/>
        <w:rPr>
          <w:rFonts w:asciiTheme="minorHAnsi" w:hAnsiTheme="minorHAnsi" w:cstheme="minorHAnsi"/>
        </w:rPr>
      </w:pPr>
      <w:r w:rsidRPr="002759DC">
        <w:rPr>
          <w:rFonts w:asciiTheme="minorHAnsi" w:hAnsiTheme="minorHAnsi" w:cstheme="minorHAnsi"/>
          <w:color w:val="333333"/>
          <w:shd w:val="clear" w:color="auto" w:fill="FFFFFF"/>
        </w:rPr>
        <w:t>Tijekom 2022. godine nastavljena su daljna ulaganja na građevinskim objektima u pripremi po EU projektu Regionalni centar kompetentnosti i po EU projektu Poboljšanje pristupa primarnoj zdravstvenoj zaštiti</w:t>
      </w:r>
      <w:r>
        <w:rPr>
          <w:rFonts w:asciiTheme="minorHAnsi" w:hAnsiTheme="minorHAnsi" w:cstheme="minorHAnsi"/>
          <w:color w:val="333333"/>
          <w:shd w:val="clear" w:color="auto" w:fill="FFFFFF"/>
        </w:rPr>
        <w:t xml:space="preserve">.  </w:t>
      </w:r>
      <w:r w:rsidRPr="002759DC">
        <w:rPr>
          <w:rFonts w:asciiTheme="minorHAnsi" w:hAnsiTheme="minorHAnsi" w:cstheme="minorHAnsi"/>
          <w:color w:val="333333"/>
          <w:shd w:val="clear" w:color="auto" w:fill="FFFFFF"/>
        </w:rPr>
        <w:t>U 2022. godini započeta su i neka nova ulaganja:</w:t>
      </w:r>
    </w:p>
    <w:p w14:paraId="20E2B235" w14:textId="77777777" w:rsidR="00CA1B92" w:rsidRPr="00D87E43" w:rsidRDefault="00CA1B92" w:rsidP="00CA1B92">
      <w:pPr>
        <w:pStyle w:val="NoSpacing"/>
        <w:numPr>
          <w:ilvl w:val="0"/>
          <w:numId w:val="3"/>
        </w:numPr>
        <w:jc w:val="both"/>
        <w:rPr>
          <w:color w:val="333333"/>
          <w:sz w:val="24"/>
          <w:szCs w:val="24"/>
          <w:shd w:val="clear" w:color="auto" w:fill="FFFFFF"/>
          <w:lang w:val="hr-HR"/>
        </w:rPr>
      </w:pPr>
      <w:r w:rsidRPr="00D87E43">
        <w:rPr>
          <w:color w:val="333333"/>
          <w:sz w:val="24"/>
          <w:szCs w:val="24"/>
          <w:shd w:val="clear" w:color="auto" w:fill="FFFFFF"/>
          <w:lang w:val="hr-HR"/>
        </w:rPr>
        <w:t>Adaptacija dijela Dnevne bolnice Metković u Centar za djecu s poteškoćama u razvoju u iznosu od 598.003,48 kuna,</w:t>
      </w:r>
    </w:p>
    <w:p w14:paraId="33DB6CED" w14:textId="77777777" w:rsidR="00CA1B92" w:rsidRPr="00D87E43" w:rsidRDefault="00CA1B92" w:rsidP="00CA1B92">
      <w:pPr>
        <w:pStyle w:val="NoSpacing"/>
        <w:numPr>
          <w:ilvl w:val="0"/>
          <w:numId w:val="3"/>
        </w:numPr>
        <w:jc w:val="both"/>
        <w:rPr>
          <w:color w:val="333333"/>
          <w:sz w:val="24"/>
          <w:szCs w:val="24"/>
          <w:shd w:val="clear" w:color="auto" w:fill="FFFFFF"/>
          <w:lang w:val="hr-HR"/>
        </w:rPr>
      </w:pPr>
      <w:r w:rsidRPr="00D87E43">
        <w:rPr>
          <w:color w:val="333333"/>
          <w:sz w:val="24"/>
          <w:szCs w:val="24"/>
          <w:shd w:val="clear" w:color="auto" w:fill="FFFFFF"/>
          <w:lang w:val="hr-HR"/>
        </w:rPr>
        <w:t>Razvoj centra za školjkarstvo po EU projektu ARGOS – nabava znanstveno istraživačke opreme za uspostavljanje mrjestilišta u iznosu od 1.163.351,45 kuna i građevinski radovi u iznosu od 448.043,09 kuna,</w:t>
      </w:r>
    </w:p>
    <w:p w14:paraId="03EE997E" w14:textId="77777777" w:rsidR="00CA1B92" w:rsidRPr="00D87E43" w:rsidRDefault="00CA1B92" w:rsidP="00CA1B92">
      <w:pPr>
        <w:pStyle w:val="NoSpacing"/>
        <w:jc w:val="both"/>
        <w:rPr>
          <w:color w:val="333333"/>
          <w:sz w:val="24"/>
          <w:szCs w:val="24"/>
          <w:shd w:val="clear" w:color="auto" w:fill="FFFFFF"/>
          <w:lang w:val="hr-HR"/>
        </w:rPr>
      </w:pPr>
      <w:r w:rsidRPr="00D87E43">
        <w:rPr>
          <w:color w:val="333333"/>
          <w:sz w:val="24"/>
          <w:szCs w:val="24"/>
          <w:shd w:val="clear" w:color="auto" w:fill="FFFFFF"/>
          <w:lang w:val="hr-HR"/>
        </w:rPr>
        <w:t xml:space="preserve"> </w:t>
      </w:r>
    </w:p>
    <w:p w14:paraId="73831EA2" w14:textId="3D61D869" w:rsidR="00CA1B92" w:rsidRPr="00D87E43" w:rsidRDefault="00CA1B92" w:rsidP="00CA1B92">
      <w:pPr>
        <w:pStyle w:val="NoSpacing"/>
        <w:jc w:val="both"/>
        <w:rPr>
          <w:rFonts w:cstheme="minorHAnsi"/>
          <w:color w:val="333333"/>
          <w:sz w:val="24"/>
          <w:szCs w:val="24"/>
          <w:shd w:val="clear" w:color="auto" w:fill="FFFFFF"/>
          <w:lang w:val="hr-HR"/>
        </w:rPr>
      </w:pPr>
      <w:r w:rsidRPr="00D87E43">
        <w:rPr>
          <w:rFonts w:cstheme="minorHAnsi"/>
          <w:color w:val="333333"/>
          <w:sz w:val="24"/>
          <w:szCs w:val="24"/>
          <w:shd w:val="clear" w:color="auto" w:fill="FFFFFF"/>
          <w:lang w:val="hr-HR"/>
        </w:rPr>
        <w:t>Financijska imovina (</w:t>
      </w:r>
      <w:r w:rsidR="00575B45" w:rsidRPr="00D87E43">
        <w:rPr>
          <w:rFonts w:cstheme="minorHAnsi"/>
          <w:color w:val="333333"/>
          <w:sz w:val="24"/>
          <w:szCs w:val="24"/>
          <w:shd w:val="clear" w:color="auto" w:fill="FFFFFF"/>
          <w:lang w:val="hr-HR"/>
        </w:rPr>
        <w:t xml:space="preserve">šifra </w:t>
      </w:r>
      <w:r w:rsidRPr="00D87E43">
        <w:rPr>
          <w:rFonts w:cstheme="minorHAnsi"/>
          <w:color w:val="333333"/>
          <w:sz w:val="24"/>
          <w:szCs w:val="24"/>
          <w:shd w:val="clear" w:color="auto" w:fill="FFFFFF"/>
          <w:lang w:val="hr-HR"/>
        </w:rPr>
        <w:t>1) je u odnosu na početno stanje veća za 4,7%, s tim da je novac u banci veći za 7,6%, a potraživanja za prihode poslovanja (</w:t>
      </w:r>
      <w:r w:rsidR="00575B45" w:rsidRPr="00D87E43">
        <w:rPr>
          <w:rFonts w:cstheme="minorHAnsi"/>
          <w:color w:val="333333"/>
          <w:sz w:val="24"/>
          <w:szCs w:val="24"/>
          <w:shd w:val="clear" w:color="auto" w:fill="FFFFFF"/>
          <w:lang w:val="hr-HR"/>
        </w:rPr>
        <w:t xml:space="preserve">šifra </w:t>
      </w:r>
      <w:r w:rsidRPr="00D87E43">
        <w:rPr>
          <w:rFonts w:cstheme="minorHAnsi"/>
          <w:color w:val="333333"/>
          <w:sz w:val="24"/>
          <w:szCs w:val="24"/>
          <w:shd w:val="clear" w:color="auto" w:fill="FFFFFF"/>
          <w:lang w:val="hr-HR"/>
        </w:rPr>
        <w:t>16) su veća za 21,1%, a najvećim dijelom se odnose na potraživanja za pomoći za EU projekte u iznosu od 17.504.388,68 kuna, potraživanja za koncesije na pomorsko dobro 5.708.039,19 kuna, potraživanja za koncesije za upotrebu pomorskog dobra 3.846.176,63 kuna.</w:t>
      </w:r>
    </w:p>
    <w:p w14:paraId="083B1EF9" w14:textId="77777777" w:rsidR="00CA1B92" w:rsidRPr="00D87E43" w:rsidRDefault="00CA1B92" w:rsidP="00CA1B92">
      <w:pPr>
        <w:pStyle w:val="NoSpacing"/>
        <w:jc w:val="both"/>
        <w:rPr>
          <w:rFonts w:cstheme="minorHAnsi"/>
          <w:color w:val="333333"/>
          <w:sz w:val="24"/>
          <w:szCs w:val="24"/>
          <w:shd w:val="clear" w:color="auto" w:fill="FFFFFF"/>
          <w:lang w:val="hr-HR"/>
        </w:rPr>
      </w:pPr>
    </w:p>
    <w:p w14:paraId="5F1FDC25" w14:textId="3ACF4374" w:rsidR="00CA1B92" w:rsidRPr="00D87E43" w:rsidRDefault="00CA1B92" w:rsidP="00CA1B92">
      <w:pPr>
        <w:pStyle w:val="NoSpacing"/>
        <w:jc w:val="both"/>
        <w:rPr>
          <w:rFonts w:cstheme="minorHAnsi"/>
          <w:color w:val="333333"/>
          <w:sz w:val="24"/>
          <w:szCs w:val="24"/>
          <w:shd w:val="clear" w:color="auto" w:fill="FFFFFF"/>
          <w:lang w:val="hr-HR"/>
        </w:rPr>
      </w:pPr>
      <w:r w:rsidRPr="00D87E43">
        <w:rPr>
          <w:rFonts w:cstheme="minorHAnsi"/>
          <w:color w:val="333333"/>
          <w:sz w:val="24"/>
          <w:szCs w:val="24"/>
          <w:shd w:val="clear" w:color="auto" w:fill="FFFFFF"/>
          <w:lang w:val="hr-HR"/>
        </w:rPr>
        <w:t>Ispravak vrijednosti potraživanja (</w:t>
      </w:r>
      <w:r w:rsidR="00575B45" w:rsidRPr="00D87E43">
        <w:rPr>
          <w:rFonts w:cstheme="minorHAnsi"/>
          <w:color w:val="333333"/>
          <w:sz w:val="24"/>
          <w:szCs w:val="24"/>
          <w:shd w:val="clear" w:color="auto" w:fill="FFFFFF"/>
          <w:lang w:val="hr-HR"/>
        </w:rPr>
        <w:t xml:space="preserve">šifra </w:t>
      </w:r>
      <w:r w:rsidRPr="00D87E43">
        <w:rPr>
          <w:rFonts w:cstheme="minorHAnsi"/>
          <w:color w:val="333333"/>
          <w:sz w:val="24"/>
          <w:szCs w:val="24"/>
          <w:shd w:val="clear" w:color="auto" w:fill="FFFFFF"/>
          <w:lang w:val="hr-HR"/>
        </w:rPr>
        <w:t>169) – ispravljena su potraživanja za koncesije za upotrebu pomorskog dobra u iznosu od 2.933.736,37 kuna i prihodi od županijskih poreza koje vodi porezna uprava 340.049,94 kuna.</w:t>
      </w:r>
    </w:p>
    <w:p w14:paraId="644D5F4A" w14:textId="77777777" w:rsidR="00CA1B92" w:rsidRPr="00D87E43" w:rsidRDefault="00CA1B92" w:rsidP="00CA1B92">
      <w:pPr>
        <w:pStyle w:val="NoSpacing"/>
        <w:jc w:val="both"/>
        <w:rPr>
          <w:rFonts w:ascii="Helvetica" w:hAnsi="Helvetica" w:cs="Helvetica"/>
          <w:color w:val="333333"/>
          <w:sz w:val="24"/>
          <w:szCs w:val="24"/>
          <w:shd w:val="clear" w:color="auto" w:fill="FFFFFF"/>
          <w:lang w:val="hr-HR"/>
        </w:rPr>
      </w:pPr>
    </w:p>
    <w:p w14:paraId="074D90A6" w14:textId="77777777" w:rsidR="00CA1B92" w:rsidRPr="00D87E43" w:rsidRDefault="00CA1B92" w:rsidP="00CA1B92">
      <w:pPr>
        <w:pStyle w:val="NoSpacing"/>
        <w:jc w:val="both"/>
        <w:rPr>
          <w:rFonts w:ascii="Helvetica" w:hAnsi="Helvetica" w:cs="Helvetica"/>
          <w:color w:val="333333"/>
          <w:sz w:val="24"/>
          <w:szCs w:val="24"/>
          <w:shd w:val="clear" w:color="auto" w:fill="FFFFFF"/>
          <w:lang w:val="hr-HR"/>
        </w:rPr>
      </w:pPr>
    </w:p>
    <w:p w14:paraId="45B2DFF6" w14:textId="77777777" w:rsidR="00CA1B92" w:rsidRPr="00D87E43" w:rsidRDefault="00CA1B92" w:rsidP="00CA1B92">
      <w:pPr>
        <w:pStyle w:val="NoSpacing"/>
        <w:jc w:val="both"/>
        <w:rPr>
          <w:rFonts w:cstheme="minorHAnsi"/>
          <w:color w:val="333333"/>
          <w:sz w:val="24"/>
          <w:szCs w:val="24"/>
          <w:shd w:val="clear" w:color="auto" w:fill="FFFFFF"/>
          <w:lang w:val="hr-HR"/>
        </w:rPr>
      </w:pPr>
      <w:r w:rsidRPr="00D87E43">
        <w:rPr>
          <w:rFonts w:cstheme="minorHAnsi"/>
          <w:b/>
          <w:bCs/>
          <w:color w:val="333333"/>
          <w:sz w:val="24"/>
          <w:szCs w:val="24"/>
          <w:shd w:val="clear" w:color="auto" w:fill="FFFFFF"/>
          <w:lang w:val="hr-HR"/>
        </w:rPr>
        <w:t>Bilješka broj 2</w:t>
      </w:r>
      <w:r w:rsidRPr="00D87E43">
        <w:rPr>
          <w:rFonts w:cstheme="minorHAnsi"/>
          <w:color w:val="333333"/>
          <w:sz w:val="24"/>
          <w:szCs w:val="24"/>
          <w:shd w:val="clear" w:color="auto" w:fill="FFFFFF"/>
          <w:lang w:val="hr-HR"/>
        </w:rPr>
        <w:t>.</w:t>
      </w:r>
    </w:p>
    <w:p w14:paraId="7A46A7EC" w14:textId="77777777" w:rsidR="00CA1B92" w:rsidRPr="00D87E43" w:rsidRDefault="00CA1B92" w:rsidP="00CA1B92">
      <w:pPr>
        <w:pStyle w:val="NoSpacing"/>
        <w:jc w:val="both"/>
        <w:rPr>
          <w:rFonts w:cstheme="minorHAnsi"/>
          <w:color w:val="333333"/>
          <w:sz w:val="24"/>
          <w:szCs w:val="24"/>
          <w:shd w:val="clear" w:color="auto" w:fill="FFFFFF"/>
          <w:lang w:val="hr-HR"/>
        </w:rPr>
      </w:pPr>
    </w:p>
    <w:p w14:paraId="03A4F47C" w14:textId="448EAD39" w:rsidR="00CA1B92" w:rsidRPr="00D87E43" w:rsidRDefault="00CA1B92" w:rsidP="00CA1B92">
      <w:pPr>
        <w:pStyle w:val="NoSpacing"/>
        <w:jc w:val="both"/>
        <w:rPr>
          <w:rFonts w:cstheme="minorHAnsi"/>
          <w:color w:val="333333"/>
          <w:sz w:val="24"/>
          <w:szCs w:val="24"/>
          <w:shd w:val="clear" w:color="auto" w:fill="FFFFFF"/>
          <w:lang w:val="hr-HR"/>
        </w:rPr>
      </w:pPr>
      <w:r w:rsidRPr="00D87E43">
        <w:rPr>
          <w:rFonts w:cstheme="minorHAnsi"/>
          <w:color w:val="333333"/>
          <w:sz w:val="24"/>
          <w:szCs w:val="24"/>
          <w:shd w:val="clear" w:color="auto" w:fill="FFFFFF"/>
          <w:lang w:val="hr-HR"/>
        </w:rPr>
        <w:t>Obveze (</w:t>
      </w:r>
      <w:r w:rsidR="00575B45" w:rsidRPr="00D87E43">
        <w:rPr>
          <w:rFonts w:cstheme="minorHAnsi"/>
          <w:color w:val="333333"/>
          <w:sz w:val="24"/>
          <w:szCs w:val="24"/>
          <w:shd w:val="clear" w:color="auto" w:fill="FFFFFF"/>
          <w:lang w:val="hr-HR"/>
        </w:rPr>
        <w:t xml:space="preserve">šifra </w:t>
      </w:r>
      <w:r w:rsidRPr="00D87E43">
        <w:rPr>
          <w:rFonts w:cstheme="minorHAnsi"/>
          <w:color w:val="333333"/>
          <w:sz w:val="24"/>
          <w:szCs w:val="24"/>
          <w:shd w:val="clear" w:color="auto" w:fill="FFFFFF"/>
          <w:lang w:val="hr-HR"/>
        </w:rPr>
        <w:t xml:space="preserve">2) su za 2,1% manje u odnosu na početno stanje, a najznačajnije obveze odnose se na obveze za deponirana sredstva za izvlaštenja u iznosu od 17.513.575,91 kuna od kojih 10.699.323,86 kuna ostaje u državnom proračunu i povlače se po dospjeću obveza, obveze po isplaćenim beskamatnim zajmovima iz </w:t>
      </w:r>
      <w:r w:rsidRPr="00D87E43">
        <w:rPr>
          <w:rFonts w:cstheme="minorHAnsi"/>
          <w:color w:val="333333"/>
          <w:sz w:val="24"/>
          <w:szCs w:val="24"/>
          <w:shd w:val="clear" w:color="auto" w:fill="FFFFFF"/>
          <w:lang w:val="hr-HR"/>
        </w:rPr>
        <w:lastRenderedPageBreak/>
        <w:t>državnog proračuna u iznosu od 16.405.736,82 kuna (beskamatni zajam po osnovi odgode plaćanja poreza na dohodak i prireza porezu na dohodak po osnovi povrata poreza na dohodak po godišnjoj prijavi za 2019. – 2.805.736,83 kuna, beskamatni zajam po osnovi pada prihoda u 2020. i u 2021. godini – 13.600.000,00 kuna), obveze prema prijevoznicima učenika srednjih škola u iznosu od 731.596,01 kuna.</w:t>
      </w:r>
    </w:p>
    <w:p w14:paraId="6A43F450" w14:textId="77777777" w:rsidR="00CA1B92" w:rsidRPr="00D87E43" w:rsidRDefault="00CA1B92" w:rsidP="00CA1B92">
      <w:pPr>
        <w:pStyle w:val="NoSpacing"/>
        <w:jc w:val="both"/>
        <w:rPr>
          <w:rFonts w:cstheme="minorHAnsi"/>
          <w:color w:val="333333"/>
          <w:sz w:val="24"/>
          <w:szCs w:val="24"/>
          <w:shd w:val="clear" w:color="auto" w:fill="FFFFFF"/>
          <w:lang w:val="hr-HR"/>
        </w:rPr>
      </w:pPr>
    </w:p>
    <w:p w14:paraId="4C0094E7" w14:textId="5B3EB860" w:rsidR="00CA1B92" w:rsidRDefault="00CA1B92" w:rsidP="00CA1B92">
      <w:pPr>
        <w:pStyle w:val="NoSpacing"/>
        <w:jc w:val="both"/>
        <w:rPr>
          <w:rFonts w:cstheme="minorHAnsi"/>
          <w:color w:val="333333"/>
          <w:sz w:val="24"/>
          <w:szCs w:val="24"/>
          <w:shd w:val="clear" w:color="auto" w:fill="FFFFFF"/>
        </w:rPr>
      </w:pPr>
      <w:proofErr w:type="spellStart"/>
      <w:r>
        <w:rPr>
          <w:rFonts w:cstheme="minorHAnsi"/>
          <w:color w:val="333333"/>
          <w:sz w:val="24"/>
          <w:szCs w:val="24"/>
          <w:shd w:val="clear" w:color="auto" w:fill="FFFFFF"/>
        </w:rPr>
        <w:t>Višak</w:t>
      </w:r>
      <w:proofErr w:type="spellEnd"/>
      <w:r>
        <w:rPr>
          <w:rFonts w:cstheme="minorHAnsi"/>
          <w:color w:val="333333"/>
          <w:sz w:val="24"/>
          <w:szCs w:val="24"/>
          <w:shd w:val="clear" w:color="auto" w:fill="FFFFFF"/>
        </w:rPr>
        <w:t xml:space="preserve"> Prihoda </w:t>
      </w:r>
      <w:proofErr w:type="spellStart"/>
      <w:r>
        <w:rPr>
          <w:rFonts w:cstheme="minorHAnsi"/>
          <w:color w:val="333333"/>
          <w:sz w:val="24"/>
          <w:szCs w:val="24"/>
          <w:shd w:val="clear" w:color="auto" w:fill="FFFFFF"/>
        </w:rPr>
        <w:t>na</w:t>
      </w:r>
      <w:proofErr w:type="spellEnd"/>
      <w:r>
        <w:rPr>
          <w:rFonts w:cstheme="minorHAnsi"/>
          <w:color w:val="333333"/>
          <w:sz w:val="24"/>
          <w:szCs w:val="24"/>
          <w:shd w:val="clear" w:color="auto" w:fill="FFFFFF"/>
        </w:rPr>
        <w:t xml:space="preserve"> dan 31.12.2022. </w:t>
      </w:r>
      <w:proofErr w:type="spellStart"/>
      <w:r>
        <w:rPr>
          <w:rFonts w:cstheme="minorHAnsi"/>
          <w:color w:val="333333"/>
          <w:sz w:val="24"/>
          <w:szCs w:val="24"/>
          <w:shd w:val="clear" w:color="auto" w:fill="FFFFFF"/>
        </w:rPr>
        <w:t>godine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iznosi</w:t>
      </w:r>
      <w:proofErr w:type="spellEnd"/>
      <w:r>
        <w:rPr>
          <w:rFonts w:cstheme="minorHAnsi"/>
          <w:color w:val="333333"/>
          <w:sz w:val="24"/>
          <w:szCs w:val="24"/>
          <w:shd w:val="clear" w:color="auto" w:fill="FFFFFF"/>
        </w:rPr>
        <w:t xml:space="preserve"> 63.725.383,45 </w:t>
      </w:r>
      <w:proofErr w:type="spellStart"/>
      <w:r>
        <w:rPr>
          <w:rFonts w:cstheme="minorHAnsi"/>
          <w:color w:val="333333"/>
          <w:sz w:val="24"/>
          <w:szCs w:val="24"/>
          <w:shd w:val="clear" w:color="auto" w:fill="FFFFFF"/>
        </w:rPr>
        <w:t>kuna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Izvršena</w:t>
      </w:r>
      <w:proofErr w:type="spellEnd"/>
      <w:r>
        <w:rPr>
          <w:rFonts w:cstheme="minorHAnsi"/>
          <w:color w:val="333333"/>
          <w:sz w:val="24"/>
          <w:szCs w:val="24"/>
          <w:shd w:val="clear" w:color="auto" w:fill="FFFFFF"/>
        </w:rPr>
        <w:t xml:space="preserve"> je </w:t>
      </w:r>
      <w:proofErr w:type="spellStart"/>
      <w:r>
        <w:rPr>
          <w:rFonts w:cstheme="minorHAnsi"/>
          <w:color w:val="333333"/>
          <w:sz w:val="24"/>
          <w:szCs w:val="24"/>
          <w:shd w:val="clear" w:color="auto" w:fill="FFFFFF"/>
        </w:rPr>
        <w:t>obvezna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korekcija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rezultata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Tijekom</w:t>
      </w:r>
      <w:proofErr w:type="spellEnd"/>
      <w:r>
        <w:rPr>
          <w:rFonts w:cstheme="minorHAnsi"/>
          <w:color w:val="333333"/>
          <w:sz w:val="24"/>
          <w:szCs w:val="24"/>
          <w:shd w:val="clear" w:color="auto" w:fill="FFFFFF"/>
        </w:rPr>
        <w:t xml:space="preserve"> 2022. </w:t>
      </w:r>
      <w:proofErr w:type="spellStart"/>
      <w:r>
        <w:rPr>
          <w:rFonts w:cstheme="minorHAnsi"/>
          <w:color w:val="333333"/>
          <w:sz w:val="24"/>
          <w:szCs w:val="24"/>
          <w:shd w:val="clear" w:color="auto" w:fill="FFFFFF"/>
        </w:rPr>
        <w:t>godine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evidentirana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su</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računima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kapitalnih</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prijenosa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sredstva</w:t>
      </w:r>
      <w:proofErr w:type="spellEnd"/>
      <w:r>
        <w:rPr>
          <w:rFonts w:cstheme="minorHAnsi"/>
          <w:color w:val="333333"/>
          <w:sz w:val="24"/>
          <w:szCs w:val="24"/>
          <w:shd w:val="clear" w:color="auto" w:fill="FFFFFF"/>
        </w:rPr>
        <w:t xml:space="preserve"> u </w:t>
      </w:r>
      <w:proofErr w:type="spellStart"/>
      <w:r>
        <w:rPr>
          <w:rFonts w:cstheme="minorHAnsi"/>
          <w:color w:val="333333"/>
          <w:sz w:val="24"/>
          <w:szCs w:val="24"/>
          <w:shd w:val="clear" w:color="auto" w:fill="FFFFFF"/>
        </w:rPr>
        <w:t>iznosu</w:t>
      </w:r>
      <w:proofErr w:type="spellEnd"/>
      <w:r>
        <w:rPr>
          <w:rFonts w:cstheme="minorHAnsi"/>
          <w:color w:val="333333"/>
          <w:sz w:val="24"/>
          <w:szCs w:val="24"/>
          <w:shd w:val="clear" w:color="auto" w:fill="FFFFFF"/>
        </w:rPr>
        <w:t xml:space="preserve"> 15.489.826,01 </w:t>
      </w:r>
      <w:proofErr w:type="spellStart"/>
      <w:r>
        <w:rPr>
          <w:rFonts w:cstheme="minorHAnsi"/>
          <w:color w:val="333333"/>
          <w:sz w:val="24"/>
          <w:szCs w:val="24"/>
          <w:shd w:val="clear" w:color="auto" w:fill="FFFFFF"/>
        </w:rPr>
        <w:t>koja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su</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utrošena</w:t>
      </w:r>
      <w:proofErr w:type="spellEnd"/>
      <w:r>
        <w:rPr>
          <w:rFonts w:cstheme="minorHAnsi"/>
          <w:color w:val="333333"/>
          <w:sz w:val="24"/>
          <w:szCs w:val="24"/>
          <w:shd w:val="clear" w:color="auto" w:fill="FFFFFF"/>
        </w:rPr>
        <w:t xml:space="preserve"> za </w:t>
      </w:r>
      <w:proofErr w:type="spellStart"/>
      <w:r>
        <w:rPr>
          <w:rFonts w:cstheme="minorHAnsi"/>
          <w:color w:val="333333"/>
          <w:sz w:val="24"/>
          <w:szCs w:val="24"/>
          <w:shd w:val="clear" w:color="auto" w:fill="FFFFFF"/>
        </w:rPr>
        <w:t>nabavu</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nefinancijske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imovine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Navedeni</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kapitalni</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prihodi</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utjecali</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su</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rezultat</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od</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redovnog</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poslovanja</w:t>
      </w:r>
      <w:proofErr w:type="spellEnd"/>
      <w:r>
        <w:rPr>
          <w:rFonts w:cstheme="minorHAnsi"/>
          <w:color w:val="333333"/>
          <w:sz w:val="24"/>
          <w:szCs w:val="24"/>
          <w:shd w:val="clear" w:color="auto" w:fill="FFFFFF"/>
        </w:rPr>
        <w:t xml:space="preserve">, a </w:t>
      </w:r>
      <w:proofErr w:type="spellStart"/>
      <w:r>
        <w:rPr>
          <w:rFonts w:cstheme="minorHAnsi"/>
          <w:color w:val="333333"/>
          <w:sz w:val="24"/>
          <w:szCs w:val="24"/>
          <w:shd w:val="clear" w:color="auto" w:fill="FFFFFF"/>
        </w:rPr>
        <w:t>nabava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nefinancijske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imovine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rezultat</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od</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nefinancijske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imovine</w:t>
      </w:r>
      <w:proofErr w:type="spellEnd"/>
      <w:r>
        <w:rPr>
          <w:rFonts w:cstheme="minorHAnsi"/>
          <w:color w:val="333333"/>
          <w:sz w:val="24"/>
          <w:szCs w:val="24"/>
          <w:shd w:val="clear" w:color="auto" w:fill="FFFFFF"/>
        </w:rPr>
        <w:t xml:space="preserve">, pa je </w:t>
      </w:r>
      <w:proofErr w:type="spellStart"/>
      <w:r>
        <w:rPr>
          <w:rFonts w:cstheme="minorHAnsi"/>
          <w:color w:val="333333"/>
          <w:sz w:val="24"/>
          <w:szCs w:val="24"/>
          <w:shd w:val="clear" w:color="auto" w:fill="FFFFFF"/>
        </w:rPr>
        <w:t>provedena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korekcija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način</w:t>
      </w:r>
      <w:proofErr w:type="spellEnd"/>
      <w:r>
        <w:rPr>
          <w:rFonts w:cstheme="minorHAnsi"/>
          <w:color w:val="333333"/>
          <w:sz w:val="24"/>
          <w:szCs w:val="24"/>
          <w:shd w:val="clear" w:color="auto" w:fill="FFFFFF"/>
        </w:rPr>
        <w:t xml:space="preserve"> da je </w:t>
      </w:r>
      <w:proofErr w:type="spellStart"/>
      <w:r>
        <w:rPr>
          <w:rFonts w:cstheme="minorHAnsi"/>
          <w:color w:val="333333"/>
          <w:sz w:val="24"/>
          <w:szCs w:val="24"/>
          <w:shd w:val="clear" w:color="auto" w:fill="FFFFFF"/>
        </w:rPr>
        <w:t>zadužen</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račun</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viška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prihoda</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poslovanja</w:t>
      </w:r>
      <w:proofErr w:type="spellEnd"/>
      <w:r>
        <w:rPr>
          <w:rFonts w:cstheme="minorHAnsi"/>
          <w:color w:val="333333"/>
          <w:sz w:val="24"/>
          <w:szCs w:val="24"/>
          <w:shd w:val="clear" w:color="auto" w:fill="FFFFFF"/>
        </w:rPr>
        <w:t>,</w:t>
      </w:r>
      <w:r w:rsidR="00575B45">
        <w:rPr>
          <w:rFonts w:cstheme="minorHAnsi"/>
          <w:color w:val="333333"/>
          <w:sz w:val="24"/>
          <w:szCs w:val="24"/>
          <w:shd w:val="clear" w:color="auto" w:fill="FFFFFF"/>
        </w:rPr>
        <w:t xml:space="preserve"> </w:t>
      </w:r>
      <w:proofErr w:type="gramStart"/>
      <w:r>
        <w:rPr>
          <w:rFonts w:cstheme="minorHAnsi"/>
          <w:color w:val="333333"/>
          <w:sz w:val="24"/>
          <w:szCs w:val="24"/>
          <w:shd w:val="clear" w:color="auto" w:fill="FFFFFF"/>
        </w:rPr>
        <w:t>a</w:t>
      </w:r>
      <w:proofErr w:type="gram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odobren</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račun</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manjak</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prihoda</w:t>
      </w:r>
      <w:proofErr w:type="spellEnd"/>
      <w:r>
        <w:rPr>
          <w:rFonts w:cstheme="minorHAnsi"/>
          <w:color w:val="333333"/>
          <w:sz w:val="24"/>
          <w:szCs w:val="24"/>
          <w:shd w:val="clear" w:color="auto" w:fill="FFFFFF"/>
        </w:rPr>
        <w:t xml:space="preserve"> od </w:t>
      </w:r>
      <w:proofErr w:type="spellStart"/>
      <w:r>
        <w:rPr>
          <w:rFonts w:cstheme="minorHAnsi"/>
          <w:color w:val="333333"/>
          <w:sz w:val="24"/>
          <w:szCs w:val="24"/>
          <w:shd w:val="clear" w:color="auto" w:fill="FFFFFF"/>
        </w:rPr>
        <w:t>nefinancijske</w:t>
      </w:r>
      <w:proofErr w:type="spellEnd"/>
      <w:r>
        <w:rPr>
          <w:rFonts w:cstheme="minorHAnsi"/>
          <w:color w:val="333333"/>
          <w:sz w:val="24"/>
          <w:szCs w:val="24"/>
          <w:shd w:val="clear" w:color="auto" w:fill="FFFFFF"/>
        </w:rPr>
        <w:t xml:space="preserve"> </w:t>
      </w:r>
      <w:proofErr w:type="spellStart"/>
      <w:r>
        <w:rPr>
          <w:rFonts w:cstheme="minorHAnsi"/>
          <w:color w:val="333333"/>
          <w:sz w:val="24"/>
          <w:szCs w:val="24"/>
          <w:shd w:val="clear" w:color="auto" w:fill="FFFFFF"/>
        </w:rPr>
        <w:t>imovine</w:t>
      </w:r>
      <w:proofErr w:type="spellEnd"/>
      <w:r>
        <w:rPr>
          <w:rFonts w:cstheme="minorHAnsi"/>
          <w:color w:val="333333"/>
          <w:sz w:val="24"/>
          <w:szCs w:val="24"/>
          <w:shd w:val="clear" w:color="auto" w:fill="FFFFFF"/>
        </w:rPr>
        <w:t xml:space="preserve">. </w:t>
      </w:r>
    </w:p>
    <w:p w14:paraId="21A2EEC0" w14:textId="77777777" w:rsidR="00CA1B92" w:rsidRPr="00CD37DB" w:rsidRDefault="00CA1B92" w:rsidP="002C6752">
      <w:pPr>
        <w:jc w:val="both"/>
        <w:rPr>
          <w:rFonts w:eastAsia="Times New Roman" w:cstheme="minorHAnsi"/>
          <w:b/>
          <w:bCs/>
          <w:sz w:val="24"/>
          <w:szCs w:val="24"/>
          <w:lang w:val="hr-HR"/>
        </w:rPr>
      </w:pPr>
    </w:p>
    <w:p w14:paraId="0FFFE92D" w14:textId="158C8508" w:rsidR="007E6B8D" w:rsidRPr="00D87E43" w:rsidRDefault="007E6B8D" w:rsidP="002C6752">
      <w:pPr>
        <w:jc w:val="both"/>
        <w:rPr>
          <w:sz w:val="24"/>
          <w:szCs w:val="24"/>
          <w:lang w:val="hr-HR"/>
        </w:rPr>
      </w:pPr>
      <w:r w:rsidRPr="00D87E43">
        <w:rPr>
          <w:sz w:val="24"/>
          <w:szCs w:val="24"/>
          <w:lang w:val="hr-HR"/>
        </w:rPr>
        <w:t xml:space="preserve">Temeljem pravilnika o financijskom izvještavanju sastavni dio obveznih bilješki uz Bilancu su popis ugovornih odnosa i slično koji uz ispunjenje određenih uvjeta mogu postati obveza ili imovina (dana kreditna pisma, hipoteke </w:t>
      </w:r>
      <w:r w:rsidR="00C1139E">
        <w:rPr>
          <w:sz w:val="24"/>
          <w:szCs w:val="24"/>
          <w:lang w:val="hr-HR"/>
        </w:rPr>
        <w:t>i</w:t>
      </w:r>
      <w:r w:rsidRPr="00D87E43">
        <w:rPr>
          <w:sz w:val="24"/>
          <w:szCs w:val="24"/>
          <w:lang w:val="hr-HR"/>
        </w:rPr>
        <w:t xml:space="preserve"> slično) i popis sudskih postupaka u tijeku. U nastavku se daje pregled istih.</w:t>
      </w:r>
    </w:p>
    <w:p w14:paraId="744ECE64" w14:textId="77777777" w:rsidR="007E6B8D" w:rsidRPr="00D87E43" w:rsidRDefault="007E6B8D" w:rsidP="002C6752">
      <w:pPr>
        <w:jc w:val="both"/>
        <w:rPr>
          <w:rFonts w:eastAsia="Times New Roman" w:cstheme="minorHAnsi"/>
          <w:color w:val="191919"/>
          <w:sz w:val="24"/>
          <w:szCs w:val="24"/>
          <w:shd w:val="clear" w:color="auto" w:fill="FFFFFF"/>
          <w:lang w:val="hr-HR"/>
        </w:rPr>
      </w:pPr>
    </w:p>
    <w:p w14:paraId="37AF5425" w14:textId="77777777" w:rsidR="007E6B8D" w:rsidRPr="00D87E43" w:rsidRDefault="007E6B8D" w:rsidP="007E6B8D">
      <w:pPr>
        <w:spacing w:after="0" w:line="240" w:lineRule="auto"/>
        <w:jc w:val="both"/>
        <w:rPr>
          <w:rFonts w:ascii="Calibri" w:eastAsia="Times New Roman" w:hAnsi="Calibri" w:cs="Calibri"/>
          <w:b/>
          <w:bCs/>
          <w:color w:val="000000"/>
          <w:lang w:val="hr-HR"/>
        </w:rPr>
      </w:pPr>
      <w:r w:rsidRPr="00D87E43">
        <w:rPr>
          <w:rFonts w:ascii="Calibri" w:eastAsia="Times New Roman" w:hAnsi="Calibri" w:cs="Calibri"/>
          <w:b/>
          <w:bCs/>
          <w:color w:val="000000"/>
          <w:lang w:val="hr-HR"/>
        </w:rPr>
        <w:t>POPIS IZVANBILANIČNIH ZAPISA</w:t>
      </w:r>
    </w:p>
    <w:p w14:paraId="22429840" w14:textId="77777777" w:rsidR="00A47515" w:rsidRPr="00D87E43" w:rsidRDefault="00A47515" w:rsidP="002C6752">
      <w:pPr>
        <w:spacing w:after="0" w:line="240" w:lineRule="auto"/>
        <w:jc w:val="both"/>
        <w:rPr>
          <w:lang w:val="hr-HR"/>
        </w:rPr>
      </w:pPr>
      <w:r w:rsidRPr="00D87E43">
        <w:rPr>
          <w:lang w:val="hr-HR"/>
        </w:rPr>
        <w:t xml:space="preserve"> </w:t>
      </w:r>
    </w:p>
    <w:p w14:paraId="60BE65AE" w14:textId="77777777" w:rsidR="007E6B8D" w:rsidRPr="00D87E43" w:rsidRDefault="007E6B8D" w:rsidP="007E6B8D">
      <w:pPr>
        <w:spacing w:after="0" w:line="240" w:lineRule="auto"/>
        <w:jc w:val="both"/>
        <w:rPr>
          <w:rFonts w:ascii="Calibri" w:eastAsia="Times New Roman" w:hAnsi="Calibri" w:cs="Calibri"/>
          <w:color w:val="000000"/>
          <w:lang w:val="hr-HR"/>
        </w:rPr>
      </w:pPr>
      <w:r w:rsidRPr="00D87E43">
        <w:rPr>
          <w:rFonts w:ascii="Calibri" w:eastAsia="Times New Roman" w:hAnsi="Calibri" w:cs="Calibri"/>
          <w:color w:val="000000"/>
          <w:lang w:val="hr-HR"/>
        </w:rPr>
        <w:t xml:space="preserve">1. TUĐA IMOVINA DOBIVENA NA KORIŠTENJE </w:t>
      </w:r>
    </w:p>
    <w:p w14:paraId="603540EC" w14:textId="034FABC4" w:rsidR="00145058" w:rsidRPr="00D87E43" w:rsidRDefault="00145058" w:rsidP="00C74B9B">
      <w:pPr>
        <w:pStyle w:val="NoSpacing"/>
        <w:jc w:val="both"/>
        <w:rPr>
          <w:rFonts w:ascii="Helvetica" w:hAnsi="Helvetica" w:cs="Helvetica"/>
          <w:color w:val="333333"/>
          <w:sz w:val="21"/>
          <w:szCs w:val="21"/>
          <w:shd w:val="clear" w:color="auto" w:fill="FFFFFF"/>
          <w:lang w:val="hr-HR"/>
        </w:rPr>
      </w:pPr>
    </w:p>
    <w:tbl>
      <w:tblPr>
        <w:tblW w:w="10660" w:type="dxa"/>
        <w:tblLook w:val="04A0" w:firstRow="1" w:lastRow="0" w:firstColumn="1" w:lastColumn="0" w:noHBand="0" w:noVBand="1"/>
      </w:tblPr>
      <w:tblGrid>
        <w:gridCol w:w="701"/>
        <w:gridCol w:w="1631"/>
        <w:gridCol w:w="1204"/>
        <w:gridCol w:w="1434"/>
        <w:gridCol w:w="1861"/>
        <w:gridCol w:w="1240"/>
        <w:gridCol w:w="1424"/>
        <w:gridCol w:w="1165"/>
      </w:tblGrid>
      <w:tr w:rsidR="00D90F0D" w:rsidRPr="002C382F" w14:paraId="2E8BFCD8" w14:textId="77777777" w:rsidTr="00D90F0D">
        <w:trPr>
          <w:trHeight w:val="588"/>
        </w:trPr>
        <w:tc>
          <w:tcPr>
            <w:tcW w:w="679" w:type="dxa"/>
            <w:tcBorders>
              <w:top w:val="single" w:sz="8" w:space="0" w:color="auto"/>
              <w:left w:val="single" w:sz="8" w:space="0" w:color="auto"/>
              <w:bottom w:val="nil"/>
              <w:right w:val="nil"/>
            </w:tcBorders>
            <w:shd w:val="clear" w:color="000000" w:fill="E2EFDA"/>
            <w:vAlign w:val="center"/>
            <w:hideMark/>
          </w:tcPr>
          <w:p w14:paraId="1704BE86"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Red.br</w:t>
            </w:r>
            <w:proofErr w:type="spellEnd"/>
            <w:r w:rsidRPr="002C382F">
              <w:rPr>
                <w:rFonts w:ascii="Calibri" w:eastAsia="Times New Roman" w:hAnsi="Calibri" w:cs="Calibri"/>
                <w:b/>
                <w:bCs/>
                <w:color w:val="000000"/>
                <w:sz w:val="16"/>
                <w:szCs w:val="16"/>
              </w:rPr>
              <w:t>.</w:t>
            </w:r>
          </w:p>
        </w:tc>
        <w:tc>
          <w:tcPr>
            <w:tcW w:w="1631" w:type="dxa"/>
            <w:tcBorders>
              <w:top w:val="single" w:sz="8" w:space="0" w:color="auto"/>
              <w:left w:val="single" w:sz="8" w:space="0" w:color="auto"/>
              <w:bottom w:val="nil"/>
              <w:right w:val="single" w:sz="8" w:space="0" w:color="auto"/>
            </w:tcBorders>
            <w:shd w:val="clear" w:color="000000" w:fill="E2EFDA"/>
            <w:vAlign w:val="center"/>
            <w:hideMark/>
          </w:tcPr>
          <w:p w14:paraId="2C0DD2E1"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r w:rsidRPr="002C382F">
              <w:rPr>
                <w:rFonts w:ascii="Calibri" w:eastAsia="Times New Roman" w:hAnsi="Calibri" w:cs="Calibri"/>
                <w:b/>
                <w:bCs/>
                <w:color w:val="000000"/>
                <w:sz w:val="16"/>
                <w:szCs w:val="16"/>
              </w:rPr>
              <w:t xml:space="preserve">Datum </w:t>
            </w:r>
          </w:p>
        </w:tc>
        <w:tc>
          <w:tcPr>
            <w:tcW w:w="1205" w:type="dxa"/>
            <w:tcBorders>
              <w:top w:val="single" w:sz="8" w:space="0" w:color="auto"/>
              <w:left w:val="nil"/>
              <w:bottom w:val="nil"/>
              <w:right w:val="single" w:sz="8" w:space="0" w:color="auto"/>
            </w:tcBorders>
            <w:shd w:val="clear" w:color="000000" w:fill="E2EFDA"/>
            <w:vAlign w:val="center"/>
            <w:hideMark/>
          </w:tcPr>
          <w:p w14:paraId="295FBE0F"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Imovina</w:t>
            </w:r>
            <w:proofErr w:type="spellEnd"/>
          </w:p>
        </w:tc>
        <w:tc>
          <w:tcPr>
            <w:tcW w:w="1434" w:type="dxa"/>
            <w:tcBorders>
              <w:top w:val="single" w:sz="8" w:space="0" w:color="auto"/>
              <w:left w:val="nil"/>
              <w:bottom w:val="nil"/>
              <w:right w:val="single" w:sz="8" w:space="0" w:color="auto"/>
            </w:tcBorders>
            <w:shd w:val="clear" w:color="000000" w:fill="E2EFDA"/>
            <w:vAlign w:val="center"/>
            <w:hideMark/>
          </w:tcPr>
          <w:p w14:paraId="590B0164" w14:textId="77777777" w:rsidR="00D90F0D" w:rsidRPr="002C382F" w:rsidRDefault="00D90F0D" w:rsidP="00D90F0D">
            <w:pPr>
              <w:spacing w:after="0" w:line="240" w:lineRule="auto"/>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Iznos</w:t>
            </w:r>
            <w:proofErr w:type="spellEnd"/>
          </w:p>
        </w:tc>
        <w:tc>
          <w:tcPr>
            <w:tcW w:w="1861" w:type="dxa"/>
            <w:tcBorders>
              <w:top w:val="single" w:sz="8" w:space="0" w:color="auto"/>
              <w:left w:val="nil"/>
              <w:bottom w:val="nil"/>
              <w:right w:val="single" w:sz="8" w:space="0" w:color="auto"/>
            </w:tcBorders>
            <w:shd w:val="clear" w:color="000000" w:fill="E2EFDA"/>
            <w:vAlign w:val="center"/>
            <w:hideMark/>
          </w:tcPr>
          <w:p w14:paraId="16413F29"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Vlasnik</w:t>
            </w:r>
            <w:proofErr w:type="spellEnd"/>
          </w:p>
        </w:tc>
        <w:tc>
          <w:tcPr>
            <w:tcW w:w="1240" w:type="dxa"/>
            <w:tcBorders>
              <w:top w:val="single" w:sz="8" w:space="0" w:color="auto"/>
              <w:left w:val="nil"/>
              <w:bottom w:val="nil"/>
              <w:right w:val="nil"/>
            </w:tcBorders>
            <w:shd w:val="clear" w:color="000000" w:fill="E2EFDA"/>
            <w:noWrap/>
            <w:vAlign w:val="center"/>
            <w:hideMark/>
          </w:tcPr>
          <w:p w14:paraId="6020B599"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Napomena</w:t>
            </w:r>
            <w:proofErr w:type="spellEnd"/>
          </w:p>
        </w:tc>
        <w:tc>
          <w:tcPr>
            <w:tcW w:w="1445" w:type="dxa"/>
            <w:tcBorders>
              <w:top w:val="single" w:sz="8" w:space="0" w:color="auto"/>
              <w:left w:val="single" w:sz="8" w:space="0" w:color="auto"/>
              <w:bottom w:val="nil"/>
              <w:right w:val="single" w:sz="8" w:space="0" w:color="auto"/>
            </w:tcBorders>
            <w:shd w:val="clear" w:color="000000" w:fill="E2EFDA"/>
            <w:vAlign w:val="center"/>
            <w:hideMark/>
          </w:tcPr>
          <w:p w14:paraId="61E3A724"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Dokument</w:t>
            </w:r>
            <w:proofErr w:type="spellEnd"/>
          </w:p>
        </w:tc>
        <w:tc>
          <w:tcPr>
            <w:tcW w:w="1165" w:type="dxa"/>
            <w:tcBorders>
              <w:top w:val="single" w:sz="8" w:space="0" w:color="auto"/>
              <w:left w:val="nil"/>
              <w:bottom w:val="nil"/>
              <w:right w:val="single" w:sz="8" w:space="0" w:color="auto"/>
            </w:tcBorders>
            <w:shd w:val="clear" w:color="000000" w:fill="E2EFDA"/>
            <w:vAlign w:val="center"/>
            <w:hideMark/>
          </w:tcPr>
          <w:p w14:paraId="758FF3E1"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Rok</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važenja</w:t>
            </w:r>
            <w:proofErr w:type="spellEnd"/>
          </w:p>
        </w:tc>
      </w:tr>
      <w:tr w:rsidR="00D90F0D" w:rsidRPr="002C382F" w14:paraId="064670D7" w14:textId="77777777" w:rsidTr="00D90F0D">
        <w:trPr>
          <w:trHeight w:val="564"/>
        </w:trPr>
        <w:tc>
          <w:tcPr>
            <w:tcW w:w="67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B6FB8EB"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w:t>
            </w:r>
          </w:p>
        </w:tc>
        <w:tc>
          <w:tcPr>
            <w:tcW w:w="1631" w:type="dxa"/>
            <w:tcBorders>
              <w:top w:val="single" w:sz="8" w:space="0" w:color="auto"/>
              <w:left w:val="nil"/>
              <w:bottom w:val="single" w:sz="4" w:space="0" w:color="auto"/>
              <w:right w:val="single" w:sz="4" w:space="0" w:color="auto"/>
            </w:tcBorders>
            <w:shd w:val="clear" w:color="auto" w:fill="auto"/>
            <w:vAlign w:val="center"/>
            <w:hideMark/>
          </w:tcPr>
          <w:p w14:paraId="1815F008"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1.1.2020</w:t>
            </w:r>
          </w:p>
        </w:tc>
        <w:tc>
          <w:tcPr>
            <w:tcW w:w="1205" w:type="dxa"/>
            <w:tcBorders>
              <w:top w:val="single" w:sz="8" w:space="0" w:color="auto"/>
              <w:left w:val="nil"/>
              <w:bottom w:val="single" w:sz="4" w:space="0" w:color="auto"/>
              <w:right w:val="single" w:sz="4" w:space="0" w:color="auto"/>
            </w:tcBorders>
            <w:shd w:val="clear" w:color="auto" w:fill="auto"/>
            <w:vAlign w:val="center"/>
            <w:hideMark/>
          </w:tcPr>
          <w:p w14:paraId="1CA62286" w14:textId="77777777" w:rsidR="00D90F0D" w:rsidRPr="002C382F" w:rsidRDefault="00D90F0D" w:rsidP="00D90F0D">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Ruter</w:t>
            </w:r>
            <w:proofErr w:type="spellEnd"/>
          </w:p>
        </w:tc>
        <w:tc>
          <w:tcPr>
            <w:tcW w:w="1434" w:type="dxa"/>
            <w:tcBorders>
              <w:top w:val="single" w:sz="8" w:space="0" w:color="auto"/>
              <w:left w:val="nil"/>
              <w:bottom w:val="single" w:sz="4" w:space="0" w:color="auto"/>
              <w:right w:val="single" w:sz="4" w:space="0" w:color="auto"/>
            </w:tcBorders>
            <w:shd w:val="clear" w:color="auto" w:fill="auto"/>
            <w:vAlign w:val="center"/>
            <w:hideMark/>
          </w:tcPr>
          <w:p w14:paraId="2C872A53" w14:textId="77777777" w:rsidR="00D90F0D" w:rsidRPr="002C382F" w:rsidRDefault="00D90F0D" w:rsidP="00D90F0D">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480,00</w:t>
            </w:r>
          </w:p>
        </w:tc>
        <w:tc>
          <w:tcPr>
            <w:tcW w:w="1861" w:type="dxa"/>
            <w:tcBorders>
              <w:top w:val="single" w:sz="8" w:space="0" w:color="auto"/>
              <w:left w:val="nil"/>
              <w:bottom w:val="single" w:sz="4" w:space="0" w:color="auto"/>
              <w:right w:val="single" w:sz="4" w:space="0" w:color="auto"/>
            </w:tcBorders>
            <w:shd w:val="clear" w:color="auto" w:fill="auto"/>
            <w:vAlign w:val="center"/>
            <w:hideMark/>
          </w:tcPr>
          <w:p w14:paraId="586F7C1B"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FINA</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7F8FC5D" w14:textId="77777777" w:rsidR="00D90F0D" w:rsidRPr="002C382F" w:rsidRDefault="00D90F0D" w:rsidP="00D90F0D">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Početno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stanje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UDU</w:t>
            </w:r>
            <w:proofErr w:type="spellEnd"/>
          </w:p>
        </w:tc>
        <w:tc>
          <w:tcPr>
            <w:tcW w:w="1445" w:type="dxa"/>
            <w:tcBorders>
              <w:top w:val="single" w:sz="8" w:space="0" w:color="auto"/>
              <w:left w:val="nil"/>
              <w:bottom w:val="single" w:sz="4" w:space="0" w:color="auto"/>
              <w:right w:val="single" w:sz="4" w:space="0" w:color="auto"/>
            </w:tcBorders>
            <w:shd w:val="clear" w:color="auto" w:fill="auto"/>
            <w:vAlign w:val="center"/>
            <w:hideMark/>
          </w:tcPr>
          <w:p w14:paraId="35F64C7C"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c>
          <w:tcPr>
            <w:tcW w:w="1165" w:type="dxa"/>
            <w:tcBorders>
              <w:top w:val="single" w:sz="8" w:space="0" w:color="auto"/>
              <w:left w:val="nil"/>
              <w:bottom w:val="single" w:sz="4" w:space="0" w:color="auto"/>
              <w:right w:val="single" w:sz="8" w:space="0" w:color="auto"/>
            </w:tcBorders>
            <w:shd w:val="clear" w:color="auto" w:fill="auto"/>
            <w:vAlign w:val="center"/>
            <w:hideMark/>
          </w:tcPr>
          <w:p w14:paraId="44E0FC93"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r>
      <w:tr w:rsidR="00D90F0D" w:rsidRPr="002C382F" w14:paraId="395DB1E0" w14:textId="77777777" w:rsidTr="00D90F0D">
        <w:trPr>
          <w:trHeight w:val="300"/>
        </w:trPr>
        <w:tc>
          <w:tcPr>
            <w:tcW w:w="3515"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63AEFD" w14:textId="77777777" w:rsidR="00D90F0D" w:rsidRPr="002C382F" w:rsidRDefault="00D90F0D" w:rsidP="00D90F0D">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UKUPNO</w:t>
            </w:r>
            <w:proofErr w:type="spellEnd"/>
            <w:r w:rsidRPr="002C382F">
              <w:rPr>
                <w:rFonts w:ascii="Calibri" w:eastAsia="Times New Roman" w:hAnsi="Calibri" w:cs="Calibri"/>
                <w:b/>
                <w:bCs/>
                <w:color w:val="000000"/>
                <w:sz w:val="16"/>
                <w:szCs w:val="16"/>
              </w:rPr>
              <w:t xml:space="preserve"> </w:t>
            </w:r>
          </w:p>
        </w:tc>
        <w:tc>
          <w:tcPr>
            <w:tcW w:w="1434" w:type="dxa"/>
            <w:tcBorders>
              <w:top w:val="single" w:sz="8" w:space="0" w:color="auto"/>
              <w:left w:val="nil"/>
              <w:bottom w:val="single" w:sz="8" w:space="0" w:color="auto"/>
              <w:right w:val="single" w:sz="8" w:space="0" w:color="auto"/>
            </w:tcBorders>
            <w:shd w:val="clear" w:color="auto" w:fill="auto"/>
            <w:noWrap/>
            <w:vAlign w:val="bottom"/>
            <w:hideMark/>
          </w:tcPr>
          <w:p w14:paraId="263CF34F" w14:textId="77777777" w:rsidR="00D90F0D" w:rsidRPr="002C382F" w:rsidRDefault="00D90F0D" w:rsidP="00D90F0D">
            <w:pPr>
              <w:spacing w:after="0" w:line="240" w:lineRule="auto"/>
              <w:jc w:val="right"/>
              <w:rPr>
                <w:rFonts w:ascii="Calibri" w:eastAsia="Times New Roman" w:hAnsi="Calibri" w:cs="Calibri"/>
                <w:b/>
                <w:bCs/>
                <w:color w:val="000000"/>
                <w:sz w:val="16"/>
                <w:szCs w:val="16"/>
              </w:rPr>
            </w:pPr>
            <w:r w:rsidRPr="002C382F">
              <w:rPr>
                <w:rFonts w:ascii="Calibri" w:eastAsia="Times New Roman" w:hAnsi="Calibri" w:cs="Calibri"/>
                <w:b/>
                <w:bCs/>
                <w:color w:val="000000"/>
                <w:sz w:val="16"/>
                <w:szCs w:val="16"/>
              </w:rPr>
              <w:t>480,00</w:t>
            </w:r>
          </w:p>
        </w:tc>
        <w:tc>
          <w:tcPr>
            <w:tcW w:w="1861" w:type="dxa"/>
            <w:tcBorders>
              <w:top w:val="single" w:sz="8" w:space="0" w:color="auto"/>
              <w:left w:val="nil"/>
              <w:bottom w:val="single" w:sz="8" w:space="0" w:color="auto"/>
              <w:right w:val="nil"/>
            </w:tcBorders>
            <w:shd w:val="clear" w:color="auto" w:fill="auto"/>
            <w:noWrap/>
            <w:vAlign w:val="bottom"/>
            <w:hideMark/>
          </w:tcPr>
          <w:p w14:paraId="0B4ED78C"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c>
          <w:tcPr>
            <w:tcW w:w="1240" w:type="dxa"/>
            <w:tcBorders>
              <w:top w:val="single" w:sz="8" w:space="0" w:color="auto"/>
              <w:left w:val="nil"/>
              <w:bottom w:val="single" w:sz="8" w:space="0" w:color="auto"/>
              <w:right w:val="nil"/>
            </w:tcBorders>
            <w:shd w:val="clear" w:color="auto" w:fill="auto"/>
            <w:noWrap/>
            <w:vAlign w:val="bottom"/>
            <w:hideMark/>
          </w:tcPr>
          <w:p w14:paraId="6AAFD206"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c>
          <w:tcPr>
            <w:tcW w:w="1445" w:type="dxa"/>
            <w:tcBorders>
              <w:top w:val="single" w:sz="8" w:space="0" w:color="auto"/>
              <w:left w:val="nil"/>
              <w:bottom w:val="single" w:sz="8" w:space="0" w:color="auto"/>
              <w:right w:val="nil"/>
            </w:tcBorders>
            <w:shd w:val="clear" w:color="auto" w:fill="auto"/>
            <w:vAlign w:val="bottom"/>
            <w:hideMark/>
          </w:tcPr>
          <w:p w14:paraId="76192AE9"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14:paraId="3E901AB7" w14:textId="77777777" w:rsidR="00D90F0D" w:rsidRPr="002C382F" w:rsidRDefault="00D90F0D" w:rsidP="00D90F0D">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r>
    </w:tbl>
    <w:p w14:paraId="227D32BB" w14:textId="6898C49F" w:rsidR="007E6B8D" w:rsidRDefault="007E6B8D" w:rsidP="00C74B9B">
      <w:pPr>
        <w:pStyle w:val="NoSpacing"/>
        <w:jc w:val="both"/>
        <w:rPr>
          <w:rFonts w:ascii="Helvetica" w:hAnsi="Helvetica" w:cs="Helvetica"/>
          <w:color w:val="333333"/>
          <w:sz w:val="21"/>
          <w:szCs w:val="21"/>
          <w:shd w:val="clear" w:color="auto" w:fill="FFFFFF"/>
        </w:rPr>
      </w:pPr>
    </w:p>
    <w:p w14:paraId="348E8140" w14:textId="1D855BA2" w:rsidR="00145058" w:rsidRDefault="00145058" w:rsidP="00C74B9B">
      <w:pPr>
        <w:pStyle w:val="NoSpacing"/>
        <w:jc w:val="both"/>
        <w:rPr>
          <w:rFonts w:ascii="Helvetica" w:hAnsi="Helvetica" w:cs="Helvetica"/>
          <w:color w:val="333333"/>
          <w:sz w:val="21"/>
          <w:szCs w:val="21"/>
          <w:shd w:val="clear" w:color="auto" w:fill="FFFFFF"/>
        </w:rPr>
      </w:pPr>
    </w:p>
    <w:p w14:paraId="1A18EF7D" w14:textId="7CB317FB" w:rsidR="004C3474" w:rsidRDefault="00365F2E" w:rsidP="00365F2E">
      <w:pPr>
        <w:spacing w:after="0" w:line="240" w:lineRule="auto"/>
        <w:jc w:val="both"/>
        <w:rPr>
          <w:rFonts w:ascii="Calibri" w:eastAsia="Times New Roman" w:hAnsi="Calibri" w:cs="Calibri"/>
          <w:color w:val="000000"/>
        </w:rPr>
      </w:pPr>
      <w:r w:rsidRPr="00365F2E">
        <w:rPr>
          <w:rFonts w:ascii="Calibri" w:eastAsia="Times New Roman" w:hAnsi="Calibri" w:cs="Calibri"/>
          <w:color w:val="000000"/>
        </w:rPr>
        <w:t xml:space="preserve">2. </w:t>
      </w:r>
      <w:proofErr w:type="spellStart"/>
      <w:r w:rsidRPr="00365F2E">
        <w:rPr>
          <w:rFonts w:ascii="Calibri" w:eastAsia="Times New Roman" w:hAnsi="Calibri" w:cs="Calibri"/>
          <w:color w:val="000000"/>
        </w:rPr>
        <w:t>PRIMLJENE</w:t>
      </w:r>
      <w:proofErr w:type="spellEnd"/>
      <w:r w:rsidRPr="00365F2E">
        <w:rPr>
          <w:rFonts w:ascii="Calibri" w:eastAsia="Times New Roman" w:hAnsi="Calibri" w:cs="Calibri"/>
          <w:color w:val="000000"/>
        </w:rPr>
        <w:t xml:space="preserve"> </w:t>
      </w:r>
      <w:proofErr w:type="spellStart"/>
      <w:r w:rsidRPr="00365F2E">
        <w:rPr>
          <w:rFonts w:ascii="Calibri" w:eastAsia="Times New Roman" w:hAnsi="Calibri" w:cs="Calibri"/>
          <w:color w:val="000000"/>
        </w:rPr>
        <w:t>ZADUŽNICE</w:t>
      </w:r>
      <w:proofErr w:type="spellEnd"/>
      <w:r w:rsidRPr="00365F2E">
        <w:rPr>
          <w:rFonts w:ascii="Calibri" w:eastAsia="Times New Roman" w:hAnsi="Calibri" w:cs="Calibri"/>
          <w:color w:val="000000"/>
        </w:rPr>
        <w:t xml:space="preserve"> I </w:t>
      </w:r>
      <w:proofErr w:type="spellStart"/>
      <w:r w:rsidRPr="00365F2E">
        <w:rPr>
          <w:rFonts w:ascii="Calibri" w:eastAsia="Times New Roman" w:hAnsi="Calibri" w:cs="Calibri"/>
          <w:color w:val="000000"/>
        </w:rPr>
        <w:t>GARANCIJE</w:t>
      </w:r>
      <w:proofErr w:type="spellEnd"/>
    </w:p>
    <w:p w14:paraId="7DABFCBA" w14:textId="77777777" w:rsidR="004C3474" w:rsidRPr="00365F2E" w:rsidRDefault="004C3474" w:rsidP="00365F2E">
      <w:pPr>
        <w:spacing w:after="0" w:line="240" w:lineRule="auto"/>
        <w:jc w:val="both"/>
        <w:rPr>
          <w:rFonts w:ascii="Calibri" w:eastAsia="Times New Roman" w:hAnsi="Calibri" w:cs="Calibri"/>
          <w:color w:val="000000"/>
        </w:rPr>
      </w:pPr>
    </w:p>
    <w:tbl>
      <w:tblPr>
        <w:tblW w:w="10660" w:type="dxa"/>
        <w:tblLook w:val="04A0" w:firstRow="1" w:lastRow="0" w:firstColumn="1" w:lastColumn="0" w:noHBand="0" w:noVBand="1"/>
      </w:tblPr>
      <w:tblGrid>
        <w:gridCol w:w="701"/>
        <w:gridCol w:w="1528"/>
        <w:gridCol w:w="1199"/>
        <w:gridCol w:w="1408"/>
        <w:gridCol w:w="2056"/>
        <w:gridCol w:w="1240"/>
        <w:gridCol w:w="1385"/>
        <w:gridCol w:w="1143"/>
      </w:tblGrid>
      <w:tr w:rsidR="00502D04" w:rsidRPr="002C382F" w14:paraId="17724AFA" w14:textId="77777777" w:rsidTr="00502D04">
        <w:trPr>
          <w:trHeight w:val="870"/>
        </w:trPr>
        <w:tc>
          <w:tcPr>
            <w:tcW w:w="678" w:type="dxa"/>
            <w:tcBorders>
              <w:top w:val="single" w:sz="8" w:space="0" w:color="auto"/>
              <w:left w:val="single" w:sz="8" w:space="0" w:color="auto"/>
              <w:bottom w:val="nil"/>
              <w:right w:val="nil"/>
            </w:tcBorders>
            <w:shd w:val="clear" w:color="000000" w:fill="E2EFDA"/>
            <w:vAlign w:val="center"/>
            <w:hideMark/>
          </w:tcPr>
          <w:p w14:paraId="7BB4E455"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Red.br</w:t>
            </w:r>
            <w:proofErr w:type="spellEnd"/>
            <w:r w:rsidRPr="002C382F">
              <w:rPr>
                <w:rFonts w:ascii="Calibri" w:eastAsia="Times New Roman" w:hAnsi="Calibri" w:cs="Calibri"/>
                <w:b/>
                <w:bCs/>
                <w:color w:val="000000"/>
                <w:sz w:val="16"/>
                <w:szCs w:val="16"/>
              </w:rPr>
              <w:t>.</w:t>
            </w:r>
          </w:p>
        </w:tc>
        <w:tc>
          <w:tcPr>
            <w:tcW w:w="1528" w:type="dxa"/>
            <w:tcBorders>
              <w:top w:val="single" w:sz="8" w:space="0" w:color="auto"/>
              <w:left w:val="single" w:sz="8" w:space="0" w:color="auto"/>
              <w:bottom w:val="nil"/>
              <w:right w:val="single" w:sz="8" w:space="0" w:color="auto"/>
            </w:tcBorders>
            <w:shd w:val="clear" w:color="000000" w:fill="E2EFDA"/>
            <w:vAlign w:val="center"/>
            <w:hideMark/>
          </w:tcPr>
          <w:p w14:paraId="65A89A25"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r w:rsidRPr="002C382F">
              <w:rPr>
                <w:rFonts w:ascii="Calibri" w:eastAsia="Times New Roman" w:hAnsi="Calibri" w:cs="Calibri"/>
                <w:b/>
                <w:bCs/>
                <w:color w:val="000000"/>
                <w:sz w:val="16"/>
                <w:szCs w:val="16"/>
              </w:rPr>
              <w:t xml:space="preserve">Datum </w:t>
            </w:r>
            <w:proofErr w:type="spellStart"/>
            <w:r w:rsidRPr="002C382F">
              <w:rPr>
                <w:rFonts w:ascii="Calibri" w:eastAsia="Times New Roman" w:hAnsi="Calibri" w:cs="Calibri"/>
                <w:b/>
                <w:bCs/>
                <w:color w:val="000000"/>
                <w:sz w:val="16"/>
                <w:szCs w:val="16"/>
              </w:rPr>
              <w:t>izdavanja</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jamstva</w:t>
            </w:r>
            <w:proofErr w:type="spellEnd"/>
          </w:p>
        </w:tc>
        <w:tc>
          <w:tcPr>
            <w:tcW w:w="1205" w:type="dxa"/>
            <w:tcBorders>
              <w:top w:val="single" w:sz="8" w:space="0" w:color="auto"/>
              <w:left w:val="nil"/>
              <w:bottom w:val="nil"/>
              <w:right w:val="single" w:sz="8" w:space="0" w:color="auto"/>
            </w:tcBorders>
            <w:shd w:val="clear" w:color="000000" w:fill="E2EFDA"/>
            <w:vAlign w:val="center"/>
            <w:hideMark/>
          </w:tcPr>
          <w:p w14:paraId="102E74A8"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Istrument</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osiguranja</w:t>
            </w:r>
            <w:proofErr w:type="spellEnd"/>
          </w:p>
        </w:tc>
        <w:tc>
          <w:tcPr>
            <w:tcW w:w="1408" w:type="dxa"/>
            <w:tcBorders>
              <w:top w:val="single" w:sz="8" w:space="0" w:color="auto"/>
              <w:left w:val="nil"/>
              <w:bottom w:val="nil"/>
              <w:right w:val="single" w:sz="8" w:space="0" w:color="auto"/>
            </w:tcBorders>
            <w:shd w:val="clear" w:color="000000" w:fill="E2EFDA"/>
            <w:vAlign w:val="center"/>
            <w:hideMark/>
          </w:tcPr>
          <w:p w14:paraId="613E0421" w14:textId="77777777" w:rsidR="00502D04" w:rsidRPr="002C382F" w:rsidRDefault="00502D04" w:rsidP="00502D04">
            <w:pPr>
              <w:spacing w:after="0" w:line="240" w:lineRule="auto"/>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Iznos</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primljenog</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jamstva</w:t>
            </w:r>
            <w:proofErr w:type="spellEnd"/>
          </w:p>
        </w:tc>
        <w:tc>
          <w:tcPr>
            <w:tcW w:w="2056" w:type="dxa"/>
            <w:tcBorders>
              <w:top w:val="single" w:sz="8" w:space="0" w:color="auto"/>
              <w:left w:val="nil"/>
              <w:bottom w:val="nil"/>
              <w:right w:val="single" w:sz="8" w:space="0" w:color="auto"/>
            </w:tcBorders>
            <w:shd w:val="clear" w:color="000000" w:fill="E2EFDA"/>
            <w:vAlign w:val="center"/>
            <w:hideMark/>
          </w:tcPr>
          <w:p w14:paraId="2331618C"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Davatelj</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jamstva</w:t>
            </w:r>
            <w:proofErr w:type="spellEnd"/>
          </w:p>
        </w:tc>
        <w:tc>
          <w:tcPr>
            <w:tcW w:w="1240" w:type="dxa"/>
            <w:tcBorders>
              <w:top w:val="single" w:sz="8" w:space="0" w:color="auto"/>
              <w:left w:val="nil"/>
              <w:bottom w:val="nil"/>
              <w:right w:val="nil"/>
            </w:tcBorders>
            <w:shd w:val="clear" w:color="000000" w:fill="E2EFDA"/>
            <w:noWrap/>
            <w:vAlign w:val="center"/>
            <w:hideMark/>
          </w:tcPr>
          <w:p w14:paraId="3877FF7E"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Namjena</w:t>
            </w:r>
            <w:proofErr w:type="spellEnd"/>
          </w:p>
        </w:tc>
        <w:tc>
          <w:tcPr>
            <w:tcW w:w="1402" w:type="dxa"/>
            <w:tcBorders>
              <w:top w:val="single" w:sz="8" w:space="0" w:color="auto"/>
              <w:left w:val="single" w:sz="8" w:space="0" w:color="auto"/>
              <w:bottom w:val="nil"/>
              <w:right w:val="single" w:sz="8" w:space="0" w:color="auto"/>
            </w:tcBorders>
            <w:shd w:val="clear" w:color="000000" w:fill="E2EFDA"/>
            <w:vAlign w:val="center"/>
            <w:hideMark/>
          </w:tcPr>
          <w:p w14:paraId="6E91511F"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Dokument</w:t>
            </w:r>
            <w:proofErr w:type="spellEnd"/>
          </w:p>
        </w:tc>
        <w:tc>
          <w:tcPr>
            <w:tcW w:w="1143" w:type="dxa"/>
            <w:tcBorders>
              <w:top w:val="single" w:sz="8" w:space="0" w:color="auto"/>
              <w:left w:val="nil"/>
              <w:bottom w:val="nil"/>
              <w:right w:val="single" w:sz="8" w:space="0" w:color="auto"/>
            </w:tcBorders>
            <w:shd w:val="clear" w:color="000000" w:fill="E2EFDA"/>
            <w:vAlign w:val="center"/>
            <w:hideMark/>
          </w:tcPr>
          <w:p w14:paraId="57E215FC"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Rok</w:t>
            </w:r>
            <w:proofErr w:type="spellEnd"/>
            <w:r w:rsidRPr="002C382F">
              <w:rPr>
                <w:rFonts w:ascii="Calibri" w:eastAsia="Times New Roman" w:hAnsi="Calibri" w:cs="Calibri"/>
                <w:b/>
                <w:bCs/>
                <w:color w:val="000000"/>
                <w:sz w:val="16"/>
                <w:szCs w:val="16"/>
              </w:rPr>
              <w:t xml:space="preserve"> </w:t>
            </w:r>
            <w:proofErr w:type="spellStart"/>
            <w:r w:rsidRPr="002C382F">
              <w:rPr>
                <w:rFonts w:ascii="Calibri" w:eastAsia="Times New Roman" w:hAnsi="Calibri" w:cs="Calibri"/>
                <w:b/>
                <w:bCs/>
                <w:color w:val="000000"/>
                <w:sz w:val="16"/>
                <w:szCs w:val="16"/>
              </w:rPr>
              <w:t>važenja</w:t>
            </w:r>
            <w:proofErr w:type="spellEnd"/>
          </w:p>
        </w:tc>
      </w:tr>
      <w:tr w:rsidR="00BB39D9" w:rsidRPr="002C382F" w14:paraId="01B0C2E4" w14:textId="77777777" w:rsidTr="00671C89">
        <w:trPr>
          <w:trHeight w:val="646"/>
        </w:trPr>
        <w:tc>
          <w:tcPr>
            <w:tcW w:w="67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6B317E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w:t>
            </w:r>
          </w:p>
        </w:tc>
        <w:tc>
          <w:tcPr>
            <w:tcW w:w="1528" w:type="dxa"/>
            <w:tcBorders>
              <w:top w:val="single" w:sz="8" w:space="0" w:color="auto"/>
              <w:left w:val="nil"/>
              <w:bottom w:val="single" w:sz="4" w:space="0" w:color="auto"/>
              <w:right w:val="single" w:sz="4" w:space="0" w:color="auto"/>
            </w:tcBorders>
            <w:shd w:val="clear" w:color="auto" w:fill="auto"/>
            <w:vAlign w:val="center"/>
            <w:hideMark/>
          </w:tcPr>
          <w:p w14:paraId="6FA91D3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01.05.2018.</w:t>
            </w:r>
          </w:p>
        </w:tc>
        <w:tc>
          <w:tcPr>
            <w:tcW w:w="1205" w:type="dxa"/>
            <w:tcBorders>
              <w:top w:val="single" w:sz="8" w:space="0" w:color="auto"/>
              <w:left w:val="nil"/>
              <w:bottom w:val="single" w:sz="4" w:space="0" w:color="auto"/>
              <w:right w:val="single" w:sz="4" w:space="0" w:color="auto"/>
            </w:tcBorders>
            <w:shd w:val="clear" w:color="auto" w:fill="auto"/>
            <w:vAlign w:val="center"/>
            <w:hideMark/>
          </w:tcPr>
          <w:p w14:paraId="45D36D99"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8" w:space="0" w:color="auto"/>
              <w:left w:val="nil"/>
              <w:bottom w:val="single" w:sz="4" w:space="0" w:color="auto"/>
              <w:right w:val="single" w:sz="4" w:space="0" w:color="auto"/>
            </w:tcBorders>
            <w:shd w:val="clear" w:color="auto" w:fill="auto"/>
            <w:vAlign w:val="center"/>
            <w:hideMark/>
          </w:tcPr>
          <w:p w14:paraId="5B20688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8" w:space="0" w:color="auto"/>
              <w:left w:val="nil"/>
              <w:bottom w:val="single" w:sz="4" w:space="0" w:color="auto"/>
              <w:right w:val="single" w:sz="4" w:space="0" w:color="auto"/>
            </w:tcBorders>
            <w:shd w:val="clear" w:color="auto" w:fill="auto"/>
            <w:vAlign w:val="center"/>
            <w:hideMark/>
          </w:tcPr>
          <w:p w14:paraId="055652F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Dubrovačka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Rivijera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5BB8A9D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8" w:space="0" w:color="auto"/>
              <w:left w:val="nil"/>
              <w:bottom w:val="single" w:sz="4" w:space="0" w:color="auto"/>
              <w:right w:val="single" w:sz="4" w:space="0" w:color="auto"/>
            </w:tcBorders>
            <w:shd w:val="clear" w:color="auto" w:fill="auto"/>
            <w:vAlign w:val="center"/>
            <w:hideMark/>
          </w:tcPr>
          <w:p w14:paraId="5659539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OV-6972/2018</w:t>
            </w:r>
          </w:p>
        </w:tc>
        <w:tc>
          <w:tcPr>
            <w:tcW w:w="1143" w:type="dxa"/>
            <w:tcBorders>
              <w:top w:val="single" w:sz="8" w:space="0" w:color="auto"/>
              <w:left w:val="nil"/>
              <w:bottom w:val="single" w:sz="4" w:space="0" w:color="auto"/>
              <w:right w:val="single" w:sz="8" w:space="0" w:color="auto"/>
            </w:tcBorders>
            <w:shd w:val="clear" w:color="auto" w:fill="auto"/>
            <w:vAlign w:val="center"/>
            <w:hideMark/>
          </w:tcPr>
          <w:p w14:paraId="3BE956B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30.4.2023.</w:t>
            </w:r>
          </w:p>
        </w:tc>
      </w:tr>
      <w:tr w:rsidR="00BB39D9" w:rsidRPr="002C382F" w14:paraId="58CFDB88" w14:textId="77777777" w:rsidTr="00671C89">
        <w:trPr>
          <w:trHeight w:val="51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53143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w:t>
            </w:r>
          </w:p>
        </w:tc>
        <w:tc>
          <w:tcPr>
            <w:tcW w:w="1528" w:type="dxa"/>
            <w:tcBorders>
              <w:top w:val="nil"/>
              <w:left w:val="nil"/>
              <w:bottom w:val="single" w:sz="4" w:space="0" w:color="auto"/>
              <w:right w:val="single" w:sz="4" w:space="0" w:color="auto"/>
            </w:tcBorders>
            <w:shd w:val="clear" w:color="auto" w:fill="auto"/>
            <w:vAlign w:val="center"/>
            <w:hideMark/>
          </w:tcPr>
          <w:p w14:paraId="7DF65DF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01.05.2018.</w:t>
            </w:r>
          </w:p>
        </w:tc>
        <w:tc>
          <w:tcPr>
            <w:tcW w:w="1205" w:type="dxa"/>
            <w:tcBorders>
              <w:top w:val="nil"/>
              <w:left w:val="nil"/>
              <w:bottom w:val="single" w:sz="4" w:space="0" w:color="auto"/>
              <w:right w:val="single" w:sz="4" w:space="0" w:color="auto"/>
            </w:tcBorders>
            <w:shd w:val="clear" w:color="auto" w:fill="auto"/>
            <w:vAlign w:val="center"/>
            <w:hideMark/>
          </w:tcPr>
          <w:p w14:paraId="6F7F919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C01250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22F52E1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Dubrovačka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Rivijera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2F51D7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07734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OV-6973/2018</w:t>
            </w:r>
          </w:p>
        </w:tc>
        <w:tc>
          <w:tcPr>
            <w:tcW w:w="1143" w:type="dxa"/>
            <w:tcBorders>
              <w:top w:val="nil"/>
              <w:left w:val="nil"/>
              <w:bottom w:val="single" w:sz="4" w:space="0" w:color="auto"/>
              <w:right w:val="single" w:sz="8" w:space="0" w:color="auto"/>
            </w:tcBorders>
            <w:shd w:val="clear" w:color="auto" w:fill="auto"/>
            <w:vAlign w:val="center"/>
            <w:hideMark/>
          </w:tcPr>
          <w:p w14:paraId="782C5BE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30.4.2023.</w:t>
            </w:r>
          </w:p>
        </w:tc>
      </w:tr>
      <w:tr w:rsidR="00BB39D9" w:rsidRPr="002C382F" w14:paraId="54F23082" w14:textId="77777777" w:rsidTr="00671C89">
        <w:trPr>
          <w:trHeight w:val="46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925D19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w:t>
            </w:r>
          </w:p>
        </w:tc>
        <w:tc>
          <w:tcPr>
            <w:tcW w:w="1528" w:type="dxa"/>
            <w:tcBorders>
              <w:top w:val="nil"/>
              <w:left w:val="nil"/>
              <w:bottom w:val="single" w:sz="4" w:space="0" w:color="auto"/>
              <w:right w:val="single" w:sz="4" w:space="0" w:color="auto"/>
            </w:tcBorders>
            <w:shd w:val="clear" w:color="auto" w:fill="auto"/>
            <w:vAlign w:val="center"/>
            <w:hideMark/>
          </w:tcPr>
          <w:p w14:paraId="7AE657E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01.05.2018.</w:t>
            </w:r>
          </w:p>
        </w:tc>
        <w:tc>
          <w:tcPr>
            <w:tcW w:w="1205" w:type="dxa"/>
            <w:tcBorders>
              <w:top w:val="nil"/>
              <w:left w:val="nil"/>
              <w:bottom w:val="single" w:sz="4" w:space="0" w:color="auto"/>
              <w:right w:val="single" w:sz="4" w:space="0" w:color="auto"/>
            </w:tcBorders>
            <w:shd w:val="clear" w:color="auto" w:fill="auto"/>
            <w:vAlign w:val="center"/>
            <w:hideMark/>
          </w:tcPr>
          <w:p w14:paraId="71C6649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30F1AC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5583173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Pimaro</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11F5BE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B1641A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OV-3558/2018</w:t>
            </w:r>
          </w:p>
        </w:tc>
        <w:tc>
          <w:tcPr>
            <w:tcW w:w="1143" w:type="dxa"/>
            <w:tcBorders>
              <w:top w:val="nil"/>
              <w:left w:val="nil"/>
              <w:bottom w:val="single" w:sz="4" w:space="0" w:color="auto"/>
              <w:right w:val="single" w:sz="8" w:space="0" w:color="auto"/>
            </w:tcBorders>
            <w:shd w:val="clear" w:color="auto" w:fill="auto"/>
            <w:vAlign w:val="center"/>
            <w:hideMark/>
          </w:tcPr>
          <w:p w14:paraId="2FE08F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30.4.2023.</w:t>
            </w:r>
          </w:p>
        </w:tc>
      </w:tr>
      <w:tr w:rsidR="00BB39D9" w:rsidRPr="002C382F" w14:paraId="4F9D542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A3BC71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w:t>
            </w:r>
          </w:p>
        </w:tc>
        <w:tc>
          <w:tcPr>
            <w:tcW w:w="1528" w:type="dxa"/>
            <w:tcBorders>
              <w:top w:val="nil"/>
              <w:left w:val="nil"/>
              <w:bottom w:val="single" w:sz="4" w:space="0" w:color="auto"/>
              <w:right w:val="single" w:sz="4" w:space="0" w:color="auto"/>
            </w:tcBorders>
            <w:shd w:val="clear" w:color="auto" w:fill="auto"/>
            <w:vAlign w:val="center"/>
            <w:hideMark/>
          </w:tcPr>
          <w:p w14:paraId="12518B5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01.05.2018.</w:t>
            </w:r>
          </w:p>
        </w:tc>
        <w:tc>
          <w:tcPr>
            <w:tcW w:w="1205" w:type="dxa"/>
            <w:tcBorders>
              <w:top w:val="nil"/>
              <w:left w:val="nil"/>
              <w:bottom w:val="single" w:sz="4" w:space="0" w:color="auto"/>
              <w:right w:val="single" w:sz="4" w:space="0" w:color="auto"/>
            </w:tcBorders>
            <w:shd w:val="clear" w:color="auto" w:fill="auto"/>
            <w:vAlign w:val="center"/>
            <w:hideMark/>
          </w:tcPr>
          <w:p w14:paraId="5D5BFF4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D5CD26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25.000,00</w:t>
            </w:r>
          </w:p>
        </w:tc>
        <w:tc>
          <w:tcPr>
            <w:tcW w:w="2056" w:type="dxa"/>
            <w:tcBorders>
              <w:top w:val="nil"/>
              <w:left w:val="nil"/>
              <w:bottom w:val="single" w:sz="4" w:space="0" w:color="auto"/>
              <w:right w:val="single" w:sz="4" w:space="0" w:color="auto"/>
            </w:tcBorders>
            <w:shd w:val="clear" w:color="auto" w:fill="auto"/>
            <w:vAlign w:val="center"/>
            <w:hideMark/>
          </w:tcPr>
          <w:p w14:paraId="5D00BF8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Pimaro</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0C0F03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4CC5B1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5402042263 </w:t>
            </w:r>
            <w:proofErr w:type="spellStart"/>
            <w:r w:rsidRPr="002C382F">
              <w:rPr>
                <w:rFonts w:ascii="Calibri" w:eastAsia="Times New Roman" w:hAnsi="Calibri" w:cs="Calibri"/>
                <w:color w:val="000000"/>
                <w:sz w:val="16"/>
                <w:szCs w:val="16"/>
              </w:rPr>
              <w:t>Erste</w:t>
            </w:r>
            <w:proofErr w:type="spellEnd"/>
            <w:r w:rsidRPr="002C382F">
              <w:rPr>
                <w:rFonts w:ascii="Calibri" w:eastAsia="Times New Roman" w:hAnsi="Calibri" w:cs="Calibri"/>
                <w:color w:val="000000"/>
                <w:sz w:val="16"/>
                <w:szCs w:val="16"/>
              </w:rPr>
              <w:t xml:space="preserve"> Banka</w:t>
            </w:r>
          </w:p>
        </w:tc>
        <w:tc>
          <w:tcPr>
            <w:tcW w:w="1143" w:type="dxa"/>
            <w:tcBorders>
              <w:top w:val="nil"/>
              <w:left w:val="nil"/>
              <w:bottom w:val="single" w:sz="4" w:space="0" w:color="auto"/>
              <w:right w:val="single" w:sz="8" w:space="0" w:color="auto"/>
            </w:tcBorders>
            <w:shd w:val="clear" w:color="auto" w:fill="auto"/>
            <w:vAlign w:val="center"/>
            <w:hideMark/>
          </w:tcPr>
          <w:p w14:paraId="2ECED3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17.4.2023.</w:t>
            </w:r>
          </w:p>
        </w:tc>
      </w:tr>
      <w:tr w:rsidR="00BB39D9" w:rsidRPr="002C382F" w14:paraId="234F56D0"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1B244F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w:t>
            </w:r>
          </w:p>
        </w:tc>
        <w:tc>
          <w:tcPr>
            <w:tcW w:w="1528" w:type="dxa"/>
            <w:tcBorders>
              <w:top w:val="nil"/>
              <w:left w:val="nil"/>
              <w:bottom w:val="single" w:sz="4" w:space="0" w:color="auto"/>
              <w:right w:val="single" w:sz="4" w:space="0" w:color="auto"/>
            </w:tcBorders>
            <w:shd w:val="clear" w:color="auto" w:fill="auto"/>
            <w:vAlign w:val="center"/>
            <w:hideMark/>
          </w:tcPr>
          <w:p w14:paraId="0F0C32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nil"/>
              <w:left w:val="nil"/>
              <w:bottom w:val="single" w:sz="4" w:space="0" w:color="auto"/>
              <w:right w:val="single" w:sz="4" w:space="0" w:color="auto"/>
            </w:tcBorders>
            <w:shd w:val="clear" w:color="auto" w:fill="auto"/>
            <w:vAlign w:val="center"/>
            <w:hideMark/>
          </w:tcPr>
          <w:p w14:paraId="61FF639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D9B8F0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73CB328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Edivo</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555EFC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804CEB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OV-4727/2018</w:t>
            </w:r>
          </w:p>
        </w:tc>
        <w:tc>
          <w:tcPr>
            <w:tcW w:w="1143" w:type="dxa"/>
            <w:tcBorders>
              <w:top w:val="nil"/>
              <w:left w:val="nil"/>
              <w:bottom w:val="single" w:sz="4" w:space="0" w:color="auto"/>
              <w:right w:val="single" w:sz="8" w:space="0" w:color="auto"/>
            </w:tcBorders>
            <w:shd w:val="clear" w:color="auto" w:fill="auto"/>
            <w:vAlign w:val="center"/>
            <w:hideMark/>
          </w:tcPr>
          <w:p w14:paraId="2B7ADB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BB39D9" w:rsidRPr="002C382F" w14:paraId="35CDE9FF"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5C22F6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w:t>
            </w:r>
          </w:p>
        </w:tc>
        <w:tc>
          <w:tcPr>
            <w:tcW w:w="1528" w:type="dxa"/>
            <w:tcBorders>
              <w:top w:val="nil"/>
              <w:left w:val="nil"/>
              <w:bottom w:val="single" w:sz="4" w:space="0" w:color="auto"/>
              <w:right w:val="single" w:sz="4" w:space="0" w:color="auto"/>
            </w:tcBorders>
            <w:shd w:val="clear" w:color="auto" w:fill="auto"/>
            <w:vAlign w:val="center"/>
            <w:hideMark/>
          </w:tcPr>
          <w:p w14:paraId="75A11A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01.10.2018.</w:t>
            </w:r>
          </w:p>
        </w:tc>
        <w:tc>
          <w:tcPr>
            <w:tcW w:w="1205" w:type="dxa"/>
            <w:tcBorders>
              <w:top w:val="nil"/>
              <w:left w:val="nil"/>
              <w:bottom w:val="single" w:sz="4" w:space="0" w:color="auto"/>
              <w:right w:val="single" w:sz="4" w:space="0" w:color="auto"/>
            </w:tcBorders>
            <w:shd w:val="clear" w:color="auto" w:fill="auto"/>
            <w:vAlign w:val="center"/>
            <w:hideMark/>
          </w:tcPr>
          <w:p w14:paraId="408712F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8EE5EA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0BB0E703"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r w:rsidRPr="00D87E43">
              <w:rPr>
                <w:rFonts w:ascii="Calibri" w:eastAsia="Times New Roman" w:hAnsi="Calibri" w:cs="Calibri"/>
                <w:color w:val="000000"/>
                <w:sz w:val="16"/>
                <w:szCs w:val="16"/>
                <w:lang w:val="fr-FR"/>
              </w:rPr>
              <w:t xml:space="preserve">Villa Dubrovnik </w:t>
            </w:r>
            <w:proofErr w:type="spellStart"/>
            <w:r w:rsidRPr="00D87E43">
              <w:rPr>
                <w:rFonts w:ascii="Calibri" w:eastAsia="Times New Roman" w:hAnsi="Calibri" w:cs="Calibri"/>
                <w:color w:val="000000"/>
                <w:sz w:val="16"/>
                <w:szCs w:val="16"/>
                <w:lang w:val="fr-FR"/>
              </w:rPr>
              <w:t>d.o.o</w:t>
            </w:r>
            <w:proofErr w:type="spellEnd"/>
            <w:r w:rsidRPr="00D87E43">
              <w:rPr>
                <w:rFonts w:ascii="Calibri" w:eastAsia="Times New Roman" w:hAnsi="Calibri" w:cs="Calibri"/>
                <w:color w:val="000000"/>
                <w:sz w:val="16"/>
                <w:szCs w:val="16"/>
                <w:lang w:val="fr-FR"/>
              </w:rPr>
              <w:t>.</w:t>
            </w:r>
          </w:p>
        </w:tc>
        <w:tc>
          <w:tcPr>
            <w:tcW w:w="1240" w:type="dxa"/>
            <w:tcBorders>
              <w:top w:val="nil"/>
              <w:left w:val="nil"/>
              <w:bottom w:val="single" w:sz="4" w:space="0" w:color="auto"/>
              <w:right w:val="single" w:sz="4" w:space="0" w:color="auto"/>
            </w:tcBorders>
            <w:shd w:val="clear" w:color="auto" w:fill="auto"/>
            <w:vAlign w:val="center"/>
            <w:hideMark/>
          </w:tcPr>
          <w:p w14:paraId="1C9B0B2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30684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OV-2865/2018</w:t>
            </w:r>
          </w:p>
        </w:tc>
        <w:tc>
          <w:tcPr>
            <w:tcW w:w="1143" w:type="dxa"/>
            <w:tcBorders>
              <w:top w:val="nil"/>
              <w:left w:val="nil"/>
              <w:bottom w:val="single" w:sz="4" w:space="0" w:color="auto"/>
              <w:right w:val="single" w:sz="8" w:space="0" w:color="auto"/>
            </w:tcBorders>
            <w:shd w:val="clear" w:color="auto" w:fill="auto"/>
            <w:vAlign w:val="center"/>
            <w:hideMark/>
          </w:tcPr>
          <w:p w14:paraId="2C14D22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30.9.2028.</w:t>
            </w:r>
          </w:p>
        </w:tc>
      </w:tr>
      <w:tr w:rsidR="00BB39D9" w:rsidRPr="002C382F" w14:paraId="19F22F03" w14:textId="77777777" w:rsidTr="00ED7EC5">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796BA5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w:t>
            </w:r>
          </w:p>
        </w:tc>
        <w:tc>
          <w:tcPr>
            <w:tcW w:w="1528" w:type="dxa"/>
            <w:tcBorders>
              <w:top w:val="nil"/>
              <w:left w:val="nil"/>
              <w:bottom w:val="single" w:sz="4" w:space="0" w:color="auto"/>
              <w:right w:val="single" w:sz="4" w:space="0" w:color="auto"/>
            </w:tcBorders>
            <w:shd w:val="clear" w:color="auto" w:fill="auto"/>
            <w:vAlign w:val="center"/>
            <w:hideMark/>
          </w:tcPr>
          <w:p w14:paraId="2C77B29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01.10.2018.</w:t>
            </w:r>
          </w:p>
        </w:tc>
        <w:tc>
          <w:tcPr>
            <w:tcW w:w="1205" w:type="dxa"/>
            <w:tcBorders>
              <w:top w:val="nil"/>
              <w:left w:val="nil"/>
              <w:bottom w:val="single" w:sz="4" w:space="0" w:color="auto"/>
              <w:right w:val="single" w:sz="4" w:space="0" w:color="auto"/>
            </w:tcBorders>
            <w:shd w:val="clear" w:color="auto" w:fill="auto"/>
            <w:vAlign w:val="center"/>
            <w:hideMark/>
          </w:tcPr>
          <w:p w14:paraId="070AFE8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BD4742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164.397,82</w:t>
            </w:r>
          </w:p>
        </w:tc>
        <w:tc>
          <w:tcPr>
            <w:tcW w:w="2056" w:type="dxa"/>
            <w:tcBorders>
              <w:top w:val="nil"/>
              <w:left w:val="nil"/>
              <w:bottom w:val="single" w:sz="4" w:space="0" w:color="auto"/>
              <w:right w:val="single" w:sz="4" w:space="0" w:color="auto"/>
            </w:tcBorders>
            <w:shd w:val="clear" w:color="auto" w:fill="auto"/>
            <w:vAlign w:val="center"/>
            <w:hideMark/>
          </w:tcPr>
          <w:p w14:paraId="30793C49"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r w:rsidRPr="00D87E43">
              <w:rPr>
                <w:rFonts w:ascii="Calibri" w:eastAsia="Times New Roman" w:hAnsi="Calibri" w:cs="Calibri"/>
                <w:color w:val="000000"/>
                <w:sz w:val="16"/>
                <w:szCs w:val="16"/>
                <w:lang w:val="fr-FR"/>
              </w:rPr>
              <w:t xml:space="preserve">Villa Dubrovnik </w:t>
            </w:r>
            <w:proofErr w:type="spellStart"/>
            <w:r w:rsidRPr="00D87E43">
              <w:rPr>
                <w:rFonts w:ascii="Calibri" w:eastAsia="Times New Roman" w:hAnsi="Calibri" w:cs="Calibri"/>
                <w:color w:val="000000"/>
                <w:sz w:val="16"/>
                <w:szCs w:val="16"/>
                <w:lang w:val="fr-FR"/>
              </w:rPr>
              <w:t>d.o.o</w:t>
            </w:r>
            <w:proofErr w:type="spellEnd"/>
            <w:r w:rsidRPr="00D87E43">
              <w:rPr>
                <w:rFonts w:ascii="Calibri" w:eastAsia="Times New Roman" w:hAnsi="Calibri" w:cs="Calibri"/>
                <w:color w:val="000000"/>
                <w:sz w:val="16"/>
                <w:szCs w:val="16"/>
                <w:lang w:val="fr-FR"/>
              </w:rPr>
              <w:t>.</w:t>
            </w:r>
          </w:p>
        </w:tc>
        <w:tc>
          <w:tcPr>
            <w:tcW w:w="1240" w:type="dxa"/>
            <w:tcBorders>
              <w:top w:val="nil"/>
              <w:left w:val="nil"/>
              <w:bottom w:val="single" w:sz="4" w:space="0" w:color="auto"/>
              <w:right w:val="single" w:sz="4" w:space="0" w:color="auto"/>
            </w:tcBorders>
            <w:shd w:val="clear" w:color="auto" w:fill="auto"/>
            <w:vAlign w:val="center"/>
            <w:hideMark/>
          </w:tcPr>
          <w:p w14:paraId="360A8BD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DA4AB3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58024113 </w:t>
            </w:r>
            <w:proofErr w:type="spellStart"/>
            <w:r w:rsidRPr="002C382F">
              <w:rPr>
                <w:rFonts w:ascii="Calibri" w:eastAsia="Times New Roman" w:hAnsi="Calibri" w:cs="Calibri"/>
                <w:color w:val="000000"/>
                <w:sz w:val="16"/>
                <w:szCs w:val="16"/>
              </w:rPr>
              <w:t>Addiko</w:t>
            </w:r>
            <w:proofErr w:type="spellEnd"/>
            <w:r w:rsidRPr="002C382F">
              <w:rPr>
                <w:rFonts w:ascii="Calibri" w:eastAsia="Times New Roman" w:hAnsi="Calibri" w:cs="Calibri"/>
                <w:color w:val="000000"/>
                <w:sz w:val="16"/>
                <w:szCs w:val="16"/>
              </w:rPr>
              <w:t xml:space="preserve"> Bank</w:t>
            </w:r>
          </w:p>
        </w:tc>
        <w:tc>
          <w:tcPr>
            <w:tcW w:w="1143" w:type="dxa"/>
            <w:tcBorders>
              <w:top w:val="nil"/>
              <w:left w:val="nil"/>
              <w:bottom w:val="single" w:sz="4" w:space="0" w:color="auto"/>
              <w:right w:val="single" w:sz="8" w:space="0" w:color="auto"/>
            </w:tcBorders>
            <w:shd w:val="clear" w:color="auto" w:fill="auto"/>
            <w:vAlign w:val="center"/>
            <w:hideMark/>
          </w:tcPr>
          <w:p w14:paraId="41489E6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30.6.2023.</w:t>
            </w:r>
          </w:p>
        </w:tc>
      </w:tr>
      <w:tr w:rsidR="00BB39D9" w:rsidRPr="002C382F" w14:paraId="4D974EA8" w14:textId="77777777" w:rsidTr="00ED7EC5">
        <w:trPr>
          <w:trHeight w:val="711"/>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B024C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8.</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23021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B7961C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AA8157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4D4C1C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ustanova</w:t>
            </w:r>
            <w:proofErr w:type="spellEnd"/>
            <w:r w:rsidRPr="002C382F">
              <w:rPr>
                <w:rFonts w:ascii="Calibri" w:eastAsia="Times New Roman" w:hAnsi="Calibri" w:cs="Calibri"/>
                <w:color w:val="000000"/>
                <w:sz w:val="16"/>
                <w:szCs w:val="16"/>
              </w:rPr>
              <w:t xml:space="preserve"> Park </w:t>
            </w:r>
            <w:proofErr w:type="spellStart"/>
            <w:r w:rsidRPr="002C382F">
              <w:rPr>
                <w:rFonts w:ascii="Calibri" w:eastAsia="Times New Roman" w:hAnsi="Calibri" w:cs="Calibri"/>
                <w:color w:val="000000"/>
                <w:sz w:val="16"/>
                <w:szCs w:val="16"/>
              </w:rPr>
              <w:t>prirode</w:t>
            </w:r>
            <w:proofErr w:type="spellEnd"/>
            <w:r w:rsidRPr="002C382F">
              <w:rPr>
                <w:rFonts w:ascii="Calibri" w:eastAsia="Times New Roman" w:hAnsi="Calibri" w:cs="Calibri"/>
                <w:color w:val="000000"/>
                <w:sz w:val="16"/>
                <w:szCs w:val="16"/>
              </w:rPr>
              <w:t xml:space="preserve"> - </w:t>
            </w:r>
            <w:proofErr w:type="spellStart"/>
            <w:r w:rsidRPr="002C382F">
              <w:rPr>
                <w:rFonts w:ascii="Calibri" w:eastAsia="Times New Roman" w:hAnsi="Calibri" w:cs="Calibri"/>
                <w:color w:val="000000"/>
                <w:sz w:val="16"/>
                <w:szCs w:val="16"/>
              </w:rPr>
              <w:t>Lastovsko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otočje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BE92D7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B814C7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OV-4184/2018</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A5EB0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BB39D9" w:rsidRPr="002C382F" w14:paraId="00466D6E" w14:textId="77777777" w:rsidTr="00ED7EC5">
        <w:trPr>
          <w:trHeight w:val="558"/>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B162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00DDFA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5F490F4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0DD323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0DC9D7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ustanova</w:t>
            </w:r>
            <w:proofErr w:type="spellEnd"/>
            <w:r w:rsidRPr="002C382F">
              <w:rPr>
                <w:rFonts w:ascii="Calibri" w:eastAsia="Times New Roman" w:hAnsi="Calibri" w:cs="Calibri"/>
                <w:color w:val="000000"/>
                <w:sz w:val="16"/>
                <w:szCs w:val="16"/>
              </w:rPr>
              <w:t xml:space="preserve"> Park </w:t>
            </w:r>
            <w:proofErr w:type="spellStart"/>
            <w:r w:rsidRPr="002C382F">
              <w:rPr>
                <w:rFonts w:ascii="Calibri" w:eastAsia="Times New Roman" w:hAnsi="Calibri" w:cs="Calibri"/>
                <w:color w:val="000000"/>
                <w:sz w:val="16"/>
                <w:szCs w:val="16"/>
              </w:rPr>
              <w:t>prirode</w:t>
            </w:r>
            <w:proofErr w:type="spellEnd"/>
            <w:r w:rsidRPr="002C382F">
              <w:rPr>
                <w:rFonts w:ascii="Calibri" w:eastAsia="Times New Roman" w:hAnsi="Calibri" w:cs="Calibri"/>
                <w:color w:val="000000"/>
                <w:sz w:val="16"/>
                <w:szCs w:val="16"/>
              </w:rPr>
              <w:t xml:space="preserve"> - </w:t>
            </w:r>
            <w:proofErr w:type="spellStart"/>
            <w:r w:rsidRPr="002C382F">
              <w:rPr>
                <w:rFonts w:ascii="Calibri" w:eastAsia="Times New Roman" w:hAnsi="Calibri" w:cs="Calibri"/>
                <w:color w:val="000000"/>
                <w:sz w:val="16"/>
                <w:szCs w:val="16"/>
              </w:rPr>
              <w:t>Lastovsko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otočje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A9168C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76E250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OV-4182/2018</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78FBCB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BB39D9" w:rsidRPr="002C382F" w14:paraId="5D4E55FD" w14:textId="77777777" w:rsidTr="00CA1B92">
        <w:trPr>
          <w:trHeight w:val="704"/>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E0BEF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10C12A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57348CF9"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611136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28226CA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ustanova</w:t>
            </w:r>
            <w:proofErr w:type="spellEnd"/>
            <w:r w:rsidRPr="002C382F">
              <w:rPr>
                <w:rFonts w:ascii="Calibri" w:eastAsia="Times New Roman" w:hAnsi="Calibri" w:cs="Calibri"/>
                <w:color w:val="000000"/>
                <w:sz w:val="16"/>
                <w:szCs w:val="16"/>
              </w:rPr>
              <w:t xml:space="preserve"> Park </w:t>
            </w:r>
            <w:proofErr w:type="spellStart"/>
            <w:r w:rsidRPr="002C382F">
              <w:rPr>
                <w:rFonts w:ascii="Calibri" w:eastAsia="Times New Roman" w:hAnsi="Calibri" w:cs="Calibri"/>
                <w:color w:val="000000"/>
                <w:sz w:val="16"/>
                <w:szCs w:val="16"/>
              </w:rPr>
              <w:t>prirode</w:t>
            </w:r>
            <w:proofErr w:type="spellEnd"/>
            <w:r w:rsidRPr="002C382F">
              <w:rPr>
                <w:rFonts w:ascii="Calibri" w:eastAsia="Times New Roman" w:hAnsi="Calibri" w:cs="Calibri"/>
                <w:color w:val="000000"/>
                <w:sz w:val="16"/>
                <w:szCs w:val="16"/>
              </w:rPr>
              <w:t xml:space="preserve"> - </w:t>
            </w:r>
            <w:proofErr w:type="spellStart"/>
            <w:r w:rsidRPr="002C382F">
              <w:rPr>
                <w:rFonts w:ascii="Calibri" w:eastAsia="Times New Roman" w:hAnsi="Calibri" w:cs="Calibri"/>
                <w:color w:val="000000"/>
                <w:sz w:val="16"/>
                <w:szCs w:val="16"/>
              </w:rPr>
              <w:t>Lastovsko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otočje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BAEFD6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133C8E9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OV-4185/2018</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536405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E83394" w:rsidRPr="002C382F" w14:paraId="123A9DCF" w14:textId="77777777" w:rsidTr="00CA1B92">
        <w:trPr>
          <w:trHeight w:val="557"/>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145C0B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BFE5B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7FCF0D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DB04EF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FD2DC1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ustanova</w:t>
            </w:r>
            <w:proofErr w:type="spellEnd"/>
            <w:r w:rsidRPr="002C382F">
              <w:rPr>
                <w:rFonts w:ascii="Calibri" w:eastAsia="Times New Roman" w:hAnsi="Calibri" w:cs="Calibri"/>
                <w:color w:val="000000"/>
                <w:sz w:val="16"/>
                <w:szCs w:val="16"/>
              </w:rPr>
              <w:t xml:space="preserve"> Park </w:t>
            </w:r>
            <w:proofErr w:type="spellStart"/>
            <w:r w:rsidRPr="002C382F">
              <w:rPr>
                <w:rFonts w:ascii="Calibri" w:eastAsia="Times New Roman" w:hAnsi="Calibri" w:cs="Calibri"/>
                <w:color w:val="000000"/>
                <w:sz w:val="16"/>
                <w:szCs w:val="16"/>
              </w:rPr>
              <w:t>prirode</w:t>
            </w:r>
            <w:proofErr w:type="spellEnd"/>
            <w:r w:rsidRPr="002C382F">
              <w:rPr>
                <w:rFonts w:ascii="Calibri" w:eastAsia="Times New Roman" w:hAnsi="Calibri" w:cs="Calibri"/>
                <w:color w:val="000000"/>
                <w:sz w:val="16"/>
                <w:szCs w:val="16"/>
              </w:rPr>
              <w:t xml:space="preserve"> - </w:t>
            </w:r>
            <w:proofErr w:type="spellStart"/>
            <w:r w:rsidRPr="002C382F">
              <w:rPr>
                <w:rFonts w:ascii="Calibri" w:eastAsia="Times New Roman" w:hAnsi="Calibri" w:cs="Calibri"/>
                <w:color w:val="000000"/>
                <w:sz w:val="16"/>
                <w:szCs w:val="16"/>
              </w:rPr>
              <w:t>Lastovsko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otočje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751F6D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E7818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OV-4186/2018</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057C55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915DB2" w:rsidRPr="002C382F" w14:paraId="4F3886EC" w14:textId="77777777" w:rsidTr="00E83394">
        <w:trPr>
          <w:trHeight w:val="828"/>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DC4C3B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094780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ACD81D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8FA815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4D4028C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ustanova</w:t>
            </w:r>
            <w:proofErr w:type="spellEnd"/>
            <w:r w:rsidRPr="002C382F">
              <w:rPr>
                <w:rFonts w:ascii="Calibri" w:eastAsia="Times New Roman" w:hAnsi="Calibri" w:cs="Calibri"/>
                <w:color w:val="000000"/>
                <w:sz w:val="16"/>
                <w:szCs w:val="16"/>
              </w:rPr>
              <w:t xml:space="preserve"> Park </w:t>
            </w:r>
            <w:proofErr w:type="spellStart"/>
            <w:r w:rsidRPr="002C382F">
              <w:rPr>
                <w:rFonts w:ascii="Calibri" w:eastAsia="Times New Roman" w:hAnsi="Calibri" w:cs="Calibri"/>
                <w:color w:val="000000"/>
                <w:sz w:val="16"/>
                <w:szCs w:val="16"/>
              </w:rPr>
              <w:t>prirode</w:t>
            </w:r>
            <w:proofErr w:type="spellEnd"/>
            <w:r w:rsidRPr="002C382F">
              <w:rPr>
                <w:rFonts w:ascii="Calibri" w:eastAsia="Times New Roman" w:hAnsi="Calibri" w:cs="Calibri"/>
                <w:color w:val="000000"/>
                <w:sz w:val="16"/>
                <w:szCs w:val="16"/>
              </w:rPr>
              <w:t xml:space="preserve"> - </w:t>
            </w:r>
            <w:proofErr w:type="spellStart"/>
            <w:r w:rsidRPr="002C382F">
              <w:rPr>
                <w:rFonts w:ascii="Calibri" w:eastAsia="Times New Roman" w:hAnsi="Calibri" w:cs="Calibri"/>
                <w:color w:val="000000"/>
                <w:sz w:val="16"/>
                <w:szCs w:val="16"/>
              </w:rPr>
              <w:t>Lastovsko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otočje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169ACD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E189D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OV-4187/2018</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5165F36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E83394" w:rsidRPr="002C382F" w14:paraId="0EB66208" w14:textId="77777777" w:rsidTr="00E83394">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9CDBE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AAD3AC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01.10.2018.</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2B3F86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D4D255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39D5A1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HTP</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Korčula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696BB2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F970F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OV-3362/2018 </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1413C6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30.9.2028.</w:t>
            </w:r>
          </w:p>
        </w:tc>
      </w:tr>
      <w:tr w:rsidR="00BB39D9" w:rsidRPr="002C382F" w14:paraId="185E0BF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5DB8C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w:t>
            </w:r>
          </w:p>
        </w:tc>
        <w:tc>
          <w:tcPr>
            <w:tcW w:w="1528" w:type="dxa"/>
            <w:tcBorders>
              <w:top w:val="nil"/>
              <w:left w:val="nil"/>
              <w:bottom w:val="single" w:sz="4" w:space="0" w:color="auto"/>
              <w:right w:val="single" w:sz="4" w:space="0" w:color="auto"/>
            </w:tcBorders>
            <w:shd w:val="clear" w:color="auto" w:fill="auto"/>
            <w:vAlign w:val="center"/>
            <w:hideMark/>
          </w:tcPr>
          <w:p w14:paraId="52968D3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01.10.2018.</w:t>
            </w:r>
          </w:p>
        </w:tc>
        <w:tc>
          <w:tcPr>
            <w:tcW w:w="1205" w:type="dxa"/>
            <w:tcBorders>
              <w:top w:val="nil"/>
              <w:left w:val="nil"/>
              <w:bottom w:val="single" w:sz="4" w:space="0" w:color="auto"/>
              <w:right w:val="single" w:sz="4" w:space="0" w:color="auto"/>
            </w:tcBorders>
            <w:shd w:val="clear" w:color="auto" w:fill="auto"/>
            <w:vAlign w:val="center"/>
            <w:hideMark/>
          </w:tcPr>
          <w:p w14:paraId="74B4D0D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7BDDCF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29D1F2F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HTP</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Korčula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6632A1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552F3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OV-3363/2018</w:t>
            </w:r>
          </w:p>
        </w:tc>
        <w:tc>
          <w:tcPr>
            <w:tcW w:w="1143" w:type="dxa"/>
            <w:tcBorders>
              <w:top w:val="nil"/>
              <w:left w:val="nil"/>
              <w:bottom w:val="single" w:sz="4" w:space="0" w:color="auto"/>
              <w:right w:val="single" w:sz="8" w:space="0" w:color="auto"/>
            </w:tcBorders>
            <w:shd w:val="clear" w:color="auto" w:fill="auto"/>
            <w:vAlign w:val="center"/>
            <w:hideMark/>
          </w:tcPr>
          <w:p w14:paraId="6A59F6C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30.9.2028.</w:t>
            </w:r>
          </w:p>
        </w:tc>
      </w:tr>
      <w:tr w:rsidR="00BB39D9" w:rsidRPr="002C382F" w14:paraId="60176779" w14:textId="77777777" w:rsidTr="00502D04">
        <w:trPr>
          <w:trHeight w:val="66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AFDAF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w:t>
            </w:r>
          </w:p>
        </w:tc>
        <w:tc>
          <w:tcPr>
            <w:tcW w:w="1528" w:type="dxa"/>
            <w:tcBorders>
              <w:top w:val="nil"/>
              <w:left w:val="nil"/>
              <w:bottom w:val="single" w:sz="4" w:space="0" w:color="auto"/>
              <w:right w:val="single" w:sz="4" w:space="0" w:color="auto"/>
            </w:tcBorders>
            <w:shd w:val="clear" w:color="auto" w:fill="auto"/>
            <w:vAlign w:val="center"/>
            <w:hideMark/>
          </w:tcPr>
          <w:p w14:paraId="212FED5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01.10.2018.</w:t>
            </w:r>
          </w:p>
        </w:tc>
        <w:tc>
          <w:tcPr>
            <w:tcW w:w="1205" w:type="dxa"/>
            <w:tcBorders>
              <w:top w:val="nil"/>
              <w:left w:val="nil"/>
              <w:bottom w:val="single" w:sz="4" w:space="0" w:color="auto"/>
              <w:right w:val="single" w:sz="4" w:space="0" w:color="auto"/>
            </w:tcBorders>
            <w:shd w:val="clear" w:color="auto" w:fill="auto"/>
            <w:vAlign w:val="center"/>
            <w:hideMark/>
          </w:tcPr>
          <w:p w14:paraId="46B1082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091DEE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4721735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ugostiteljstvo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turizam</w:t>
            </w:r>
            <w:proofErr w:type="spellEnd"/>
            <w:r w:rsidRPr="002C382F">
              <w:rPr>
                <w:rFonts w:ascii="Calibri" w:eastAsia="Times New Roman" w:hAnsi="Calibri" w:cs="Calibri"/>
                <w:color w:val="000000"/>
                <w:sz w:val="16"/>
                <w:szCs w:val="16"/>
              </w:rPr>
              <w:t xml:space="preserve"> Urban Jungle</w:t>
            </w:r>
          </w:p>
        </w:tc>
        <w:tc>
          <w:tcPr>
            <w:tcW w:w="1240" w:type="dxa"/>
            <w:tcBorders>
              <w:top w:val="nil"/>
              <w:left w:val="nil"/>
              <w:bottom w:val="single" w:sz="4" w:space="0" w:color="auto"/>
              <w:right w:val="single" w:sz="4" w:space="0" w:color="auto"/>
            </w:tcBorders>
            <w:shd w:val="clear" w:color="auto" w:fill="auto"/>
            <w:vAlign w:val="center"/>
            <w:hideMark/>
          </w:tcPr>
          <w:p w14:paraId="6952197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DA7835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OV-3825/2018</w:t>
            </w:r>
          </w:p>
        </w:tc>
        <w:tc>
          <w:tcPr>
            <w:tcW w:w="1143" w:type="dxa"/>
            <w:tcBorders>
              <w:top w:val="nil"/>
              <w:left w:val="nil"/>
              <w:bottom w:val="single" w:sz="4" w:space="0" w:color="auto"/>
              <w:right w:val="single" w:sz="8" w:space="0" w:color="auto"/>
            </w:tcBorders>
            <w:shd w:val="clear" w:color="auto" w:fill="auto"/>
            <w:vAlign w:val="center"/>
            <w:hideMark/>
          </w:tcPr>
          <w:p w14:paraId="6E6627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30.9.2028.</w:t>
            </w:r>
          </w:p>
        </w:tc>
      </w:tr>
      <w:tr w:rsidR="00BB39D9" w:rsidRPr="002C382F" w14:paraId="1D1FB381" w14:textId="77777777" w:rsidTr="00502D04">
        <w:trPr>
          <w:trHeight w:val="69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CE970D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w:t>
            </w:r>
          </w:p>
        </w:tc>
        <w:tc>
          <w:tcPr>
            <w:tcW w:w="1528" w:type="dxa"/>
            <w:tcBorders>
              <w:top w:val="nil"/>
              <w:left w:val="nil"/>
              <w:bottom w:val="single" w:sz="4" w:space="0" w:color="auto"/>
              <w:right w:val="single" w:sz="4" w:space="0" w:color="auto"/>
            </w:tcBorders>
            <w:shd w:val="clear" w:color="auto" w:fill="auto"/>
            <w:vAlign w:val="center"/>
            <w:hideMark/>
          </w:tcPr>
          <w:p w14:paraId="229AA0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01.10.2018.</w:t>
            </w:r>
          </w:p>
        </w:tc>
        <w:tc>
          <w:tcPr>
            <w:tcW w:w="1205" w:type="dxa"/>
            <w:tcBorders>
              <w:top w:val="nil"/>
              <w:left w:val="nil"/>
              <w:bottom w:val="single" w:sz="4" w:space="0" w:color="auto"/>
              <w:right w:val="single" w:sz="4" w:space="0" w:color="auto"/>
            </w:tcBorders>
            <w:shd w:val="clear" w:color="auto" w:fill="auto"/>
            <w:vAlign w:val="center"/>
            <w:hideMark/>
          </w:tcPr>
          <w:p w14:paraId="210A4C6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32198C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50.580,00</w:t>
            </w:r>
          </w:p>
        </w:tc>
        <w:tc>
          <w:tcPr>
            <w:tcW w:w="2056" w:type="dxa"/>
            <w:tcBorders>
              <w:top w:val="nil"/>
              <w:left w:val="nil"/>
              <w:bottom w:val="single" w:sz="4" w:space="0" w:color="auto"/>
              <w:right w:val="single" w:sz="4" w:space="0" w:color="auto"/>
            </w:tcBorders>
            <w:shd w:val="clear" w:color="auto" w:fill="auto"/>
            <w:vAlign w:val="center"/>
            <w:hideMark/>
          </w:tcPr>
          <w:p w14:paraId="5AEE0AB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ugostiteljstvo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turizam</w:t>
            </w:r>
            <w:proofErr w:type="spellEnd"/>
            <w:r w:rsidRPr="002C382F">
              <w:rPr>
                <w:rFonts w:ascii="Calibri" w:eastAsia="Times New Roman" w:hAnsi="Calibri" w:cs="Calibri"/>
                <w:color w:val="000000"/>
                <w:sz w:val="16"/>
                <w:szCs w:val="16"/>
              </w:rPr>
              <w:t xml:space="preserve"> Urban Jungle</w:t>
            </w:r>
          </w:p>
        </w:tc>
        <w:tc>
          <w:tcPr>
            <w:tcW w:w="1240" w:type="dxa"/>
            <w:tcBorders>
              <w:top w:val="nil"/>
              <w:left w:val="nil"/>
              <w:bottom w:val="single" w:sz="4" w:space="0" w:color="auto"/>
              <w:right w:val="single" w:sz="4" w:space="0" w:color="auto"/>
            </w:tcBorders>
            <w:shd w:val="clear" w:color="auto" w:fill="auto"/>
            <w:vAlign w:val="center"/>
            <w:hideMark/>
          </w:tcPr>
          <w:p w14:paraId="791CF55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6FC66D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G/466/18 OTP Banka </w:t>
            </w:r>
          </w:p>
        </w:tc>
        <w:tc>
          <w:tcPr>
            <w:tcW w:w="1143" w:type="dxa"/>
            <w:tcBorders>
              <w:top w:val="nil"/>
              <w:left w:val="nil"/>
              <w:bottom w:val="single" w:sz="4" w:space="0" w:color="auto"/>
              <w:right w:val="single" w:sz="8" w:space="0" w:color="auto"/>
            </w:tcBorders>
            <w:shd w:val="clear" w:color="auto" w:fill="auto"/>
            <w:vAlign w:val="center"/>
            <w:hideMark/>
          </w:tcPr>
          <w:p w14:paraId="7C0313E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30.9.2028.</w:t>
            </w:r>
          </w:p>
        </w:tc>
      </w:tr>
      <w:tr w:rsidR="00BB39D9" w:rsidRPr="002C382F" w14:paraId="55DFC69E" w14:textId="77777777" w:rsidTr="00671C89">
        <w:trPr>
          <w:trHeight w:val="614"/>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436180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w:t>
            </w:r>
          </w:p>
        </w:tc>
        <w:tc>
          <w:tcPr>
            <w:tcW w:w="1528" w:type="dxa"/>
            <w:tcBorders>
              <w:top w:val="nil"/>
              <w:left w:val="nil"/>
              <w:bottom w:val="single" w:sz="4" w:space="0" w:color="auto"/>
              <w:right w:val="single" w:sz="4" w:space="0" w:color="auto"/>
            </w:tcBorders>
            <w:shd w:val="clear" w:color="auto" w:fill="auto"/>
            <w:vAlign w:val="center"/>
            <w:hideMark/>
          </w:tcPr>
          <w:p w14:paraId="0A44BF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0A6ACE8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E80D7D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FE46C8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uzgoj</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školjaka</w:t>
            </w:r>
            <w:proofErr w:type="spellEnd"/>
            <w:r w:rsidRPr="002C382F">
              <w:rPr>
                <w:rFonts w:ascii="Calibri" w:eastAsia="Times New Roman" w:hAnsi="Calibri" w:cs="Calibri"/>
                <w:color w:val="000000"/>
                <w:sz w:val="16"/>
                <w:szCs w:val="16"/>
              </w:rPr>
              <w:t xml:space="preserve"> "AP </w:t>
            </w:r>
            <w:proofErr w:type="spellStart"/>
            <w:r w:rsidRPr="002C382F">
              <w:rPr>
                <w:rFonts w:ascii="Calibri" w:eastAsia="Times New Roman" w:hAnsi="Calibri" w:cs="Calibri"/>
                <w:color w:val="000000"/>
                <w:sz w:val="16"/>
                <w:szCs w:val="16"/>
              </w:rPr>
              <w:t>Brijesta</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29245DB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32B49C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OV-373/2018</w:t>
            </w:r>
          </w:p>
        </w:tc>
        <w:tc>
          <w:tcPr>
            <w:tcW w:w="1143" w:type="dxa"/>
            <w:tcBorders>
              <w:top w:val="nil"/>
              <w:left w:val="nil"/>
              <w:bottom w:val="single" w:sz="4" w:space="0" w:color="auto"/>
              <w:right w:val="single" w:sz="8" w:space="0" w:color="auto"/>
            </w:tcBorders>
            <w:shd w:val="clear" w:color="auto" w:fill="auto"/>
            <w:vAlign w:val="center"/>
            <w:hideMark/>
          </w:tcPr>
          <w:p w14:paraId="5EBB635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0A4E48D6"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4D381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w:t>
            </w:r>
          </w:p>
        </w:tc>
        <w:tc>
          <w:tcPr>
            <w:tcW w:w="1528" w:type="dxa"/>
            <w:tcBorders>
              <w:top w:val="nil"/>
              <w:left w:val="nil"/>
              <w:bottom w:val="single" w:sz="4" w:space="0" w:color="auto"/>
              <w:right w:val="single" w:sz="4" w:space="0" w:color="auto"/>
            </w:tcBorders>
            <w:shd w:val="clear" w:color="auto" w:fill="auto"/>
            <w:vAlign w:val="center"/>
            <w:hideMark/>
          </w:tcPr>
          <w:p w14:paraId="411A01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1DC20EF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8C43ED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BABB1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Kunica</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64CAE43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6A2646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OV-820/2018</w:t>
            </w:r>
          </w:p>
        </w:tc>
        <w:tc>
          <w:tcPr>
            <w:tcW w:w="1143" w:type="dxa"/>
            <w:tcBorders>
              <w:top w:val="nil"/>
              <w:left w:val="nil"/>
              <w:bottom w:val="single" w:sz="4" w:space="0" w:color="auto"/>
              <w:right w:val="single" w:sz="8" w:space="0" w:color="auto"/>
            </w:tcBorders>
            <w:shd w:val="clear" w:color="auto" w:fill="auto"/>
            <w:vAlign w:val="center"/>
            <w:hideMark/>
          </w:tcPr>
          <w:p w14:paraId="2EF1B8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3B3FB630"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84CFC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w:t>
            </w:r>
          </w:p>
        </w:tc>
        <w:tc>
          <w:tcPr>
            <w:tcW w:w="1528" w:type="dxa"/>
            <w:tcBorders>
              <w:top w:val="nil"/>
              <w:left w:val="nil"/>
              <w:bottom w:val="single" w:sz="4" w:space="0" w:color="auto"/>
              <w:right w:val="single" w:sz="4" w:space="0" w:color="auto"/>
            </w:tcBorders>
            <w:shd w:val="clear" w:color="auto" w:fill="auto"/>
            <w:vAlign w:val="center"/>
            <w:hideMark/>
          </w:tcPr>
          <w:p w14:paraId="3C90F3D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1FE802E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2C3684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D842CE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Melko</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12BB943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131532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OV-1048/2018</w:t>
            </w:r>
          </w:p>
        </w:tc>
        <w:tc>
          <w:tcPr>
            <w:tcW w:w="1143" w:type="dxa"/>
            <w:tcBorders>
              <w:top w:val="nil"/>
              <w:left w:val="nil"/>
              <w:bottom w:val="single" w:sz="4" w:space="0" w:color="auto"/>
              <w:right w:val="single" w:sz="8" w:space="0" w:color="auto"/>
            </w:tcBorders>
            <w:shd w:val="clear" w:color="auto" w:fill="auto"/>
            <w:vAlign w:val="center"/>
            <w:hideMark/>
          </w:tcPr>
          <w:p w14:paraId="1C4FC4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5A9BAC01"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63D24D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20.</w:t>
            </w:r>
          </w:p>
        </w:tc>
        <w:tc>
          <w:tcPr>
            <w:tcW w:w="1528" w:type="dxa"/>
            <w:tcBorders>
              <w:top w:val="nil"/>
              <w:left w:val="nil"/>
              <w:bottom w:val="single" w:sz="4" w:space="0" w:color="auto"/>
              <w:right w:val="single" w:sz="4" w:space="0" w:color="auto"/>
            </w:tcBorders>
            <w:shd w:val="clear" w:color="auto" w:fill="auto"/>
            <w:vAlign w:val="center"/>
            <w:hideMark/>
          </w:tcPr>
          <w:p w14:paraId="42BBC2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3811F91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48D060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12CEFE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Petar</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43FBE44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170771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OV-818/2018</w:t>
            </w:r>
          </w:p>
        </w:tc>
        <w:tc>
          <w:tcPr>
            <w:tcW w:w="1143" w:type="dxa"/>
            <w:tcBorders>
              <w:top w:val="nil"/>
              <w:left w:val="nil"/>
              <w:bottom w:val="single" w:sz="4" w:space="0" w:color="auto"/>
              <w:right w:val="single" w:sz="8" w:space="0" w:color="auto"/>
            </w:tcBorders>
            <w:shd w:val="clear" w:color="auto" w:fill="auto"/>
            <w:vAlign w:val="center"/>
            <w:hideMark/>
          </w:tcPr>
          <w:p w14:paraId="42949EC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1ECBB34C"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122844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w:t>
            </w:r>
          </w:p>
        </w:tc>
        <w:tc>
          <w:tcPr>
            <w:tcW w:w="1528" w:type="dxa"/>
            <w:tcBorders>
              <w:top w:val="nil"/>
              <w:left w:val="nil"/>
              <w:bottom w:val="single" w:sz="4" w:space="0" w:color="auto"/>
              <w:right w:val="single" w:sz="4" w:space="0" w:color="auto"/>
            </w:tcBorders>
            <w:shd w:val="clear" w:color="auto" w:fill="auto"/>
            <w:vAlign w:val="center"/>
            <w:hideMark/>
          </w:tcPr>
          <w:p w14:paraId="443A1A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041B21E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FF01E8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9CF7D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Tims</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07FB5B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0E07A0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OV-1213/2018</w:t>
            </w:r>
          </w:p>
        </w:tc>
        <w:tc>
          <w:tcPr>
            <w:tcW w:w="1143" w:type="dxa"/>
            <w:tcBorders>
              <w:top w:val="nil"/>
              <w:left w:val="nil"/>
              <w:bottom w:val="single" w:sz="4" w:space="0" w:color="auto"/>
              <w:right w:val="single" w:sz="8" w:space="0" w:color="auto"/>
            </w:tcBorders>
            <w:shd w:val="clear" w:color="auto" w:fill="auto"/>
            <w:vAlign w:val="center"/>
            <w:hideMark/>
          </w:tcPr>
          <w:p w14:paraId="4EB55D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70F9D73A"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7AA1D6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22.</w:t>
            </w:r>
          </w:p>
        </w:tc>
        <w:tc>
          <w:tcPr>
            <w:tcW w:w="1528" w:type="dxa"/>
            <w:tcBorders>
              <w:top w:val="nil"/>
              <w:left w:val="nil"/>
              <w:bottom w:val="single" w:sz="4" w:space="0" w:color="auto"/>
              <w:right w:val="single" w:sz="4" w:space="0" w:color="auto"/>
            </w:tcBorders>
            <w:shd w:val="clear" w:color="auto" w:fill="auto"/>
            <w:vAlign w:val="center"/>
            <w:hideMark/>
          </w:tcPr>
          <w:p w14:paraId="243724D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728CB12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A74303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766A266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Ribarski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Petar</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61507D1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7DB81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OV-822/2018</w:t>
            </w:r>
          </w:p>
        </w:tc>
        <w:tc>
          <w:tcPr>
            <w:tcW w:w="1143" w:type="dxa"/>
            <w:tcBorders>
              <w:top w:val="nil"/>
              <w:left w:val="nil"/>
              <w:bottom w:val="single" w:sz="4" w:space="0" w:color="auto"/>
              <w:right w:val="single" w:sz="8" w:space="0" w:color="auto"/>
            </w:tcBorders>
            <w:shd w:val="clear" w:color="auto" w:fill="auto"/>
            <w:vAlign w:val="center"/>
            <w:hideMark/>
          </w:tcPr>
          <w:p w14:paraId="6AF26AD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6729178D" w14:textId="77777777" w:rsidTr="00502D04">
        <w:trPr>
          <w:trHeight w:val="57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BC2C88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w:t>
            </w:r>
          </w:p>
        </w:tc>
        <w:tc>
          <w:tcPr>
            <w:tcW w:w="1528" w:type="dxa"/>
            <w:tcBorders>
              <w:top w:val="nil"/>
              <w:left w:val="nil"/>
              <w:bottom w:val="single" w:sz="4" w:space="0" w:color="auto"/>
              <w:right w:val="single" w:sz="4" w:space="0" w:color="auto"/>
            </w:tcBorders>
            <w:shd w:val="clear" w:color="auto" w:fill="auto"/>
            <w:vAlign w:val="center"/>
            <w:hideMark/>
          </w:tcPr>
          <w:p w14:paraId="3A93B1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01.02.2018.</w:t>
            </w:r>
          </w:p>
        </w:tc>
        <w:tc>
          <w:tcPr>
            <w:tcW w:w="1205" w:type="dxa"/>
            <w:tcBorders>
              <w:top w:val="nil"/>
              <w:left w:val="nil"/>
              <w:bottom w:val="single" w:sz="4" w:space="0" w:color="auto"/>
              <w:right w:val="single" w:sz="4" w:space="0" w:color="auto"/>
            </w:tcBorders>
            <w:shd w:val="clear" w:color="auto" w:fill="auto"/>
            <w:vAlign w:val="center"/>
            <w:hideMark/>
          </w:tcPr>
          <w:p w14:paraId="4F12CF2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FA2A8B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E2F7D9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Školjkarstvo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Štica</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3EF23F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E88964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OV-821/2018</w:t>
            </w:r>
          </w:p>
        </w:tc>
        <w:tc>
          <w:tcPr>
            <w:tcW w:w="1143" w:type="dxa"/>
            <w:tcBorders>
              <w:top w:val="nil"/>
              <w:left w:val="nil"/>
              <w:bottom w:val="single" w:sz="4" w:space="0" w:color="auto"/>
              <w:right w:val="single" w:sz="8" w:space="0" w:color="auto"/>
            </w:tcBorders>
            <w:shd w:val="clear" w:color="auto" w:fill="auto"/>
            <w:vAlign w:val="center"/>
            <w:hideMark/>
          </w:tcPr>
          <w:p w14:paraId="08F9832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31.1.2028.</w:t>
            </w:r>
          </w:p>
        </w:tc>
      </w:tr>
      <w:tr w:rsidR="00BB39D9" w:rsidRPr="002C382F" w14:paraId="748B00E1" w14:textId="77777777" w:rsidTr="00502D04">
        <w:trPr>
          <w:trHeight w:val="55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E7978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24.</w:t>
            </w:r>
          </w:p>
        </w:tc>
        <w:tc>
          <w:tcPr>
            <w:tcW w:w="1528" w:type="dxa"/>
            <w:tcBorders>
              <w:top w:val="nil"/>
              <w:left w:val="nil"/>
              <w:bottom w:val="single" w:sz="4" w:space="0" w:color="auto"/>
              <w:right w:val="single" w:sz="4" w:space="0" w:color="auto"/>
            </w:tcBorders>
            <w:shd w:val="clear" w:color="auto" w:fill="auto"/>
            <w:vAlign w:val="center"/>
            <w:hideMark/>
          </w:tcPr>
          <w:p w14:paraId="051A59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nil"/>
              <w:left w:val="nil"/>
              <w:bottom w:val="single" w:sz="4" w:space="0" w:color="auto"/>
              <w:right w:val="single" w:sz="4" w:space="0" w:color="auto"/>
            </w:tcBorders>
            <w:shd w:val="clear" w:color="auto" w:fill="auto"/>
            <w:vAlign w:val="center"/>
            <w:hideMark/>
          </w:tcPr>
          <w:p w14:paraId="5EEC72D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FFD77C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9E9859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uzgoj</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školjaka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Gustum</w:t>
            </w:r>
            <w:proofErr w:type="spellEnd"/>
            <w:r w:rsidRPr="002C382F">
              <w:rPr>
                <w:rFonts w:ascii="Calibri" w:eastAsia="Times New Roman" w:hAnsi="Calibri" w:cs="Calibri"/>
                <w:color w:val="000000"/>
                <w:sz w:val="16"/>
                <w:szCs w:val="16"/>
              </w:rPr>
              <w:t>"</w:t>
            </w:r>
          </w:p>
        </w:tc>
        <w:tc>
          <w:tcPr>
            <w:tcW w:w="1240" w:type="dxa"/>
            <w:tcBorders>
              <w:top w:val="nil"/>
              <w:left w:val="nil"/>
              <w:bottom w:val="single" w:sz="4" w:space="0" w:color="auto"/>
              <w:right w:val="single" w:sz="4" w:space="0" w:color="auto"/>
            </w:tcBorders>
            <w:shd w:val="clear" w:color="auto" w:fill="auto"/>
            <w:vAlign w:val="center"/>
            <w:hideMark/>
          </w:tcPr>
          <w:p w14:paraId="7EB7637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C70F75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OV-5834/2018</w:t>
            </w:r>
          </w:p>
        </w:tc>
        <w:tc>
          <w:tcPr>
            <w:tcW w:w="1143" w:type="dxa"/>
            <w:tcBorders>
              <w:top w:val="nil"/>
              <w:left w:val="nil"/>
              <w:bottom w:val="single" w:sz="4" w:space="0" w:color="auto"/>
              <w:right w:val="single" w:sz="8" w:space="0" w:color="auto"/>
            </w:tcBorders>
            <w:shd w:val="clear" w:color="auto" w:fill="auto"/>
            <w:vAlign w:val="center"/>
            <w:hideMark/>
          </w:tcPr>
          <w:p w14:paraId="74CCEC1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BB39D9" w:rsidRPr="002C382F" w14:paraId="4CEA77EE"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3ADAA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25.</w:t>
            </w:r>
          </w:p>
        </w:tc>
        <w:tc>
          <w:tcPr>
            <w:tcW w:w="1528" w:type="dxa"/>
            <w:tcBorders>
              <w:top w:val="nil"/>
              <w:left w:val="nil"/>
              <w:bottom w:val="single" w:sz="4" w:space="0" w:color="auto"/>
              <w:right w:val="single" w:sz="4" w:space="0" w:color="auto"/>
            </w:tcBorders>
            <w:shd w:val="clear" w:color="auto" w:fill="auto"/>
            <w:vAlign w:val="center"/>
            <w:hideMark/>
          </w:tcPr>
          <w:p w14:paraId="087C81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nil"/>
              <w:left w:val="nil"/>
              <w:bottom w:val="single" w:sz="4" w:space="0" w:color="auto"/>
              <w:right w:val="single" w:sz="4" w:space="0" w:color="auto"/>
            </w:tcBorders>
            <w:shd w:val="clear" w:color="auto" w:fill="auto"/>
            <w:vAlign w:val="center"/>
            <w:hideMark/>
          </w:tcPr>
          <w:p w14:paraId="2B6FF93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1B8618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1981B0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Black Shell d.o.o.</w:t>
            </w:r>
          </w:p>
        </w:tc>
        <w:tc>
          <w:tcPr>
            <w:tcW w:w="1240" w:type="dxa"/>
            <w:tcBorders>
              <w:top w:val="nil"/>
              <w:left w:val="nil"/>
              <w:bottom w:val="single" w:sz="4" w:space="0" w:color="auto"/>
              <w:right w:val="single" w:sz="4" w:space="0" w:color="auto"/>
            </w:tcBorders>
            <w:shd w:val="clear" w:color="auto" w:fill="auto"/>
            <w:vAlign w:val="center"/>
            <w:hideMark/>
          </w:tcPr>
          <w:p w14:paraId="1F6512F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3950D8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OV-522/2018</w:t>
            </w:r>
          </w:p>
        </w:tc>
        <w:tc>
          <w:tcPr>
            <w:tcW w:w="1143" w:type="dxa"/>
            <w:tcBorders>
              <w:top w:val="nil"/>
              <w:left w:val="nil"/>
              <w:bottom w:val="single" w:sz="4" w:space="0" w:color="auto"/>
              <w:right w:val="single" w:sz="8" w:space="0" w:color="auto"/>
            </w:tcBorders>
            <w:shd w:val="clear" w:color="auto" w:fill="auto"/>
            <w:vAlign w:val="center"/>
            <w:hideMark/>
          </w:tcPr>
          <w:p w14:paraId="0833F92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BB39D9" w:rsidRPr="002C382F" w14:paraId="4EA6DD3F"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A07BD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26.</w:t>
            </w:r>
          </w:p>
        </w:tc>
        <w:tc>
          <w:tcPr>
            <w:tcW w:w="1528" w:type="dxa"/>
            <w:tcBorders>
              <w:top w:val="nil"/>
              <w:left w:val="nil"/>
              <w:bottom w:val="single" w:sz="4" w:space="0" w:color="auto"/>
              <w:right w:val="single" w:sz="4" w:space="0" w:color="auto"/>
            </w:tcBorders>
            <w:shd w:val="clear" w:color="auto" w:fill="auto"/>
            <w:vAlign w:val="center"/>
            <w:hideMark/>
          </w:tcPr>
          <w:p w14:paraId="7606615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01.07.2018.</w:t>
            </w:r>
          </w:p>
        </w:tc>
        <w:tc>
          <w:tcPr>
            <w:tcW w:w="1205" w:type="dxa"/>
            <w:tcBorders>
              <w:top w:val="nil"/>
              <w:left w:val="nil"/>
              <w:bottom w:val="single" w:sz="4" w:space="0" w:color="auto"/>
              <w:right w:val="single" w:sz="4" w:space="0" w:color="auto"/>
            </w:tcBorders>
            <w:shd w:val="clear" w:color="auto" w:fill="auto"/>
            <w:vAlign w:val="center"/>
            <w:hideMark/>
          </w:tcPr>
          <w:p w14:paraId="6DD1E9A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8FC8BD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B8DCCE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"Antonio"</w:t>
            </w:r>
          </w:p>
        </w:tc>
        <w:tc>
          <w:tcPr>
            <w:tcW w:w="1240" w:type="dxa"/>
            <w:tcBorders>
              <w:top w:val="nil"/>
              <w:left w:val="nil"/>
              <w:bottom w:val="single" w:sz="4" w:space="0" w:color="auto"/>
              <w:right w:val="single" w:sz="4" w:space="0" w:color="auto"/>
            </w:tcBorders>
            <w:shd w:val="clear" w:color="auto" w:fill="auto"/>
            <w:vAlign w:val="center"/>
            <w:hideMark/>
          </w:tcPr>
          <w:p w14:paraId="09F9FE2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696ED9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OV-6398/2018</w:t>
            </w:r>
          </w:p>
        </w:tc>
        <w:tc>
          <w:tcPr>
            <w:tcW w:w="1143" w:type="dxa"/>
            <w:tcBorders>
              <w:top w:val="nil"/>
              <w:left w:val="nil"/>
              <w:bottom w:val="single" w:sz="4" w:space="0" w:color="auto"/>
              <w:right w:val="single" w:sz="8" w:space="0" w:color="auto"/>
            </w:tcBorders>
            <w:shd w:val="clear" w:color="auto" w:fill="auto"/>
            <w:vAlign w:val="center"/>
            <w:hideMark/>
          </w:tcPr>
          <w:p w14:paraId="772482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30.6.2028.</w:t>
            </w:r>
          </w:p>
        </w:tc>
      </w:tr>
      <w:tr w:rsidR="00BB39D9" w:rsidRPr="002C382F" w14:paraId="38A899D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28292A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27.</w:t>
            </w:r>
          </w:p>
        </w:tc>
        <w:tc>
          <w:tcPr>
            <w:tcW w:w="1528" w:type="dxa"/>
            <w:tcBorders>
              <w:top w:val="nil"/>
              <w:left w:val="nil"/>
              <w:bottom w:val="single" w:sz="4" w:space="0" w:color="auto"/>
              <w:right w:val="single" w:sz="4" w:space="0" w:color="auto"/>
            </w:tcBorders>
            <w:shd w:val="clear" w:color="auto" w:fill="auto"/>
            <w:vAlign w:val="center"/>
            <w:hideMark/>
          </w:tcPr>
          <w:p w14:paraId="1641DA0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06.02.2019.</w:t>
            </w:r>
          </w:p>
        </w:tc>
        <w:tc>
          <w:tcPr>
            <w:tcW w:w="1205" w:type="dxa"/>
            <w:tcBorders>
              <w:top w:val="nil"/>
              <w:left w:val="nil"/>
              <w:bottom w:val="single" w:sz="4" w:space="0" w:color="auto"/>
              <w:right w:val="single" w:sz="4" w:space="0" w:color="auto"/>
            </w:tcBorders>
            <w:shd w:val="clear" w:color="auto" w:fill="auto"/>
            <w:vAlign w:val="center"/>
            <w:hideMark/>
          </w:tcPr>
          <w:p w14:paraId="7757117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2450B6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0DD2F88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Gradina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195674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BA6E70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OV-793/2019</w:t>
            </w:r>
          </w:p>
        </w:tc>
        <w:tc>
          <w:tcPr>
            <w:tcW w:w="1143" w:type="dxa"/>
            <w:tcBorders>
              <w:top w:val="nil"/>
              <w:left w:val="nil"/>
              <w:bottom w:val="single" w:sz="4" w:space="0" w:color="auto"/>
              <w:right w:val="single" w:sz="8" w:space="0" w:color="auto"/>
            </w:tcBorders>
            <w:shd w:val="clear" w:color="auto" w:fill="auto"/>
            <w:vAlign w:val="center"/>
            <w:hideMark/>
          </w:tcPr>
          <w:p w14:paraId="1CF9DD3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31.12.2033.</w:t>
            </w:r>
          </w:p>
        </w:tc>
      </w:tr>
      <w:tr w:rsidR="00BB39D9" w:rsidRPr="002C382F" w14:paraId="72BB2100" w14:textId="77777777" w:rsidTr="00502D04">
        <w:trPr>
          <w:trHeight w:val="52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722A78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w:t>
            </w:r>
          </w:p>
        </w:tc>
        <w:tc>
          <w:tcPr>
            <w:tcW w:w="1528" w:type="dxa"/>
            <w:tcBorders>
              <w:top w:val="nil"/>
              <w:left w:val="nil"/>
              <w:bottom w:val="single" w:sz="4" w:space="0" w:color="auto"/>
              <w:right w:val="single" w:sz="4" w:space="0" w:color="auto"/>
            </w:tcBorders>
            <w:shd w:val="clear" w:color="auto" w:fill="auto"/>
            <w:vAlign w:val="center"/>
            <w:hideMark/>
          </w:tcPr>
          <w:p w14:paraId="4782628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05.02.2019.</w:t>
            </w:r>
          </w:p>
        </w:tc>
        <w:tc>
          <w:tcPr>
            <w:tcW w:w="1205" w:type="dxa"/>
            <w:tcBorders>
              <w:top w:val="nil"/>
              <w:left w:val="nil"/>
              <w:bottom w:val="single" w:sz="4" w:space="0" w:color="auto"/>
              <w:right w:val="single" w:sz="4" w:space="0" w:color="auto"/>
            </w:tcBorders>
            <w:shd w:val="clear" w:color="auto" w:fill="auto"/>
            <w:vAlign w:val="center"/>
            <w:hideMark/>
          </w:tcPr>
          <w:p w14:paraId="700B9A0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8200FF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26.500,00</w:t>
            </w:r>
          </w:p>
        </w:tc>
        <w:tc>
          <w:tcPr>
            <w:tcW w:w="2056" w:type="dxa"/>
            <w:tcBorders>
              <w:top w:val="nil"/>
              <w:left w:val="nil"/>
              <w:bottom w:val="single" w:sz="4" w:space="0" w:color="auto"/>
              <w:right w:val="single" w:sz="4" w:space="0" w:color="auto"/>
            </w:tcBorders>
            <w:shd w:val="clear" w:color="auto" w:fill="auto"/>
            <w:vAlign w:val="center"/>
            <w:hideMark/>
          </w:tcPr>
          <w:p w14:paraId="5110B33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8B8524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239F7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4100909185 PBZ</w:t>
            </w:r>
          </w:p>
        </w:tc>
        <w:tc>
          <w:tcPr>
            <w:tcW w:w="1143" w:type="dxa"/>
            <w:tcBorders>
              <w:top w:val="nil"/>
              <w:left w:val="nil"/>
              <w:bottom w:val="single" w:sz="4" w:space="0" w:color="auto"/>
              <w:right w:val="single" w:sz="8" w:space="0" w:color="auto"/>
            </w:tcBorders>
            <w:shd w:val="clear" w:color="auto" w:fill="auto"/>
            <w:vAlign w:val="center"/>
            <w:hideMark/>
          </w:tcPr>
          <w:p w14:paraId="24C9F4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31.08.2029.</w:t>
            </w:r>
          </w:p>
        </w:tc>
      </w:tr>
      <w:tr w:rsidR="00BB39D9" w:rsidRPr="002C382F" w14:paraId="215BDAA8" w14:textId="77777777" w:rsidTr="00502D04">
        <w:trPr>
          <w:trHeight w:val="63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FEDEC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29.</w:t>
            </w:r>
          </w:p>
        </w:tc>
        <w:tc>
          <w:tcPr>
            <w:tcW w:w="1528" w:type="dxa"/>
            <w:tcBorders>
              <w:top w:val="nil"/>
              <w:left w:val="nil"/>
              <w:bottom w:val="single" w:sz="4" w:space="0" w:color="auto"/>
              <w:right w:val="single" w:sz="4" w:space="0" w:color="auto"/>
            </w:tcBorders>
            <w:shd w:val="clear" w:color="auto" w:fill="auto"/>
            <w:vAlign w:val="center"/>
            <w:hideMark/>
          </w:tcPr>
          <w:p w14:paraId="359C424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12.03.2019.</w:t>
            </w:r>
          </w:p>
        </w:tc>
        <w:tc>
          <w:tcPr>
            <w:tcW w:w="1205" w:type="dxa"/>
            <w:tcBorders>
              <w:top w:val="nil"/>
              <w:left w:val="nil"/>
              <w:bottom w:val="single" w:sz="4" w:space="0" w:color="auto"/>
              <w:right w:val="single" w:sz="4" w:space="0" w:color="auto"/>
            </w:tcBorders>
            <w:shd w:val="clear" w:color="auto" w:fill="auto"/>
            <w:vAlign w:val="center"/>
            <w:hideMark/>
          </w:tcPr>
          <w:p w14:paraId="46A8149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92B649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50BEA60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CF37A8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3B1A6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OV-2006/2019 </w:t>
            </w:r>
          </w:p>
        </w:tc>
        <w:tc>
          <w:tcPr>
            <w:tcW w:w="1143" w:type="dxa"/>
            <w:tcBorders>
              <w:top w:val="nil"/>
              <w:left w:val="nil"/>
              <w:bottom w:val="single" w:sz="4" w:space="0" w:color="auto"/>
              <w:right w:val="single" w:sz="8" w:space="0" w:color="auto"/>
            </w:tcBorders>
            <w:shd w:val="clear" w:color="auto" w:fill="auto"/>
            <w:vAlign w:val="center"/>
            <w:hideMark/>
          </w:tcPr>
          <w:p w14:paraId="313A36F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1.3.2029.</w:t>
            </w:r>
          </w:p>
        </w:tc>
      </w:tr>
      <w:tr w:rsidR="00BB39D9" w:rsidRPr="002C382F" w14:paraId="05092924" w14:textId="77777777" w:rsidTr="00ED7EC5">
        <w:trPr>
          <w:trHeight w:val="58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BE01D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w:t>
            </w:r>
          </w:p>
        </w:tc>
        <w:tc>
          <w:tcPr>
            <w:tcW w:w="1528" w:type="dxa"/>
            <w:tcBorders>
              <w:top w:val="nil"/>
              <w:left w:val="nil"/>
              <w:bottom w:val="single" w:sz="4" w:space="0" w:color="auto"/>
              <w:right w:val="single" w:sz="4" w:space="0" w:color="auto"/>
            </w:tcBorders>
            <w:shd w:val="clear" w:color="auto" w:fill="auto"/>
            <w:vAlign w:val="center"/>
            <w:hideMark/>
          </w:tcPr>
          <w:p w14:paraId="3FDC43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12.03.2019.</w:t>
            </w:r>
          </w:p>
        </w:tc>
        <w:tc>
          <w:tcPr>
            <w:tcW w:w="1205" w:type="dxa"/>
            <w:tcBorders>
              <w:top w:val="nil"/>
              <w:left w:val="nil"/>
              <w:bottom w:val="single" w:sz="4" w:space="0" w:color="auto"/>
              <w:right w:val="single" w:sz="4" w:space="0" w:color="auto"/>
            </w:tcBorders>
            <w:shd w:val="clear" w:color="auto" w:fill="auto"/>
            <w:vAlign w:val="center"/>
            <w:hideMark/>
          </w:tcPr>
          <w:p w14:paraId="002046C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147862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5FF23B7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ADF4BF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37254D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OV-2005/2019 </w:t>
            </w:r>
          </w:p>
        </w:tc>
        <w:tc>
          <w:tcPr>
            <w:tcW w:w="1143" w:type="dxa"/>
            <w:tcBorders>
              <w:top w:val="nil"/>
              <w:left w:val="nil"/>
              <w:bottom w:val="single" w:sz="4" w:space="0" w:color="auto"/>
              <w:right w:val="single" w:sz="8" w:space="0" w:color="auto"/>
            </w:tcBorders>
            <w:shd w:val="clear" w:color="auto" w:fill="auto"/>
            <w:vAlign w:val="center"/>
            <w:hideMark/>
          </w:tcPr>
          <w:p w14:paraId="242D9D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1.3.2029.</w:t>
            </w:r>
          </w:p>
        </w:tc>
      </w:tr>
      <w:tr w:rsidR="00BB39D9" w:rsidRPr="002C382F" w14:paraId="21E35688" w14:textId="77777777" w:rsidTr="00ED7EC5">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7BF68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31.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DACCE6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23.05.2019.</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197795A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BB4AC6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7D463C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Radež</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A97D22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D65ECD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OV-1612/2019</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A3D048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1.6.2039.</w:t>
            </w:r>
          </w:p>
        </w:tc>
      </w:tr>
      <w:tr w:rsidR="00BB39D9" w:rsidRPr="002C382F" w14:paraId="0FBB9BA1" w14:textId="77777777" w:rsidTr="00ED7EC5">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7B6E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F51E9C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23.05.2019.</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482EFC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2E34A53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4B4051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Bartulović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9349E8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2B239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OV2172</w:t>
            </w:r>
            <w:proofErr w:type="spellEnd"/>
            <w:r w:rsidRPr="002C382F">
              <w:rPr>
                <w:rFonts w:ascii="Calibri" w:eastAsia="Times New Roman" w:hAnsi="Calibri" w:cs="Calibri"/>
                <w:color w:val="000000"/>
                <w:sz w:val="16"/>
                <w:szCs w:val="16"/>
              </w:rPr>
              <w:t>/2019</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A5952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1.6.2029.</w:t>
            </w:r>
          </w:p>
        </w:tc>
      </w:tr>
      <w:tr w:rsidR="00BB39D9" w:rsidRPr="002C382F" w14:paraId="55DD9D26" w14:textId="77777777" w:rsidTr="00CA1B92">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B4E31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33.</w:t>
            </w:r>
          </w:p>
        </w:tc>
        <w:tc>
          <w:tcPr>
            <w:tcW w:w="1528" w:type="dxa"/>
            <w:tcBorders>
              <w:top w:val="nil"/>
              <w:left w:val="nil"/>
              <w:bottom w:val="single" w:sz="4" w:space="0" w:color="auto"/>
              <w:right w:val="single" w:sz="4" w:space="0" w:color="auto"/>
            </w:tcBorders>
            <w:shd w:val="clear" w:color="auto" w:fill="auto"/>
            <w:vAlign w:val="center"/>
            <w:hideMark/>
          </w:tcPr>
          <w:p w14:paraId="71C536B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26.11.2019.</w:t>
            </w:r>
          </w:p>
        </w:tc>
        <w:tc>
          <w:tcPr>
            <w:tcW w:w="1205" w:type="dxa"/>
            <w:tcBorders>
              <w:top w:val="nil"/>
              <w:left w:val="nil"/>
              <w:bottom w:val="single" w:sz="4" w:space="0" w:color="auto"/>
              <w:right w:val="single" w:sz="4" w:space="0" w:color="auto"/>
            </w:tcBorders>
            <w:shd w:val="clear" w:color="auto" w:fill="auto"/>
            <w:vAlign w:val="center"/>
            <w:hideMark/>
          </w:tcPr>
          <w:p w14:paraId="35D05CE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589B92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208.500,00</w:t>
            </w:r>
          </w:p>
        </w:tc>
        <w:tc>
          <w:tcPr>
            <w:tcW w:w="2056" w:type="dxa"/>
            <w:tcBorders>
              <w:top w:val="nil"/>
              <w:left w:val="nil"/>
              <w:bottom w:val="single" w:sz="4" w:space="0" w:color="auto"/>
              <w:right w:val="single" w:sz="4" w:space="0" w:color="auto"/>
            </w:tcBorders>
            <w:shd w:val="clear" w:color="auto" w:fill="auto"/>
            <w:vAlign w:val="center"/>
            <w:hideMark/>
          </w:tcPr>
          <w:p w14:paraId="5F90EAD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Cavtat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58DA2C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5AB7FD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4100952763 PBZ</w:t>
            </w:r>
          </w:p>
        </w:tc>
        <w:tc>
          <w:tcPr>
            <w:tcW w:w="1143" w:type="dxa"/>
            <w:tcBorders>
              <w:top w:val="nil"/>
              <w:left w:val="nil"/>
              <w:bottom w:val="single" w:sz="4" w:space="0" w:color="auto"/>
              <w:right w:val="single" w:sz="8" w:space="0" w:color="auto"/>
            </w:tcBorders>
            <w:shd w:val="clear" w:color="auto" w:fill="auto"/>
            <w:vAlign w:val="center"/>
            <w:hideMark/>
          </w:tcPr>
          <w:p w14:paraId="0F5548F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30.6.2024.</w:t>
            </w:r>
          </w:p>
        </w:tc>
      </w:tr>
      <w:tr w:rsidR="00BB39D9" w:rsidRPr="002C382F" w14:paraId="210B9E43" w14:textId="77777777" w:rsidTr="00CA1B9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1E29E1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34.</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DD77F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30.11.2019.</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F3C31A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349845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26680CE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Cavtat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0C3ABF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DA92FD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OV-33684/2019</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E9C664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1.12.2029.</w:t>
            </w:r>
          </w:p>
        </w:tc>
      </w:tr>
      <w:tr w:rsidR="00E83394" w:rsidRPr="002C382F" w14:paraId="4F9A50AD" w14:textId="77777777" w:rsidTr="00CA1B9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C3313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35.</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C44637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30.11.2019.</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6A8036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6974AF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45243A6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Cavtat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9E061C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012B34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OV-33683/2019</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787585C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1.12.2029.</w:t>
            </w:r>
          </w:p>
        </w:tc>
      </w:tr>
      <w:tr w:rsidR="00E83394" w:rsidRPr="002C382F" w14:paraId="1BC80044" w14:textId="77777777" w:rsidTr="00CA1B9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E15E2F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8B15A6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28.02.2019.</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6E5E34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5C4D0E0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32030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Magister</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4F8730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A60C78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OV-2073/2019</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DD267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28.02.2029.</w:t>
            </w:r>
          </w:p>
        </w:tc>
      </w:tr>
      <w:tr w:rsidR="00BB39D9" w:rsidRPr="002C382F" w14:paraId="5F6B7F22" w14:textId="77777777" w:rsidTr="00671C89">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BF006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48039A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02.10.2019.</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562F9BC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B77BCF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B98445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Giusepina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8383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F51AAF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OV-6230/2019</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5B18BF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01.02.2029.</w:t>
            </w:r>
          </w:p>
        </w:tc>
      </w:tr>
      <w:tr w:rsidR="00BB39D9" w:rsidRPr="002C382F" w14:paraId="54890C4F"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9F92E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38.</w:t>
            </w:r>
          </w:p>
        </w:tc>
        <w:tc>
          <w:tcPr>
            <w:tcW w:w="1528" w:type="dxa"/>
            <w:tcBorders>
              <w:top w:val="nil"/>
              <w:left w:val="nil"/>
              <w:bottom w:val="single" w:sz="4" w:space="0" w:color="auto"/>
              <w:right w:val="single" w:sz="4" w:space="0" w:color="auto"/>
            </w:tcBorders>
            <w:shd w:val="clear" w:color="auto" w:fill="auto"/>
            <w:vAlign w:val="center"/>
            <w:hideMark/>
          </w:tcPr>
          <w:p w14:paraId="27749F0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20.09.2019.</w:t>
            </w:r>
          </w:p>
        </w:tc>
        <w:tc>
          <w:tcPr>
            <w:tcW w:w="1205" w:type="dxa"/>
            <w:tcBorders>
              <w:top w:val="nil"/>
              <w:left w:val="nil"/>
              <w:bottom w:val="single" w:sz="4" w:space="0" w:color="auto"/>
              <w:right w:val="single" w:sz="4" w:space="0" w:color="auto"/>
            </w:tcBorders>
            <w:shd w:val="clear" w:color="auto" w:fill="auto"/>
            <w:vAlign w:val="center"/>
            <w:hideMark/>
          </w:tcPr>
          <w:p w14:paraId="4005589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82531B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5EFFE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Prstac</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30A5FE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00F1DE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OV-8171/2019</w:t>
            </w:r>
          </w:p>
        </w:tc>
        <w:tc>
          <w:tcPr>
            <w:tcW w:w="1143" w:type="dxa"/>
            <w:tcBorders>
              <w:top w:val="nil"/>
              <w:left w:val="nil"/>
              <w:bottom w:val="single" w:sz="4" w:space="0" w:color="auto"/>
              <w:right w:val="single" w:sz="8" w:space="0" w:color="auto"/>
            </w:tcBorders>
            <w:shd w:val="clear" w:color="auto" w:fill="auto"/>
            <w:vAlign w:val="center"/>
            <w:hideMark/>
          </w:tcPr>
          <w:p w14:paraId="6EFBFF9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01.02.2029.</w:t>
            </w:r>
          </w:p>
        </w:tc>
      </w:tr>
      <w:tr w:rsidR="00BB39D9" w:rsidRPr="002C382F" w14:paraId="26051C18"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8AA25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39.</w:t>
            </w:r>
          </w:p>
        </w:tc>
        <w:tc>
          <w:tcPr>
            <w:tcW w:w="1528" w:type="dxa"/>
            <w:tcBorders>
              <w:top w:val="nil"/>
              <w:left w:val="nil"/>
              <w:bottom w:val="single" w:sz="4" w:space="0" w:color="auto"/>
              <w:right w:val="single" w:sz="4" w:space="0" w:color="auto"/>
            </w:tcBorders>
            <w:shd w:val="clear" w:color="auto" w:fill="auto"/>
            <w:vAlign w:val="center"/>
            <w:hideMark/>
          </w:tcPr>
          <w:p w14:paraId="226A30D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20.09.2019.</w:t>
            </w:r>
          </w:p>
        </w:tc>
        <w:tc>
          <w:tcPr>
            <w:tcW w:w="1205" w:type="dxa"/>
            <w:tcBorders>
              <w:top w:val="nil"/>
              <w:left w:val="nil"/>
              <w:bottom w:val="single" w:sz="4" w:space="0" w:color="auto"/>
              <w:right w:val="single" w:sz="4" w:space="0" w:color="auto"/>
            </w:tcBorders>
            <w:shd w:val="clear" w:color="auto" w:fill="auto"/>
            <w:vAlign w:val="center"/>
            <w:hideMark/>
          </w:tcPr>
          <w:p w14:paraId="5EE19AE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0014D9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1D0B5FD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Makoć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869ADB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93995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OV-8172/2019</w:t>
            </w:r>
          </w:p>
        </w:tc>
        <w:tc>
          <w:tcPr>
            <w:tcW w:w="1143" w:type="dxa"/>
            <w:tcBorders>
              <w:top w:val="nil"/>
              <w:left w:val="nil"/>
              <w:bottom w:val="single" w:sz="4" w:space="0" w:color="auto"/>
              <w:right w:val="single" w:sz="8" w:space="0" w:color="auto"/>
            </w:tcBorders>
            <w:shd w:val="clear" w:color="auto" w:fill="auto"/>
            <w:vAlign w:val="center"/>
            <w:hideMark/>
          </w:tcPr>
          <w:p w14:paraId="61160D3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1.09.2029.</w:t>
            </w:r>
          </w:p>
        </w:tc>
      </w:tr>
      <w:tr w:rsidR="00BB39D9" w:rsidRPr="002C382F" w14:paraId="05B63355"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D1391E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40.</w:t>
            </w:r>
          </w:p>
        </w:tc>
        <w:tc>
          <w:tcPr>
            <w:tcW w:w="1528" w:type="dxa"/>
            <w:tcBorders>
              <w:top w:val="nil"/>
              <w:left w:val="nil"/>
              <w:bottom w:val="single" w:sz="4" w:space="0" w:color="auto"/>
              <w:right w:val="single" w:sz="4" w:space="0" w:color="auto"/>
            </w:tcBorders>
            <w:shd w:val="clear" w:color="auto" w:fill="auto"/>
            <w:vAlign w:val="center"/>
            <w:hideMark/>
          </w:tcPr>
          <w:p w14:paraId="62D0DB7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08.06.2020.</w:t>
            </w:r>
          </w:p>
        </w:tc>
        <w:tc>
          <w:tcPr>
            <w:tcW w:w="1205" w:type="dxa"/>
            <w:tcBorders>
              <w:top w:val="nil"/>
              <w:left w:val="nil"/>
              <w:bottom w:val="single" w:sz="4" w:space="0" w:color="auto"/>
              <w:right w:val="single" w:sz="4" w:space="0" w:color="auto"/>
            </w:tcBorders>
            <w:shd w:val="clear" w:color="auto" w:fill="auto"/>
            <w:vAlign w:val="center"/>
            <w:hideMark/>
          </w:tcPr>
          <w:p w14:paraId="0180B6A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1EB1A2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73561D15"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MS,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Lenka </w:t>
            </w:r>
            <w:proofErr w:type="spellStart"/>
            <w:r w:rsidRPr="00D87E43">
              <w:rPr>
                <w:rFonts w:ascii="Calibri" w:eastAsia="Times New Roman" w:hAnsi="Calibri" w:cs="Calibri"/>
                <w:color w:val="000000"/>
                <w:sz w:val="16"/>
                <w:szCs w:val="16"/>
                <w:lang w:val="fr-FR"/>
              </w:rPr>
              <w:t>Puhjera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9A6A3A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8E1A6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OV-2191/2020</w:t>
            </w:r>
          </w:p>
        </w:tc>
        <w:tc>
          <w:tcPr>
            <w:tcW w:w="1143" w:type="dxa"/>
            <w:tcBorders>
              <w:top w:val="nil"/>
              <w:left w:val="nil"/>
              <w:bottom w:val="single" w:sz="4" w:space="0" w:color="auto"/>
              <w:right w:val="single" w:sz="8" w:space="0" w:color="auto"/>
            </w:tcBorders>
            <w:shd w:val="clear" w:color="auto" w:fill="auto"/>
            <w:vAlign w:val="center"/>
            <w:hideMark/>
          </w:tcPr>
          <w:p w14:paraId="23BC312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7.6.2030.</w:t>
            </w:r>
          </w:p>
        </w:tc>
      </w:tr>
      <w:tr w:rsidR="00BB39D9" w:rsidRPr="002C382F" w14:paraId="0312903C"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9DC040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41.</w:t>
            </w:r>
          </w:p>
        </w:tc>
        <w:tc>
          <w:tcPr>
            <w:tcW w:w="1528" w:type="dxa"/>
            <w:tcBorders>
              <w:top w:val="nil"/>
              <w:left w:val="nil"/>
              <w:bottom w:val="single" w:sz="4" w:space="0" w:color="auto"/>
              <w:right w:val="single" w:sz="4" w:space="0" w:color="auto"/>
            </w:tcBorders>
            <w:shd w:val="clear" w:color="auto" w:fill="auto"/>
            <w:vAlign w:val="center"/>
            <w:hideMark/>
          </w:tcPr>
          <w:p w14:paraId="4892F9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21.05.2020.</w:t>
            </w:r>
          </w:p>
        </w:tc>
        <w:tc>
          <w:tcPr>
            <w:tcW w:w="1205" w:type="dxa"/>
            <w:tcBorders>
              <w:top w:val="nil"/>
              <w:left w:val="nil"/>
              <w:bottom w:val="single" w:sz="4" w:space="0" w:color="auto"/>
              <w:right w:val="single" w:sz="4" w:space="0" w:color="auto"/>
            </w:tcBorders>
            <w:shd w:val="clear" w:color="auto" w:fill="auto"/>
            <w:vAlign w:val="center"/>
            <w:hideMark/>
          </w:tcPr>
          <w:p w14:paraId="4988D9D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21A1AA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5E7D0A5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Black Shell d.o.o.</w:t>
            </w:r>
          </w:p>
        </w:tc>
        <w:tc>
          <w:tcPr>
            <w:tcW w:w="1240" w:type="dxa"/>
            <w:tcBorders>
              <w:top w:val="nil"/>
              <w:left w:val="nil"/>
              <w:bottom w:val="single" w:sz="4" w:space="0" w:color="auto"/>
              <w:right w:val="single" w:sz="4" w:space="0" w:color="auto"/>
            </w:tcBorders>
            <w:shd w:val="clear" w:color="auto" w:fill="auto"/>
            <w:vAlign w:val="center"/>
            <w:hideMark/>
          </w:tcPr>
          <w:p w14:paraId="7E02F37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241FA3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OV-2861/2020</w:t>
            </w:r>
          </w:p>
        </w:tc>
        <w:tc>
          <w:tcPr>
            <w:tcW w:w="1143" w:type="dxa"/>
            <w:tcBorders>
              <w:top w:val="nil"/>
              <w:left w:val="nil"/>
              <w:bottom w:val="single" w:sz="4" w:space="0" w:color="auto"/>
              <w:right w:val="single" w:sz="8" w:space="0" w:color="auto"/>
            </w:tcBorders>
            <w:shd w:val="clear" w:color="auto" w:fill="auto"/>
            <w:vAlign w:val="center"/>
            <w:hideMark/>
          </w:tcPr>
          <w:p w14:paraId="4829B50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20.5.2030.</w:t>
            </w:r>
          </w:p>
        </w:tc>
      </w:tr>
      <w:tr w:rsidR="00BB39D9" w:rsidRPr="002C382F" w14:paraId="1E47F067" w14:textId="77777777" w:rsidTr="00502D04">
        <w:trPr>
          <w:trHeight w:val="61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A33F43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42.</w:t>
            </w:r>
          </w:p>
        </w:tc>
        <w:tc>
          <w:tcPr>
            <w:tcW w:w="1528" w:type="dxa"/>
            <w:tcBorders>
              <w:top w:val="nil"/>
              <w:left w:val="nil"/>
              <w:bottom w:val="single" w:sz="4" w:space="0" w:color="auto"/>
              <w:right w:val="single" w:sz="4" w:space="0" w:color="auto"/>
            </w:tcBorders>
            <w:shd w:val="clear" w:color="auto" w:fill="auto"/>
            <w:vAlign w:val="center"/>
            <w:hideMark/>
          </w:tcPr>
          <w:p w14:paraId="362D82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28.08.2020.</w:t>
            </w:r>
          </w:p>
        </w:tc>
        <w:tc>
          <w:tcPr>
            <w:tcW w:w="1205" w:type="dxa"/>
            <w:tcBorders>
              <w:top w:val="nil"/>
              <w:left w:val="nil"/>
              <w:bottom w:val="single" w:sz="4" w:space="0" w:color="auto"/>
              <w:right w:val="single" w:sz="4" w:space="0" w:color="auto"/>
            </w:tcBorders>
            <w:shd w:val="clear" w:color="auto" w:fill="auto"/>
            <w:vAlign w:val="center"/>
            <w:hideMark/>
          </w:tcPr>
          <w:p w14:paraId="0AF858F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478C6D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21.650,00</w:t>
            </w:r>
          </w:p>
        </w:tc>
        <w:tc>
          <w:tcPr>
            <w:tcW w:w="2056" w:type="dxa"/>
            <w:tcBorders>
              <w:top w:val="nil"/>
              <w:left w:val="nil"/>
              <w:bottom w:val="single" w:sz="4" w:space="0" w:color="auto"/>
              <w:right w:val="single" w:sz="4" w:space="0" w:color="auto"/>
            </w:tcBorders>
            <w:shd w:val="clear" w:color="auto" w:fill="auto"/>
            <w:vAlign w:val="center"/>
            <w:hideMark/>
          </w:tcPr>
          <w:p w14:paraId="587186F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6538F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EB96AB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4100988627</w:t>
            </w:r>
          </w:p>
        </w:tc>
        <w:tc>
          <w:tcPr>
            <w:tcW w:w="1143" w:type="dxa"/>
            <w:tcBorders>
              <w:top w:val="nil"/>
              <w:left w:val="nil"/>
              <w:bottom w:val="single" w:sz="4" w:space="0" w:color="auto"/>
              <w:right w:val="single" w:sz="8" w:space="0" w:color="auto"/>
            </w:tcBorders>
            <w:shd w:val="clear" w:color="auto" w:fill="auto"/>
            <w:vAlign w:val="center"/>
            <w:hideMark/>
          </w:tcPr>
          <w:p w14:paraId="4A40429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30.6.2024.</w:t>
            </w:r>
          </w:p>
        </w:tc>
      </w:tr>
      <w:tr w:rsidR="00BB39D9" w:rsidRPr="002C382F" w14:paraId="554604B2" w14:textId="77777777" w:rsidTr="00502D04">
        <w:trPr>
          <w:trHeight w:val="58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8DE6CD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43.</w:t>
            </w:r>
          </w:p>
        </w:tc>
        <w:tc>
          <w:tcPr>
            <w:tcW w:w="1528" w:type="dxa"/>
            <w:tcBorders>
              <w:top w:val="nil"/>
              <w:left w:val="nil"/>
              <w:bottom w:val="single" w:sz="4" w:space="0" w:color="auto"/>
              <w:right w:val="single" w:sz="4" w:space="0" w:color="auto"/>
            </w:tcBorders>
            <w:shd w:val="clear" w:color="auto" w:fill="auto"/>
            <w:vAlign w:val="center"/>
            <w:hideMark/>
          </w:tcPr>
          <w:p w14:paraId="1801801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8.10.2020.</w:t>
            </w:r>
          </w:p>
        </w:tc>
        <w:tc>
          <w:tcPr>
            <w:tcW w:w="1205" w:type="dxa"/>
            <w:tcBorders>
              <w:top w:val="nil"/>
              <w:left w:val="nil"/>
              <w:bottom w:val="single" w:sz="4" w:space="0" w:color="auto"/>
              <w:right w:val="single" w:sz="4" w:space="0" w:color="auto"/>
            </w:tcBorders>
            <w:shd w:val="clear" w:color="auto" w:fill="auto"/>
            <w:vAlign w:val="center"/>
            <w:hideMark/>
          </w:tcPr>
          <w:p w14:paraId="0C9CD1D9"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72B283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4DB3345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EEB4CB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3EAC5E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OV-6002/2020</w:t>
            </w:r>
          </w:p>
        </w:tc>
        <w:tc>
          <w:tcPr>
            <w:tcW w:w="1143" w:type="dxa"/>
            <w:tcBorders>
              <w:top w:val="nil"/>
              <w:left w:val="nil"/>
              <w:bottom w:val="single" w:sz="4" w:space="0" w:color="auto"/>
              <w:right w:val="single" w:sz="8" w:space="0" w:color="auto"/>
            </w:tcBorders>
            <w:shd w:val="clear" w:color="auto" w:fill="auto"/>
            <w:vAlign w:val="center"/>
            <w:hideMark/>
          </w:tcPr>
          <w:p w14:paraId="70B7C6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7.10.2030.</w:t>
            </w:r>
          </w:p>
        </w:tc>
      </w:tr>
      <w:tr w:rsidR="00BB39D9" w:rsidRPr="002C382F" w14:paraId="63FA4AEA" w14:textId="77777777" w:rsidTr="00502D04">
        <w:trPr>
          <w:trHeight w:val="54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A2EFA8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44.</w:t>
            </w:r>
          </w:p>
        </w:tc>
        <w:tc>
          <w:tcPr>
            <w:tcW w:w="1528" w:type="dxa"/>
            <w:tcBorders>
              <w:top w:val="nil"/>
              <w:left w:val="nil"/>
              <w:bottom w:val="single" w:sz="4" w:space="0" w:color="auto"/>
              <w:right w:val="single" w:sz="4" w:space="0" w:color="auto"/>
            </w:tcBorders>
            <w:shd w:val="clear" w:color="auto" w:fill="auto"/>
            <w:vAlign w:val="center"/>
            <w:hideMark/>
          </w:tcPr>
          <w:p w14:paraId="774CF88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8.10.2020.</w:t>
            </w:r>
          </w:p>
        </w:tc>
        <w:tc>
          <w:tcPr>
            <w:tcW w:w="1205" w:type="dxa"/>
            <w:tcBorders>
              <w:top w:val="nil"/>
              <w:left w:val="nil"/>
              <w:bottom w:val="single" w:sz="4" w:space="0" w:color="auto"/>
              <w:right w:val="single" w:sz="4" w:space="0" w:color="auto"/>
            </w:tcBorders>
            <w:shd w:val="clear" w:color="auto" w:fill="auto"/>
            <w:vAlign w:val="center"/>
            <w:hideMark/>
          </w:tcPr>
          <w:p w14:paraId="5EE7794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125A7E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4CA86CA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45DA4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78B0D8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OV-6003/2021</w:t>
            </w:r>
          </w:p>
        </w:tc>
        <w:tc>
          <w:tcPr>
            <w:tcW w:w="1143" w:type="dxa"/>
            <w:tcBorders>
              <w:top w:val="nil"/>
              <w:left w:val="nil"/>
              <w:bottom w:val="single" w:sz="4" w:space="0" w:color="auto"/>
              <w:right w:val="single" w:sz="8" w:space="0" w:color="auto"/>
            </w:tcBorders>
            <w:shd w:val="clear" w:color="auto" w:fill="auto"/>
            <w:vAlign w:val="center"/>
            <w:hideMark/>
          </w:tcPr>
          <w:p w14:paraId="3C92BA1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7.10.2030.</w:t>
            </w:r>
          </w:p>
        </w:tc>
      </w:tr>
      <w:tr w:rsidR="00BB39D9" w:rsidRPr="002C382F" w14:paraId="6D8378E8" w14:textId="77777777" w:rsidTr="00502D04">
        <w:trPr>
          <w:trHeight w:val="43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418DA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45.</w:t>
            </w:r>
          </w:p>
        </w:tc>
        <w:tc>
          <w:tcPr>
            <w:tcW w:w="1528" w:type="dxa"/>
            <w:tcBorders>
              <w:top w:val="nil"/>
              <w:left w:val="nil"/>
              <w:bottom w:val="single" w:sz="4" w:space="0" w:color="auto"/>
              <w:right w:val="single" w:sz="4" w:space="0" w:color="auto"/>
            </w:tcBorders>
            <w:shd w:val="clear" w:color="auto" w:fill="auto"/>
            <w:vAlign w:val="center"/>
            <w:hideMark/>
          </w:tcPr>
          <w:p w14:paraId="18771B7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2.12.2020.</w:t>
            </w:r>
          </w:p>
        </w:tc>
        <w:tc>
          <w:tcPr>
            <w:tcW w:w="1205" w:type="dxa"/>
            <w:tcBorders>
              <w:top w:val="nil"/>
              <w:left w:val="nil"/>
              <w:bottom w:val="single" w:sz="4" w:space="0" w:color="auto"/>
              <w:right w:val="single" w:sz="4" w:space="0" w:color="auto"/>
            </w:tcBorders>
            <w:shd w:val="clear" w:color="auto" w:fill="auto"/>
            <w:vAlign w:val="center"/>
            <w:hideMark/>
          </w:tcPr>
          <w:p w14:paraId="2C6638C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89D87E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1.473.435,00</w:t>
            </w:r>
          </w:p>
        </w:tc>
        <w:tc>
          <w:tcPr>
            <w:tcW w:w="2056" w:type="dxa"/>
            <w:tcBorders>
              <w:top w:val="nil"/>
              <w:left w:val="nil"/>
              <w:bottom w:val="single" w:sz="4" w:space="0" w:color="auto"/>
              <w:right w:val="single" w:sz="4" w:space="0" w:color="auto"/>
            </w:tcBorders>
            <w:shd w:val="clear" w:color="auto" w:fill="auto"/>
            <w:vAlign w:val="center"/>
            <w:hideMark/>
          </w:tcPr>
          <w:p w14:paraId="7E749A8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Tin trade d.o.o.</w:t>
            </w:r>
          </w:p>
        </w:tc>
        <w:tc>
          <w:tcPr>
            <w:tcW w:w="1240" w:type="dxa"/>
            <w:tcBorders>
              <w:top w:val="nil"/>
              <w:left w:val="nil"/>
              <w:bottom w:val="single" w:sz="4" w:space="0" w:color="auto"/>
              <w:right w:val="single" w:sz="4" w:space="0" w:color="auto"/>
            </w:tcBorders>
            <w:shd w:val="clear" w:color="auto" w:fill="auto"/>
            <w:vAlign w:val="center"/>
            <w:hideMark/>
          </w:tcPr>
          <w:p w14:paraId="5A597B3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5D9F4E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8731002151</w:t>
            </w:r>
          </w:p>
        </w:tc>
        <w:tc>
          <w:tcPr>
            <w:tcW w:w="1143" w:type="dxa"/>
            <w:tcBorders>
              <w:top w:val="nil"/>
              <w:left w:val="nil"/>
              <w:bottom w:val="single" w:sz="4" w:space="0" w:color="auto"/>
              <w:right w:val="single" w:sz="8" w:space="0" w:color="auto"/>
            </w:tcBorders>
            <w:shd w:val="clear" w:color="auto" w:fill="auto"/>
            <w:vAlign w:val="center"/>
            <w:hideMark/>
          </w:tcPr>
          <w:p w14:paraId="05962E8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2.12.2024.</w:t>
            </w:r>
          </w:p>
        </w:tc>
      </w:tr>
      <w:tr w:rsidR="00BB39D9" w:rsidRPr="002C382F" w14:paraId="4C220EB0"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7C25F4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46.</w:t>
            </w:r>
          </w:p>
        </w:tc>
        <w:tc>
          <w:tcPr>
            <w:tcW w:w="1528" w:type="dxa"/>
            <w:tcBorders>
              <w:top w:val="nil"/>
              <w:left w:val="nil"/>
              <w:bottom w:val="single" w:sz="4" w:space="0" w:color="auto"/>
              <w:right w:val="single" w:sz="4" w:space="0" w:color="auto"/>
            </w:tcBorders>
            <w:shd w:val="clear" w:color="auto" w:fill="auto"/>
            <w:vAlign w:val="center"/>
            <w:hideMark/>
          </w:tcPr>
          <w:p w14:paraId="26CD2DE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22.12.2020.</w:t>
            </w:r>
          </w:p>
        </w:tc>
        <w:tc>
          <w:tcPr>
            <w:tcW w:w="1205" w:type="dxa"/>
            <w:tcBorders>
              <w:top w:val="nil"/>
              <w:left w:val="nil"/>
              <w:bottom w:val="single" w:sz="4" w:space="0" w:color="auto"/>
              <w:right w:val="single" w:sz="4" w:space="0" w:color="auto"/>
            </w:tcBorders>
            <w:shd w:val="clear" w:color="auto" w:fill="auto"/>
            <w:vAlign w:val="center"/>
            <w:hideMark/>
          </w:tcPr>
          <w:p w14:paraId="2868043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975818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6BF6D49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Tin trade d.o.o.</w:t>
            </w:r>
          </w:p>
        </w:tc>
        <w:tc>
          <w:tcPr>
            <w:tcW w:w="1240" w:type="dxa"/>
            <w:tcBorders>
              <w:top w:val="nil"/>
              <w:left w:val="nil"/>
              <w:bottom w:val="single" w:sz="4" w:space="0" w:color="auto"/>
              <w:right w:val="single" w:sz="4" w:space="0" w:color="auto"/>
            </w:tcBorders>
            <w:shd w:val="clear" w:color="auto" w:fill="auto"/>
            <w:vAlign w:val="center"/>
            <w:hideMark/>
          </w:tcPr>
          <w:p w14:paraId="77464F5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F5E96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OV-8130/2023</w:t>
            </w:r>
          </w:p>
        </w:tc>
        <w:tc>
          <w:tcPr>
            <w:tcW w:w="1143" w:type="dxa"/>
            <w:tcBorders>
              <w:top w:val="nil"/>
              <w:left w:val="nil"/>
              <w:bottom w:val="single" w:sz="4" w:space="0" w:color="auto"/>
              <w:right w:val="single" w:sz="8" w:space="0" w:color="auto"/>
            </w:tcBorders>
            <w:shd w:val="clear" w:color="auto" w:fill="auto"/>
            <w:vAlign w:val="center"/>
            <w:hideMark/>
          </w:tcPr>
          <w:p w14:paraId="4AB2E5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21.12.2035.</w:t>
            </w:r>
          </w:p>
        </w:tc>
      </w:tr>
      <w:tr w:rsidR="00BB39D9" w:rsidRPr="002C382F" w14:paraId="1EEAFB91"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19A64E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47.</w:t>
            </w:r>
          </w:p>
        </w:tc>
        <w:tc>
          <w:tcPr>
            <w:tcW w:w="1528" w:type="dxa"/>
            <w:tcBorders>
              <w:top w:val="nil"/>
              <w:left w:val="nil"/>
              <w:bottom w:val="single" w:sz="4" w:space="0" w:color="auto"/>
              <w:right w:val="single" w:sz="4" w:space="0" w:color="auto"/>
            </w:tcBorders>
            <w:shd w:val="clear" w:color="auto" w:fill="auto"/>
            <w:vAlign w:val="center"/>
            <w:hideMark/>
          </w:tcPr>
          <w:p w14:paraId="2B1DF27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22.12.2020.</w:t>
            </w:r>
          </w:p>
        </w:tc>
        <w:tc>
          <w:tcPr>
            <w:tcW w:w="1205" w:type="dxa"/>
            <w:tcBorders>
              <w:top w:val="nil"/>
              <w:left w:val="nil"/>
              <w:bottom w:val="single" w:sz="4" w:space="0" w:color="auto"/>
              <w:right w:val="single" w:sz="4" w:space="0" w:color="auto"/>
            </w:tcBorders>
            <w:shd w:val="clear" w:color="auto" w:fill="auto"/>
            <w:vAlign w:val="center"/>
            <w:hideMark/>
          </w:tcPr>
          <w:p w14:paraId="36ECC04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3999BA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500.000,00</w:t>
            </w:r>
          </w:p>
        </w:tc>
        <w:tc>
          <w:tcPr>
            <w:tcW w:w="2056" w:type="dxa"/>
            <w:tcBorders>
              <w:top w:val="nil"/>
              <w:left w:val="nil"/>
              <w:bottom w:val="single" w:sz="4" w:space="0" w:color="auto"/>
              <w:right w:val="single" w:sz="4" w:space="0" w:color="auto"/>
            </w:tcBorders>
            <w:shd w:val="clear" w:color="auto" w:fill="auto"/>
            <w:vAlign w:val="center"/>
            <w:hideMark/>
          </w:tcPr>
          <w:p w14:paraId="26F5BF3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Tin trade d.o.o.</w:t>
            </w:r>
          </w:p>
        </w:tc>
        <w:tc>
          <w:tcPr>
            <w:tcW w:w="1240" w:type="dxa"/>
            <w:tcBorders>
              <w:top w:val="nil"/>
              <w:left w:val="nil"/>
              <w:bottom w:val="single" w:sz="4" w:space="0" w:color="auto"/>
              <w:right w:val="single" w:sz="4" w:space="0" w:color="auto"/>
            </w:tcBorders>
            <w:shd w:val="clear" w:color="auto" w:fill="auto"/>
            <w:vAlign w:val="center"/>
            <w:hideMark/>
          </w:tcPr>
          <w:p w14:paraId="3CB5A7D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FF52E3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OV-8129/2024</w:t>
            </w:r>
          </w:p>
        </w:tc>
        <w:tc>
          <w:tcPr>
            <w:tcW w:w="1143" w:type="dxa"/>
            <w:tcBorders>
              <w:top w:val="nil"/>
              <w:left w:val="nil"/>
              <w:bottom w:val="single" w:sz="4" w:space="0" w:color="auto"/>
              <w:right w:val="single" w:sz="8" w:space="0" w:color="auto"/>
            </w:tcBorders>
            <w:shd w:val="clear" w:color="auto" w:fill="auto"/>
            <w:vAlign w:val="center"/>
            <w:hideMark/>
          </w:tcPr>
          <w:p w14:paraId="1BFB9E0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21.12.2035.</w:t>
            </w:r>
          </w:p>
        </w:tc>
      </w:tr>
      <w:tr w:rsidR="00BB39D9" w:rsidRPr="002C382F" w14:paraId="44F74009"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7C1AEE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48.</w:t>
            </w:r>
          </w:p>
        </w:tc>
        <w:tc>
          <w:tcPr>
            <w:tcW w:w="1528" w:type="dxa"/>
            <w:tcBorders>
              <w:top w:val="nil"/>
              <w:left w:val="nil"/>
              <w:bottom w:val="single" w:sz="4" w:space="0" w:color="auto"/>
              <w:right w:val="single" w:sz="4" w:space="0" w:color="auto"/>
            </w:tcBorders>
            <w:shd w:val="clear" w:color="auto" w:fill="auto"/>
            <w:vAlign w:val="center"/>
            <w:hideMark/>
          </w:tcPr>
          <w:p w14:paraId="1C5FF43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22.12.2020.</w:t>
            </w:r>
          </w:p>
        </w:tc>
        <w:tc>
          <w:tcPr>
            <w:tcW w:w="1205" w:type="dxa"/>
            <w:tcBorders>
              <w:top w:val="nil"/>
              <w:left w:val="nil"/>
              <w:bottom w:val="single" w:sz="4" w:space="0" w:color="auto"/>
              <w:right w:val="single" w:sz="4" w:space="0" w:color="auto"/>
            </w:tcBorders>
            <w:shd w:val="clear" w:color="auto" w:fill="auto"/>
            <w:vAlign w:val="center"/>
            <w:hideMark/>
          </w:tcPr>
          <w:p w14:paraId="2827C39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887056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0EE7AEF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Tin trade d.o.o.</w:t>
            </w:r>
          </w:p>
        </w:tc>
        <w:tc>
          <w:tcPr>
            <w:tcW w:w="1240" w:type="dxa"/>
            <w:tcBorders>
              <w:top w:val="nil"/>
              <w:left w:val="nil"/>
              <w:bottom w:val="single" w:sz="4" w:space="0" w:color="auto"/>
              <w:right w:val="single" w:sz="4" w:space="0" w:color="auto"/>
            </w:tcBorders>
            <w:shd w:val="clear" w:color="auto" w:fill="auto"/>
            <w:vAlign w:val="center"/>
            <w:hideMark/>
          </w:tcPr>
          <w:p w14:paraId="693106E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8E3F5A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OV-8128/2025</w:t>
            </w:r>
          </w:p>
        </w:tc>
        <w:tc>
          <w:tcPr>
            <w:tcW w:w="1143" w:type="dxa"/>
            <w:tcBorders>
              <w:top w:val="nil"/>
              <w:left w:val="nil"/>
              <w:bottom w:val="single" w:sz="4" w:space="0" w:color="auto"/>
              <w:right w:val="single" w:sz="8" w:space="0" w:color="auto"/>
            </w:tcBorders>
            <w:shd w:val="clear" w:color="auto" w:fill="auto"/>
            <w:vAlign w:val="center"/>
            <w:hideMark/>
          </w:tcPr>
          <w:p w14:paraId="7C54316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21.12.2035.</w:t>
            </w:r>
          </w:p>
        </w:tc>
      </w:tr>
      <w:tr w:rsidR="00BB39D9" w:rsidRPr="002C382F" w14:paraId="5185D26D"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C60856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49.</w:t>
            </w:r>
          </w:p>
        </w:tc>
        <w:tc>
          <w:tcPr>
            <w:tcW w:w="1528" w:type="dxa"/>
            <w:tcBorders>
              <w:top w:val="nil"/>
              <w:left w:val="nil"/>
              <w:bottom w:val="single" w:sz="4" w:space="0" w:color="auto"/>
              <w:right w:val="single" w:sz="4" w:space="0" w:color="auto"/>
            </w:tcBorders>
            <w:shd w:val="clear" w:color="auto" w:fill="auto"/>
            <w:vAlign w:val="center"/>
            <w:hideMark/>
          </w:tcPr>
          <w:p w14:paraId="7DEA2B4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8.2.2021.</w:t>
            </w:r>
          </w:p>
        </w:tc>
        <w:tc>
          <w:tcPr>
            <w:tcW w:w="1205" w:type="dxa"/>
            <w:tcBorders>
              <w:top w:val="nil"/>
              <w:left w:val="nil"/>
              <w:bottom w:val="single" w:sz="4" w:space="0" w:color="auto"/>
              <w:right w:val="single" w:sz="4" w:space="0" w:color="auto"/>
            </w:tcBorders>
            <w:shd w:val="clear" w:color="auto" w:fill="auto"/>
            <w:vAlign w:val="center"/>
            <w:hideMark/>
          </w:tcPr>
          <w:p w14:paraId="1B8B872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2CDCCB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C32B27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AP </w:t>
            </w:r>
            <w:proofErr w:type="spellStart"/>
            <w:r w:rsidRPr="002C382F">
              <w:rPr>
                <w:rFonts w:ascii="Calibri" w:eastAsia="Times New Roman" w:hAnsi="Calibri" w:cs="Calibri"/>
                <w:color w:val="000000"/>
                <w:sz w:val="16"/>
                <w:szCs w:val="16"/>
              </w:rPr>
              <w:t>Brijesta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FF544F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F647BD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OV-408/2021</w:t>
            </w:r>
          </w:p>
        </w:tc>
        <w:tc>
          <w:tcPr>
            <w:tcW w:w="1143" w:type="dxa"/>
            <w:tcBorders>
              <w:top w:val="nil"/>
              <w:left w:val="nil"/>
              <w:bottom w:val="single" w:sz="4" w:space="0" w:color="auto"/>
              <w:right w:val="single" w:sz="8" w:space="0" w:color="auto"/>
            </w:tcBorders>
            <w:shd w:val="clear" w:color="auto" w:fill="auto"/>
            <w:vAlign w:val="center"/>
            <w:hideMark/>
          </w:tcPr>
          <w:p w14:paraId="4CF0EB7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1.3.2031.</w:t>
            </w:r>
          </w:p>
        </w:tc>
      </w:tr>
      <w:tr w:rsidR="00BB39D9" w:rsidRPr="002C382F" w14:paraId="465CC7E8"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5E6812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50.</w:t>
            </w:r>
          </w:p>
        </w:tc>
        <w:tc>
          <w:tcPr>
            <w:tcW w:w="1528" w:type="dxa"/>
            <w:tcBorders>
              <w:top w:val="nil"/>
              <w:left w:val="nil"/>
              <w:bottom w:val="single" w:sz="4" w:space="0" w:color="auto"/>
              <w:right w:val="single" w:sz="4" w:space="0" w:color="auto"/>
            </w:tcBorders>
            <w:shd w:val="clear" w:color="auto" w:fill="auto"/>
            <w:vAlign w:val="center"/>
            <w:hideMark/>
          </w:tcPr>
          <w:p w14:paraId="46F5A20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7.4.2021.</w:t>
            </w:r>
          </w:p>
        </w:tc>
        <w:tc>
          <w:tcPr>
            <w:tcW w:w="1205" w:type="dxa"/>
            <w:tcBorders>
              <w:top w:val="nil"/>
              <w:left w:val="nil"/>
              <w:bottom w:val="single" w:sz="4" w:space="0" w:color="auto"/>
              <w:right w:val="single" w:sz="4" w:space="0" w:color="auto"/>
            </w:tcBorders>
            <w:shd w:val="clear" w:color="auto" w:fill="auto"/>
            <w:vAlign w:val="center"/>
            <w:hideMark/>
          </w:tcPr>
          <w:p w14:paraId="5856308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D915FA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D102A2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Božović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02D8D3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E8EF3D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OV-1682/2021</w:t>
            </w:r>
          </w:p>
        </w:tc>
        <w:tc>
          <w:tcPr>
            <w:tcW w:w="1143" w:type="dxa"/>
            <w:tcBorders>
              <w:top w:val="nil"/>
              <w:left w:val="nil"/>
              <w:bottom w:val="single" w:sz="4" w:space="0" w:color="auto"/>
              <w:right w:val="single" w:sz="8" w:space="0" w:color="auto"/>
            </w:tcBorders>
            <w:shd w:val="clear" w:color="auto" w:fill="auto"/>
            <w:vAlign w:val="center"/>
            <w:hideMark/>
          </w:tcPr>
          <w:p w14:paraId="7D2D1A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1.4.2031.</w:t>
            </w:r>
          </w:p>
        </w:tc>
      </w:tr>
      <w:tr w:rsidR="00BB39D9" w:rsidRPr="002C382F" w14:paraId="79249285" w14:textId="77777777" w:rsidTr="00502D04">
        <w:trPr>
          <w:trHeight w:val="57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06DDB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51.</w:t>
            </w:r>
          </w:p>
        </w:tc>
        <w:tc>
          <w:tcPr>
            <w:tcW w:w="1528" w:type="dxa"/>
            <w:tcBorders>
              <w:top w:val="nil"/>
              <w:left w:val="nil"/>
              <w:bottom w:val="single" w:sz="4" w:space="0" w:color="auto"/>
              <w:right w:val="single" w:sz="4" w:space="0" w:color="auto"/>
            </w:tcBorders>
            <w:shd w:val="clear" w:color="auto" w:fill="auto"/>
            <w:vAlign w:val="center"/>
            <w:hideMark/>
          </w:tcPr>
          <w:p w14:paraId="417E73F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22.4.2021.</w:t>
            </w:r>
          </w:p>
        </w:tc>
        <w:tc>
          <w:tcPr>
            <w:tcW w:w="1205" w:type="dxa"/>
            <w:tcBorders>
              <w:top w:val="nil"/>
              <w:left w:val="nil"/>
              <w:bottom w:val="single" w:sz="4" w:space="0" w:color="auto"/>
              <w:right w:val="single" w:sz="4" w:space="0" w:color="auto"/>
            </w:tcBorders>
            <w:shd w:val="clear" w:color="auto" w:fill="auto"/>
            <w:vAlign w:val="center"/>
            <w:hideMark/>
          </w:tcPr>
          <w:p w14:paraId="2B34898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98DBB7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6D5E9F5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214EE1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r w:rsidRPr="002C382F">
              <w:rPr>
                <w:rFonts w:ascii="Calibri" w:eastAsia="Times New Roman" w:hAnsi="Calibri" w:cs="Calibri"/>
                <w:color w:val="000000"/>
                <w:sz w:val="16"/>
                <w:szCs w:val="16"/>
              </w:rPr>
              <w:t xml:space="preserve"> hotel Palace</w:t>
            </w:r>
          </w:p>
        </w:tc>
        <w:tc>
          <w:tcPr>
            <w:tcW w:w="1402" w:type="dxa"/>
            <w:tcBorders>
              <w:top w:val="nil"/>
              <w:left w:val="nil"/>
              <w:bottom w:val="single" w:sz="4" w:space="0" w:color="auto"/>
              <w:right w:val="single" w:sz="4" w:space="0" w:color="auto"/>
            </w:tcBorders>
            <w:shd w:val="clear" w:color="auto" w:fill="auto"/>
            <w:vAlign w:val="center"/>
            <w:hideMark/>
          </w:tcPr>
          <w:p w14:paraId="57FF5F8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G 5402227159</w:t>
            </w:r>
          </w:p>
        </w:tc>
        <w:tc>
          <w:tcPr>
            <w:tcW w:w="1143" w:type="dxa"/>
            <w:tcBorders>
              <w:top w:val="nil"/>
              <w:left w:val="nil"/>
              <w:bottom w:val="single" w:sz="4" w:space="0" w:color="auto"/>
              <w:right w:val="single" w:sz="8" w:space="0" w:color="auto"/>
            </w:tcBorders>
            <w:shd w:val="clear" w:color="auto" w:fill="auto"/>
            <w:vAlign w:val="center"/>
            <w:hideMark/>
          </w:tcPr>
          <w:p w14:paraId="7B013A4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31.12.2031.</w:t>
            </w:r>
          </w:p>
        </w:tc>
      </w:tr>
      <w:tr w:rsidR="00BB39D9" w:rsidRPr="002C382F" w14:paraId="59F3D2CD" w14:textId="77777777" w:rsidTr="00502D04">
        <w:trPr>
          <w:trHeight w:val="57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B16007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52.</w:t>
            </w:r>
          </w:p>
        </w:tc>
        <w:tc>
          <w:tcPr>
            <w:tcW w:w="1528" w:type="dxa"/>
            <w:tcBorders>
              <w:top w:val="nil"/>
              <w:left w:val="nil"/>
              <w:bottom w:val="single" w:sz="4" w:space="0" w:color="auto"/>
              <w:right w:val="single" w:sz="4" w:space="0" w:color="auto"/>
            </w:tcBorders>
            <w:shd w:val="clear" w:color="auto" w:fill="auto"/>
            <w:vAlign w:val="center"/>
            <w:hideMark/>
          </w:tcPr>
          <w:p w14:paraId="661C8A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29.7.2021.</w:t>
            </w:r>
          </w:p>
        </w:tc>
        <w:tc>
          <w:tcPr>
            <w:tcW w:w="1205" w:type="dxa"/>
            <w:tcBorders>
              <w:top w:val="nil"/>
              <w:left w:val="nil"/>
              <w:bottom w:val="single" w:sz="4" w:space="0" w:color="auto"/>
              <w:right w:val="single" w:sz="4" w:space="0" w:color="auto"/>
            </w:tcBorders>
            <w:shd w:val="clear" w:color="auto" w:fill="auto"/>
            <w:vAlign w:val="center"/>
            <w:hideMark/>
          </w:tcPr>
          <w:p w14:paraId="6FF4969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5419D9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500.000,00</w:t>
            </w:r>
          </w:p>
        </w:tc>
        <w:tc>
          <w:tcPr>
            <w:tcW w:w="2056" w:type="dxa"/>
            <w:tcBorders>
              <w:top w:val="nil"/>
              <w:left w:val="nil"/>
              <w:bottom w:val="single" w:sz="4" w:space="0" w:color="auto"/>
              <w:right w:val="single" w:sz="4" w:space="0" w:color="auto"/>
            </w:tcBorders>
            <w:shd w:val="clear" w:color="auto" w:fill="auto"/>
            <w:vAlign w:val="center"/>
            <w:hideMark/>
          </w:tcPr>
          <w:p w14:paraId="114733A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Jadranski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luksuzni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hoteli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961F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r w:rsidRPr="002C382F">
              <w:rPr>
                <w:rFonts w:ascii="Calibri" w:eastAsia="Times New Roman" w:hAnsi="Calibri" w:cs="Calibri"/>
                <w:color w:val="000000"/>
                <w:sz w:val="16"/>
                <w:szCs w:val="16"/>
              </w:rPr>
              <w:t xml:space="preserve"> hotel Palace</w:t>
            </w:r>
          </w:p>
        </w:tc>
        <w:tc>
          <w:tcPr>
            <w:tcW w:w="1402" w:type="dxa"/>
            <w:tcBorders>
              <w:top w:val="nil"/>
              <w:left w:val="nil"/>
              <w:bottom w:val="single" w:sz="4" w:space="0" w:color="auto"/>
              <w:right w:val="single" w:sz="4" w:space="0" w:color="auto"/>
            </w:tcBorders>
            <w:shd w:val="clear" w:color="auto" w:fill="auto"/>
            <w:vAlign w:val="center"/>
            <w:hideMark/>
          </w:tcPr>
          <w:p w14:paraId="61419A6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OV-4813/2021</w:t>
            </w:r>
          </w:p>
        </w:tc>
        <w:tc>
          <w:tcPr>
            <w:tcW w:w="1143" w:type="dxa"/>
            <w:tcBorders>
              <w:top w:val="nil"/>
              <w:left w:val="nil"/>
              <w:bottom w:val="single" w:sz="4" w:space="0" w:color="auto"/>
              <w:right w:val="single" w:sz="8" w:space="0" w:color="auto"/>
            </w:tcBorders>
            <w:shd w:val="clear" w:color="auto" w:fill="auto"/>
            <w:vAlign w:val="center"/>
            <w:hideMark/>
          </w:tcPr>
          <w:p w14:paraId="2CCD459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29.07.2031.</w:t>
            </w:r>
          </w:p>
        </w:tc>
      </w:tr>
      <w:tr w:rsidR="00BB39D9" w:rsidRPr="002C382F" w14:paraId="0117BA11" w14:textId="77777777" w:rsidTr="00502D04">
        <w:trPr>
          <w:trHeight w:val="52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9EAE29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53.</w:t>
            </w:r>
          </w:p>
        </w:tc>
        <w:tc>
          <w:tcPr>
            <w:tcW w:w="1528" w:type="dxa"/>
            <w:tcBorders>
              <w:top w:val="nil"/>
              <w:left w:val="nil"/>
              <w:bottom w:val="single" w:sz="4" w:space="0" w:color="auto"/>
              <w:right w:val="single" w:sz="4" w:space="0" w:color="auto"/>
            </w:tcBorders>
            <w:shd w:val="clear" w:color="auto" w:fill="auto"/>
            <w:vAlign w:val="center"/>
            <w:hideMark/>
          </w:tcPr>
          <w:p w14:paraId="43042FD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28.4.2021.</w:t>
            </w:r>
          </w:p>
        </w:tc>
        <w:tc>
          <w:tcPr>
            <w:tcW w:w="1205" w:type="dxa"/>
            <w:tcBorders>
              <w:top w:val="nil"/>
              <w:left w:val="nil"/>
              <w:bottom w:val="single" w:sz="4" w:space="0" w:color="auto"/>
              <w:right w:val="single" w:sz="4" w:space="0" w:color="auto"/>
            </w:tcBorders>
            <w:shd w:val="clear" w:color="auto" w:fill="auto"/>
            <w:vAlign w:val="center"/>
            <w:hideMark/>
          </w:tcPr>
          <w:p w14:paraId="12AD56A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EE219F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142.451,53</w:t>
            </w:r>
          </w:p>
        </w:tc>
        <w:tc>
          <w:tcPr>
            <w:tcW w:w="2056" w:type="dxa"/>
            <w:tcBorders>
              <w:top w:val="nil"/>
              <w:left w:val="nil"/>
              <w:bottom w:val="single" w:sz="4" w:space="0" w:color="auto"/>
              <w:right w:val="single" w:sz="4" w:space="0" w:color="auto"/>
            </w:tcBorders>
            <w:shd w:val="clear" w:color="auto" w:fill="auto"/>
            <w:vAlign w:val="center"/>
            <w:hideMark/>
          </w:tcPr>
          <w:p w14:paraId="6309DA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Hotel More d.o.o.</w:t>
            </w:r>
          </w:p>
        </w:tc>
        <w:tc>
          <w:tcPr>
            <w:tcW w:w="1240" w:type="dxa"/>
            <w:tcBorders>
              <w:top w:val="nil"/>
              <w:left w:val="nil"/>
              <w:bottom w:val="single" w:sz="4" w:space="0" w:color="auto"/>
              <w:right w:val="single" w:sz="4" w:space="0" w:color="auto"/>
            </w:tcBorders>
            <w:shd w:val="clear" w:color="auto" w:fill="auto"/>
            <w:vAlign w:val="center"/>
            <w:hideMark/>
          </w:tcPr>
          <w:p w14:paraId="0C1B3F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C6447C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G 5402230267</w:t>
            </w:r>
          </w:p>
        </w:tc>
        <w:tc>
          <w:tcPr>
            <w:tcW w:w="1143" w:type="dxa"/>
            <w:tcBorders>
              <w:top w:val="nil"/>
              <w:left w:val="nil"/>
              <w:bottom w:val="single" w:sz="4" w:space="0" w:color="auto"/>
              <w:right w:val="single" w:sz="8" w:space="0" w:color="auto"/>
            </w:tcBorders>
            <w:shd w:val="clear" w:color="auto" w:fill="auto"/>
            <w:vAlign w:val="center"/>
            <w:hideMark/>
          </w:tcPr>
          <w:p w14:paraId="7E22335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30.6.2031.</w:t>
            </w:r>
          </w:p>
        </w:tc>
      </w:tr>
      <w:tr w:rsidR="00BB39D9" w:rsidRPr="002C382F" w14:paraId="064F616A"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649D99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54.</w:t>
            </w:r>
          </w:p>
        </w:tc>
        <w:tc>
          <w:tcPr>
            <w:tcW w:w="1528" w:type="dxa"/>
            <w:tcBorders>
              <w:top w:val="nil"/>
              <w:left w:val="nil"/>
              <w:bottom w:val="single" w:sz="4" w:space="0" w:color="auto"/>
              <w:right w:val="single" w:sz="4" w:space="0" w:color="auto"/>
            </w:tcBorders>
            <w:shd w:val="clear" w:color="auto" w:fill="auto"/>
            <w:vAlign w:val="center"/>
            <w:hideMark/>
          </w:tcPr>
          <w:p w14:paraId="5A2D77A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30.7.2021.</w:t>
            </w:r>
          </w:p>
        </w:tc>
        <w:tc>
          <w:tcPr>
            <w:tcW w:w="1205" w:type="dxa"/>
            <w:tcBorders>
              <w:top w:val="nil"/>
              <w:left w:val="nil"/>
              <w:bottom w:val="single" w:sz="4" w:space="0" w:color="auto"/>
              <w:right w:val="single" w:sz="4" w:space="0" w:color="auto"/>
            </w:tcBorders>
            <w:shd w:val="clear" w:color="auto" w:fill="auto"/>
            <w:vAlign w:val="center"/>
            <w:hideMark/>
          </w:tcPr>
          <w:p w14:paraId="1D5357E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1600F8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7D40D3B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Hotel More d.o.o.</w:t>
            </w:r>
          </w:p>
        </w:tc>
        <w:tc>
          <w:tcPr>
            <w:tcW w:w="1240" w:type="dxa"/>
            <w:tcBorders>
              <w:top w:val="nil"/>
              <w:left w:val="nil"/>
              <w:bottom w:val="single" w:sz="4" w:space="0" w:color="auto"/>
              <w:right w:val="single" w:sz="4" w:space="0" w:color="auto"/>
            </w:tcBorders>
            <w:shd w:val="clear" w:color="auto" w:fill="auto"/>
            <w:vAlign w:val="center"/>
            <w:hideMark/>
          </w:tcPr>
          <w:p w14:paraId="3B06B7E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BC9B0D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OV-3614/2021</w:t>
            </w:r>
          </w:p>
        </w:tc>
        <w:tc>
          <w:tcPr>
            <w:tcW w:w="1143" w:type="dxa"/>
            <w:tcBorders>
              <w:top w:val="nil"/>
              <w:left w:val="nil"/>
              <w:bottom w:val="single" w:sz="4" w:space="0" w:color="auto"/>
              <w:right w:val="single" w:sz="8" w:space="0" w:color="auto"/>
            </w:tcBorders>
            <w:shd w:val="clear" w:color="auto" w:fill="auto"/>
            <w:vAlign w:val="center"/>
            <w:hideMark/>
          </w:tcPr>
          <w:p w14:paraId="53913FF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1.8.2031.</w:t>
            </w:r>
          </w:p>
        </w:tc>
      </w:tr>
      <w:tr w:rsidR="00BB39D9" w:rsidRPr="002C382F" w14:paraId="75647F8F" w14:textId="77777777" w:rsidTr="00ED7EC5">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E58D6F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55.</w:t>
            </w:r>
          </w:p>
        </w:tc>
        <w:tc>
          <w:tcPr>
            <w:tcW w:w="1528" w:type="dxa"/>
            <w:tcBorders>
              <w:top w:val="nil"/>
              <w:left w:val="nil"/>
              <w:bottom w:val="single" w:sz="4" w:space="0" w:color="auto"/>
              <w:right w:val="single" w:sz="4" w:space="0" w:color="auto"/>
            </w:tcBorders>
            <w:shd w:val="clear" w:color="auto" w:fill="auto"/>
            <w:vAlign w:val="center"/>
            <w:hideMark/>
          </w:tcPr>
          <w:p w14:paraId="213B38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28.6.2021.</w:t>
            </w:r>
          </w:p>
        </w:tc>
        <w:tc>
          <w:tcPr>
            <w:tcW w:w="1205" w:type="dxa"/>
            <w:tcBorders>
              <w:top w:val="nil"/>
              <w:left w:val="nil"/>
              <w:bottom w:val="single" w:sz="4" w:space="0" w:color="auto"/>
              <w:right w:val="single" w:sz="4" w:space="0" w:color="auto"/>
            </w:tcBorders>
            <w:shd w:val="clear" w:color="auto" w:fill="auto"/>
            <w:vAlign w:val="center"/>
            <w:hideMark/>
          </w:tcPr>
          <w:p w14:paraId="77EE2CE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73ED54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500.000,00</w:t>
            </w:r>
          </w:p>
        </w:tc>
        <w:tc>
          <w:tcPr>
            <w:tcW w:w="2056" w:type="dxa"/>
            <w:tcBorders>
              <w:top w:val="nil"/>
              <w:left w:val="nil"/>
              <w:bottom w:val="single" w:sz="4" w:space="0" w:color="auto"/>
              <w:right w:val="single" w:sz="4" w:space="0" w:color="auto"/>
            </w:tcBorders>
            <w:shd w:val="clear" w:color="auto" w:fill="auto"/>
            <w:vAlign w:val="center"/>
            <w:hideMark/>
          </w:tcPr>
          <w:p w14:paraId="1088891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Kono</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0FF123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46A94E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OV-3977/2021</w:t>
            </w:r>
          </w:p>
        </w:tc>
        <w:tc>
          <w:tcPr>
            <w:tcW w:w="1143" w:type="dxa"/>
            <w:tcBorders>
              <w:top w:val="nil"/>
              <w:left w:val="nil"/>
              <w:bottom w:val="single" w:sz="4" w:space="0" w:color="auto"/>
              <w:right w:val="single" w:sz="8" w:space="0" w:color="auto"/>
            </w:tcBorders>
            <w:shd w:val="clear" w:color="auto" w:fill="auto"/>
            <w:vAlign w:val="center"/>
            <w:hideMark/>
          </w:tcPr>
          <w:p w14:paraId="77E05D3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1.7.2031.</w:t>
            </w:r>
          </w:p>
        </w:tc>
      </w:tr>
      <w:tr w:rsidR="00BB39D9" w:rsidRPr="002C382F" w14:paraId="015C9CDB" w14:textId="77777777" w:rsidTr="00ED7EC5">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B7E91E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56.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1B0159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1.6.2021.</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B3A524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773154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328.500,00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5043A6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Radež</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E426E8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597A98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G/1076/21 </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64E9FF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31.5.2023.</w:t>
            </w:r>
          </w:p>
        </w:tc>
      </w:tr>
      <w:tr w:rsidR="00BB39D9" w:rsidRPr="002C382F" w14:paraId="443D984E" w14:textId="77777777" w:rsidTr="00ED7EC5">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8FA3F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35A1F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11.6.2021.</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37254A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54258B8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362.150,00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F66176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Jelavić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w:t>
            </w:r>
            <w:proofErr w:type="gramStart"/>
            <w:r w:rsidRPr="002C382F">
              <w:rPr>
                <w:rFonts w:ascii="Calibri" w:eastAsia="Times New Roman" w:hAnsi="Calibri" w:cs="Calibri"/>
                <w:color w:val="000000"/>
                <w:sz w:val="16"/>
                <w:szCs w:val="16"/>
              </w:rPr>
              <w:t>o.o</w:t>
            </w:r>
            <w:proofErr w:type="spellEnd"/>
            <w:proofErr w:type="gram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9D8D9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194D76E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449-0200-4490115852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BD84E3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1.1.2023.</w:t>
            </w:r>
          </w:p>
        </w:tc>
      </w:tr>
      <w:tr w:rsidR="00BB39D9" w:rsidRPr="002C382F" w14:paraId="3CA985C6" w14:textId="77777777" w:rsidTr="00CA1B92">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A08B9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58.</w:t>
            </w:r>
          </w:p>
        </w:tc>
        <w:tc>
          <w:tcPr>
            <w:tcW w:w="1528" w:type="dxa"/>
            <w:tcBorders>
              <w:top w:val="nil"/>
              <w:left w:val="nil"/>
              <w:bottom w:val="single" w:sz="4" w:space="0" w:color="auto"/>
              <w:right w:val="single" w:sz="4" w:space="0" w:color="auto"/>
            </w:tcBorders>
            <w:shd w:val="clear" w:color="auto" w:fill="auto"/>
            <w:vAlign w:val="center"/>
            <w:hideMark/>
          </w:tcPr>
          <w:p w14:paraId="0BC658C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28.12.2021.</w:t>
            </w:r>
          </w:p>
        </w:tc>
        <w:tc>
          <w:tcPr>
            <w:tcW w:w="1205" w:type="dxa"/>
            <w:tcBorders>
              <w:top w:val="nil"/>
              <w:left w:val="nil"/>
              <w:bottom w:val="single" w:sz="4" w:space="0" w:color="auto"/>
              <w:right w:val="single" w:sz="4" w:space="0" w:color="auto"/>
            </w:tcBorders>
            <w:shd w:val="clear" w:color="auto" w:fill="auto"/>
            <w:vAlign w:val="center"/>
            <w:hideMark/>
          </w:tcPr>
          <w:p w14:paraId="534813A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F27775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81B08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Melko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01CF95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295FD0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OV-59/2022</w:t>
            </w:r>
          </w:p>
        </w:tc>
        <w:tc>
          <w:tcPr>
            <w:tcW w:w="1143" w:type="dxa"/>
            <w:tcBorders>
              <w:top w:val="nil"/>
              <w:left w:val="nil"/>
              <w:bottom w:val="single" w:sz="4" w:space="0" w:color="auto"/>
              <w:right w:val="single" w:sz="8" w:space="0" w:color="auto"/>
            </w:tcBorders>
            <w:shd w:val="clear" w:color="auto" w:fill="auto"/>
            <w:vAlign w:val="center"/>
            <w:hideMark/>
          </w:tcPr>
          <w:p w14:paraId="3F18FCD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31.12.2031.</w:t>
            </w:r>
          </w:p>
        </w:tc>
      </w:tr>
      <w:tr w:rsidR="00CB3271" w:rsidRPr="002C382F" w14:paraId="0CD2E904" w14:textId="77777777" w:rsidTr="00CA1B9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E7DCE7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59.</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B6603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10.1.2022.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3A4B4B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00B48EF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29DC869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Maškarić-sige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C2372C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46F6CBD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OV-7997/2021</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4F6D84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31.12.2031.</w:t>
            </w:r>
          </w:p>
        </w:tc>
      </w:tr>
      <w:tr w:rsidR="00CB3271" w:rsidRPr="002C382F" w14:paraId="7BE10094" w14:textId="77777777" w:rsidTr="00CA1B9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42092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A66210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5.4.2022.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B0E70D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40C041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C06606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Korčula</w:t>
            </w:r>
            <w:proofErr w:type="spellEnd"/>
            <w:r w:rsidRPr="002C382F">
              <w:rPr>
                <w:rFonts w:ascii="Calibri" w:eastAsia="Times New Roman" w:hAnsi="Calibri" w:cs="Calibri"/>
                <w:color w:val="000000"/>
                <w:sz w:val="16"/>
                <w:szCs w:val="16"/>
              </w:rPr>
              <w:t xml:space="preserve"> Hill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ACBB5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C9BB8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OV-1079/2022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2CFCDE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3803387E" w14:textId="77777777" w:rsidTr="00671C89">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1E0210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E5F0B4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06.4.2022.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F40ED4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28DA992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75.045,00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5322C0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Korčula</w:t>
            </w:r>
            <w:proofErr w:type="spellEnd"/>
            <w:r w:rsidRPr="002C382F">
              <w:rPr>
                <w:rFonts w:ascii="Calibri" w:eastAsia="Times New Roman" w:hAnsi="Calibri" w:cs="Calibri"/>
                <w:color w:val="000000"/>
                <w:sz w:val="16"/>
                <w:szCs w:val="16"/>
              </w:rPr>
              <w:t xml:space="preserve"> Hill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0D017F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A33DEC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G/734/22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2F765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1.4.2023.</w:t>
            </w:r>
          </w:p>
        </w:tc>
      </w:tr>
      <w:tr w:rsidR="00BB39D9" w:rsidRPr="002C382F" w14:paraId="0D6B6C86" w14:textId="77777777" w:rsidTr="00671C89">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E9B138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E495FD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31.3.2022.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FEE725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29A4D55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3990F6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BAZM&amp;CO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Marija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Lazić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F076A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10499C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OV-1796/2022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88CD2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412CD1C"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D2F00C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63.</w:t>
            </w:r>
          </w:p>
        </w:tc>
        <w:tc>
          <w:tcPr>
            <w:tcW w:w="1528" w:type="dxa"/>
            <w:tcBorders>
              <w:top w:val="nil"/>
              <w:left w:val="nil"/>
              <w:bottom w:val="single" w:sz="4" w:space="0" w:color="auto"/>
              <w:right w:val="single" w:sz="4" w:space="0" w:color="auto"/>
            </w:tcBorders>
            <w:shd w:val="clear" w:color="auto" w:fill="auto"/>
            <w:vAlign w:val="center"/>
            <w:hideMark/>
          </w:tcPr>
          <w:p w14:paraId="3F3DEA0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4.4.2022.</w:t>
            </w:r>
          </w:p>
        </w:tc>
        <w:tc>
          <w:tcPr>
            <w:tcW w:w="1205" w:type="dxa"/>
            <w:tcBorders>
              <w:top w:val="nil"/>
              <w:left w:val="nil"/>
              <w:bottom w:val="single" w:sz="4" w:space="0" w:color="auto"/>
              <w:right w:val="single" w:sz="4" w:space="0" w:color="auto"/>
            </w:tcBorders>
            <w:shd w:val="clear" w:color="auto" w:fill="auto"/>
            <w:vAlign w:val="center"/>
            <w:hideMark/>
          </w:tcPr>
          <w:p w14:paraId="4547BB4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BE8572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B6359A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Krinjice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Neda </w:t>
            </w:r>
            <w:proofErr w:type="spellStart"/>
            <w:r w:rsidRPr="002C382F">
              <w:rPr>
                <w:rFonts w:ascii="Calibri" w:eastAsia="Times New Roman" w:hAnsi="Calibri" w:cs="Calibri"/>
                <w:color w:val="000000"/>
                <w:sz w:val="16"/>
                <w:szCs w:val="16"/>
              </w:rPr>
              <w:t>Kunica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D72BB8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590E07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OV-1869/2022</w:t>
            </w:r>
          </w:p>
        </w:tc>
        <w:tc>
          <w:tcPr>
            <w:tcW w:w="1143" w:type="dxa"/>
            <w:tcBorders>
              <w:top w:val="nil"/>
              <w:left w:val="nil"/>
              <w:bottom w:val="single" w:sz="4" w:space="0" w:color="auto"/>
              <w:right w:val="single" w:sz="8" w:space="0" w:color="auto"/>
            </w:tcBorders>
            <w:shd w:val="clear" w:color="auto" w:fill="auto"/>
            <w:vAlign w:val="center"/>
            <w:hideMark/>
          </w:tcPr>
          <w:p w14:paraId="51FF23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4BB2DCC" w14:textId="77777777" w:rsidTr="00502D04">
        <w:trPr>
          <w:trHeight w:val="55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0538EF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64.</w:t>
            </w:r>
          </w:p>
        </w:tc>
        <w:tc>
          <w:tcPr>
            <w:tcW w:w="1528" w:type="dxa"/>
            <w:tcBorders>
              <w:top w:val="nil"/>
              <w:left w:val="nil"/>
              <w:bottom w:val="single" w:sz="4" w:space="0" w:color="auto"/>
              <w:right w:val="single" w:sz="4" w:space="0" w:color="auto"/>
            </w:tcBorders>
            <w:shd w:val="clear" w:color="auto" w:fill="auto"/>
            <w:vAlign w:val="center"/>
            <w:hideMark/>
          </w:tcPr>
          <w:p w14:paraId="40A0E49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776D36A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3D7D7A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A77FF4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Dado,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Davor </w:t>
            </w:r>
            <w:proofErr w:type="spellStart"/>
            <w:r w:rsidRPr="002C382F">
              <w:rPr>
                <w:rFonts w:ascii="Calibri" w:eastAsia="Times New Roman" w:hAnsi="Calibri" w:cs="Calibri"/>
                <w:color w:val="000000"/>
                <w:sz w:val="16"/>
                <w:szCs w:val="16"/>
              </w:rPr>
              <w:t>Cvjetanović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889EF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EAAB3F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OV-2197/2022</w:t>
            </w:r>
          </w:p>
        </w:tc>
        <w:tc>
          <w:tcPr>
            <w:tcW w:w="1143" w:type="dxa"/>
            <w:tcBorders>
              <w:top w:val="nil"/>
              <w:left w:val="nil"/>
              <w:bottom w:val="single" w:sz="4" w:space="0" w:color="auto"/>
              <w:right w:val="single" w:sz="8" w:space="0" w:color="auto"/>
            </w:tcBorders>
            <w:shd w:val="clear" w:color="auto" w:fill="auto"/>
            <w:vAlign w:val="center"/>
            <w:hideMark/>
          </w:tcPr>
          <w:p w14:paraId="45C72AA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767B577" w14:textId="77777777" w:rsidTr="00502D04">
        <w:trPr>
          <w:trHeight w:val="51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BD88D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65.</w:t>
            </w:r>
          </w:p>
        </w:tc>
        <w:tc>
          <w:tcPr>
            <w:tcW w:w="1528" w:type="dxa"/>
            <w:tcBorders>
              <w:top w:val="nil"/>
              <w:left w:val="nil"/>
              <w:bottom w:val="single" w:sz="4" w:space="0" w:color="auto"/>
              <w:right w:val="single" w:sz="4" w:space="0" w:color="auto"/>
            </w:tcBorders>
            <w:shd w:val="clear" w:color="auto" w:fill="auto"/>
            <w:vAlign w:val="center"/>
            <w:hideMark/>
          </w:tcPr>
          <w:p w14:paraId="5DB0B00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E5E41E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11325B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699CAE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50A8E7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109013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OV-3138/2022</w:t>
            </w:r>
          </w:p>
        </w:tc>
        <w:tc>
          <w:tcPr>
            <w:tcW w:w="1143" w:type="dxa"/>
            <w:tcBorders>
              <w:top w:val="nil"/>
              <w:left w:val="nil"/>
              <w:bottom w:val="single" w:sz="4" w:space="0" w:color="auto"/>
              <w:right w:val="single" w:sz="8" w:space="0" w:color="auto"/>
            </w:tcBorders>
            <w:shd w:val="clear" w:color="auto" w:fill="auto"/>
            <w:vAlign w:val="center"/>
            <w:hideMark/>
          </w:tcPr>
          <w:p w14:paraId="1180707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1247407D"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0A9521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66.</w:t>
            </w:r>
          </w:p>
        </w:tc>
        <w:tc>
          <w:tcPr>
            <w:tcW w:w="1528" w:type="dxa"/>
            <w:tcBorders>
              <w:top w:val="nil"/>
              <w:left w:val="nil"/>
              <w:bottom w:val="single" w:sz="4" w:space="0" w:color="auto"/>
              <w:right w:val="single" w:sz="4" w:space="0" w:color="auto"/>
            </w:tcBorders>
            <w:shd w:val="clear" w:color="auto" w:fill="auto"/>
            <w:vAlign w:val="center"/>
            <w:hideMark/>
          </w:tcPr>
          <w:p w14:paraId="6ABF67F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4C0360B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8A32AD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6AF87C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Štica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Ivo </w:t>
            </w:r>
            <w:proofErr w:type="spellStart"/>
            <w:r w:rsidRPr="002C382F">
              <w:rPr>
                <w:rFonts w:ascii="Calibri" w:eastAsia="Times New Roman" w:hAnsi="Calibri" w:cs="Calibri"/>
                <w:color w:val="000000"/>
                <w:sz w:val="16"/>
                <w:szCs w:val="16"/>
              </w:rPr>
              <w:t>Bautović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6F9631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85B5C3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OV-2121/2022</w:t>
            </w:r>
          </w:p>
        </w:tc>
        <w:tc>
          <w:tcPr>
            <w:tcW w:w="1143" w:type="dxa"/>
            <w:tcBorders>
              <w:top w:val="nil"/>
              <w:left w:val="nil"/>
              <w:bottom w:val="single" w:sz="4" w:space="0" w:color="auto"/>
              <w:right w:val="single" w:sz="8" w:space="0" w:color="auto"/>
            </w:tcBorders>
            <w:shd w:val="clear" w:color="auto" w:fill="auto"/>
            <w:vAlign w:val="center"/>
            <w:hideMark/>
          </w:tcPr>
          <w:p w14:paraId="43EDBB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B82F06C" w14:textId="77777777" w:rsidTr="00502D04">
        <w:trPr>
          <w:trHeight w:val="60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281A93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67.</w:t>
            </w:r>
          </w:p>
        </w:tc>
        <w:tc>
          <w:tcPr>
            <w:tcW w:w="1528" w:type="dxa"/>
            <w:tcBorders>
              <w:top w:val="nil"/>
              <w:left w:val="nil"/>
              <w:bottom w:val="single" w:sz="4" w:space="0" w:color="auto"/>
              <w:right w:val="single" w:sz="4" w:space="0" w:color="auto"/>
            </w:tcBorders>
            <w:shd w:val="clear" w:color="auto" w:fill="auto"/>
            <w:vAlign w:val="center"/>
            <w:hideMark/>
          </w:tcPr>
          <w:p w14:paraId="534495F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093A046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1C82EA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7B17AF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EC7B44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E5B80A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OV-3140/2022</w:t>
            </w:r>
          </w:p>
        </w:tc>
        <w:tc>
          <w:tcPr>
            <w:tcW w:w="1143" w:type="dxa"/>
            <w:tcBorders>
              <w:top w:val="nil"/>
              <w:left w:val="nil"/>
              <w:bottom w:val="single" w:sz="4" w:space="0" w:color="auto"/>
              <w:right w:val="single" w:sz="8" w:space="0" w:color="auto"/>
            </w:tcBorders>
            <w:shd w:val="clear" w:color="auto" w:fill="auto"/>
            <w:vAlign w:val="center"/>
            <w:hideMark/>
          </w:tcPr>
          <w:p w14:paraId="27643C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1B076538"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94E374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68.</w:t>
            </w:r>
          </w:p>
        </w:tc>
        <w:tc>
          <w:tcPr>
            <w:tcW w:w="1528" w:type="dxa"/>
            <w:tcBorders>
              <w:top w:val="nil"/>
              <w:left w:val="nil"/>
              <w:bottom w:val="single" w:sz="4" w:space="0" w:color="auto"/>
              <w:right w:val="single" w:sz="4" w:space="0" w:color="auto"/>
            </w:tcBorders>
            <w:shd w:val="clear" w:color="auto" w:fill="auto"/>
            <w:vAlign w:val="center"/>
            <w:hideMark/>
          </w:tcPr>
          <w:p w14:paraId="48AB62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71F5769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0D26BD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3802F4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Roko,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Niko Roko</w:t>
            </w:r>
          </w:p>
        </w:tc>
        <w:tc>
          <w:tcPr>
            <w:tcW w:w="1240" w:type="dxa"/>
            <w:tcBorders>
              <w:top w:val="nil"/>
              <w:left w:val="nil"/>
              <w:bottom w:val="single" w:sz="4" w:space="0" w:color="auto"/>
              <w:right w:val="single" w:sz="4" w:space="0" w:color="auto"/>
            </w:tcBorders>
            <w:shd w:val="clear" w:color="auto" w:fill="auto"/>
            <w:vAlign w:val="center"/>
            <w:hideMark/>
          </w:tcPr>
          <w:p w14:paraId="77A2DA0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D9469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OV-1767/2022</w:t>
            </w:r>
          </w:p>
        </w:tc>
        <w:tc>
          <w:tcPr>
            <w:tcW w:w="1143" w:type="dxa"/>
            <w:tcBorders>
              <w:top w:val="nil"/>
              <w:left w:val="nil"/>
              <w:bottom w:val="single" w:sz="4" w:space="0" w:color="auto"/>
              <w:right w:val="single" w:sz="8" w:space="0" w:color="auto"/>
            </w:tcBorders>
            <w:shd w:val="clear" w:color="auto" w:fill="auto"/>
            <w:vAlign w:val="center"/>
            <w:hideMark/>
          </w:tcPr>
          <w:p w14:paraId="01AB131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EB4ACA7" w14:textId="77777777" w:rsidTr="00502D04">
        <w:trPr>
          <w:trHeight w:val="57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5C2DA5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69.</w:t>
            </w:r>
          </w:p>
        </w:tc>
        <w:tc>
          <w:tcPr>
            <w:tcW w:w="1528" w:type="dxa"/>
            <w:tcBorders>
              <w:top w:val="nil"/>
              <w:left w:val="nil"/>
              <w:bottom w:val="single" w:sz="4" w:space="0" w:color="auto"/>
              <w:right w:val="single" w:sz="4" w:space="0" w:color="auto"/>
            </w:tcBorders>
            <w:shd w:val="clear" w:color="auto" w:fill="auto"/>
            <w:vAlign w:val="center"/>
            <w:hideMark/>
          </w:tcPr>
          <w:p w14:paraId="1F3FAAB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884867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F27839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9EFCAB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Malo more,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Pero </w:t>
            </w:r>
            <w:proofErr w:type="spellStart"/>
            <w:r w:rsidRPr="002C382F">
              <w:rPr>
                <w:rFonts w:ascii="Calibri" w:eastAsia="Times New Roman" w:hAnsi="Calibri" w:cs="Calibri"/>
                <w:color w:val="000000"/>
                <w:sz w:val="16"/>
                <w:szCs w:val="16"/>
              </w:rPr>
              <w:t>Radibratović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F4185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FB7252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OV-2214/2022</w:t>
            </w:r>
          </w:p>
        </w:tc>
        <w:tc>
          <w:tcPr>
            <w:tcW w:w="1143" w:type="dxa"/>
            <w:tcBorders>
              <w:top w:val="nil"/>
              <w:left w:val="nil"/>
              <w:bottom w:val="single" w:sz="4" w:space="0" w:color="auto"/>
              <w:right w:val="single" w:sz="8" w:space="0" w:color="auto"/>
            </w:tcBorders>
            <w:shd w:val="clear" w:color="auto" w:fill="auto"/>
            <w:vAlign w:val="center"/>
            <w:hideMark/>
          </w:tcPr>
          <w:p w14:paraId="3019F40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7D56045" w14:textId="77777777" w:rsidTr="00502D04">
        <w:trPr>
          <w:trHeight w:val="61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4506E4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70.</w:t>
            </w:r>
          </w:p>
        </w:tc>
        <w:tc>
          <w:tcPr>
            <w:tcW w:w="1528" w:type="dxa"/>
            <w:tcBorders>
              <w:top w:val="nil"/>
              <w:left w:val="nil"/>
              <w:bottom w:val="single" w:sz="4" w:space="0" w:color="auto"/>
              <w:right w:val="single" w:sz="4" w:space="0" w:color="auto"/>
            </w:tcBorders>
            <w:shd w:val="clear" w:color="auto" w:fill="auto"/>
            <w:vAlign w:val="center"/>
            <w:hideMark/>
          </w:tcPr>
          <w:p w14:paraId="3CA2FA4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367310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8D0DA3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F4F854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Malo more,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Pero </w:t>
            </w:r>
            <w:proofErr w:type="spellStart"/>
            <w:r w:rsidRPr="002C382F">
              <w:rPr>
                <w:rFonts w:ascii="Calibri" w:eastAsia="Times New Roman" w:hAnsi="Calibri" w:cs="Calibri"/>
                <w:color w:val="000000"/>
                <w:sz w:val="16"/>
                <w:szCs w:val="16"/>
              </w:rPr>
              <w:t>Radibratović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8B902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C95958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OV-2215/2022</w:t>
            </w:r>
          </w:p>
        </w:tc>
        <w:tc>
          <w:tcPr>
            <w:tcW w:w="1143" w:type="dxa"/>
            <w:tcBorders>
              <w:top w:val="nil"/>
              <w:left w:val="nil"/>
              <w:bottom w:val="single" w:sz="4" w:space="0" w:color="auto"/>
              <w:right w:val="single" w:sz="8" w:space="0" w:color="auto"/>
            </w:tcBorders>
            <w:shd w:val="clear" w:color="auto" w:fill="auto"/>
            <w:vAlign w:val="center"/>
            <w:hideMark/>
          </w:tcPr>
          <w:p w14:paraId="3196F8D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7C7E4B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FDAFCD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71.</w:t>
            </w:r>
          </w:p>
        </w:tc>
        <w:tc>
          <w:tcPr>
            <w:tcW w:w="1528" w:type="dxa"/>
            <w:tcBorders>
              <w:top w:val="nil"/>
              <w:left w:val="nil"/>
              <w:bottom w:val="single" w:sz="4" w:space="0" w:color="auto"/>
              <w:right w:val="single" w:sz="4" w:space="0" w:color="auto"/>
            </w:tcBorders>
            <w:shd w:val="clear" w:color="auto" w:fill="auto"/>
            <w:vAlign w:val="center"/>
            <w:hideMark/>
          </w:tcPr>
          <w:p w14:paraId="2F22089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47B1405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5FDD9C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698FD3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Roko,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Niko Roko</w:t>
            </w:r>
          </w:p>
        </w:tc>
        <w:tc>
          <w:tcPr>
            <w:tcW w:w="1240" w:type="dxa"/>
            <w:tcBorders>
              <w:top w:val="nil"/>
              <w:left w:val="nil"/>
              <w:bottom w:val="single" w:sz="4" w:space="0" w:color="auto"/>
              <w:right w:val="single" w:sz="4" w:space="0" w:color="auto"/>
            </w:tcBorders>
            <w:shd w:val="clear" w:color="auto" w:fill="auto"/>
            <w:vAlign w:val="center"/>
            <w:hideMark/>
          </w:tcPr>
          <w:p w14:paraId="5636F0E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4C5E56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OV-1766/2022</w:t>
            </w:r>
          </w:p>
        </w:tc>
        <w:tc>
          <w:tcPr>
            <w:tcW w:w="1143" w:type="dxa"/>
            <w:tcBorders>
              <w:top w:val="nil"/>
              <w:left w:val="nil"/>
              <w:bottom w:val="single" w:sz="4" w:space="0" w:color="auto"/>
              <w:right w:val="single" w:sz="8" w:space="0" w:color="auto"/>
            </w:tcBorders>
            <w:shd w:val="clear" w:color="auto" w:fill="auto"/>
            <w:vAlign w:val="center"/>
            <w:hideMark/>
          </w:tcPr>
          <w:p w14:paraId="06FD8AF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001DB32"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A9E1DE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72.</w:t>
            </w:r>
          </w:p>
        </w:tc>
        <w:tc>
          <w:tcPr>
            <w:tcW w:w="1528" w:type="dxa"/>
            <w:tcBorders>
              <w:top w:val="nil"/>
              <w:left w:val="nil"/>
              <w:bottom w:val="single" w:sz="4" w:space="0" w:color="auto"/>
              <w:right w:val="single" w:sz="4" w:space="0" w:color="auto"/>
            </w:tcBorders>
            <w:shd w:val="clear" w:color="auto" w:fill="auto"/>
            <w:vAlign w:val="center"/>
            <w:hideMark/>
          </w:tcPr>
          <w:p w14:paraId="7EEE874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FC79C0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7B8D90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196A0B3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Toni,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Antonio </w:t>
            </w:r>
            <w:proofErr w:type="spellStart"/>
            <w:r w:rsidRPr="002C382F">
              <w:rPr>
                <w:rFonts w:ascii="Calibri" w:eastAsia="Times New Roman" w:hAnsi="Calibri" w:cs="Calibri"/>
                <w:color w:val="000000"/>
                <w:sz w:val="16"/>
                <w:szCs w:val="16"/>
              </w:rPr>
              <w:t>Šatara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43D805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67091D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OV-1865/2022</w:t>
            </w:r>
          </w:p>
        </w:tc>
        <w:tc>
          <w:tcPr>
            <w:tcW w:w="1143" w:type="dxa"/>
            <w:tcBorders>
              <w:top w:val="nil"/>
              <w:left w:val="nil"/>
              <w:bottom w:val="single" w:sz="4" w:space="0" w:color="auto"/>
              <w:right w:val="single" w:sz="8" w:space="0" w:color="auto"/>
            </w:tcBorders>
            <w:shd w:val="clear" w:color="auto" w:fill="auto"/>
            <w:vAlign w:val="center"/>
            <w:hideMark/>
          </w:tcPr>
          <w:p w14:paraId="7798E7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186EEB4"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242F5B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73.</w:t>
            </w:r>
          </w:p>
        </w:tc>
        <w:tc>
          <w:tcPr>
            <w:tcW w:w="1528" w:type="dxa"/>
            <w:tcBorders>
              <w:top w:val="nil"/>
              <w:left w:val="nil"/>
              <w:bottom w:val="single" w:sz="4" w:space="0" w:color="auto"/>
              <w:right w:val="single" w:sz="4" w:space="0" w:color="auto"/>
            </w:tcBorders>
            <w:shd w:val="clear" w:color="auto" w:fill="auto"/>
            <w:vAlign w:val="center"/>
            <w:hideMark/>
          </w:tcPr>
          <w:p w14:paraId="7DD849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D8FBC3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E34EE7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0FAC11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Toni,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Antonio </w:t>
            </w:r>
            <w:proofErr w:type="spellStart"/>
            <w:r w:rsidRPr="002C382F">
              <w:rPr>
                <w:rFonts w:ascii="Calibri" w:eastAsia="Times New Roman" w:hAnsi="Calibri" w:cs="Calibri"/>
                <w:color w:val="000000"/>
                <w:sz w:val="16"/>
                <w:szCs w:val="16"/>
              </w:rPr>
              <w:t>Šatara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73310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D073FB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OV-1862/2022</w:t>
            </w:r>
          </w:p>
        </w:tc>
        <w:tc>
          <w:tcPr>
            <w:tcW w:w="1143" w:type="dxa"/>
            <w:tcBorders>
              <w:top w:val="nil"/>
              <w:left w:val="nil"/>
              <w:bottom w:val="single" w:sz="4" w:space="0" w:color="auto"/>
              <w:right w:val="single" w:sz="8" w:space="0" w:color="auto"/>
            </w:tcBorders>
            <w:shd w:val="clear" w:color="auto" w:fill="auto"/>
            <w:vAlign w:val="center"/>
            <w:hideMark/>
          </w:tcPr>
          <w:p w14:paraId="7A23FBF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364A0B3"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080487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74.</w:t>
            </w:r>
          </w:p>
        </w:tc>
        <w:tc>
          <w:tcPr>
            <w:tcW w:w="1528" w:type="dxa"/>
            <w:tcBorders>
              <w:top w:val="nil"/>
              <w:left w:val="nil"/>
              <w:bottom w:val="single" w:sz="4" w:space="0" w:color="auto"/>
              <w:right w:val="single" w:sz="4" w:space="0" w:color="auto"/>
            </w:tcBorders>
            <w:shd w:val="clear" w:color="auto" w:fill="auto"/>
            <w:vAlign w:val="center"/>
            <w:hideMark/>
          </w:tcPr>
          <w:p w14:paraId="14696F6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2BE3784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08A9FB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11E6B2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Kurenat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Stijepo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Memunić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702779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4B19D7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OV-2068/2022</w:t>
            </w:r>
          </w:p>
        </w:tc>
        <w:tc>
          <w:tcPr>
            <w:tcW w:w="1143" w:type="dxa"/>
            <w:tcBorders>
              <w:top w:val="nil"/>
              <w:left w:val="nil"/>
              <w:bottom w:val="single" w:sz="4" w:space="0" w:color="auto"/>
              <w:right w:val="single" w:sz="8" w:space="0" w:color="auto"/>
            </w:tcBorders>
            <w:shd w:val="clear" w:color="auto" w:fill="auto"/>
            <w:vAlign w:val="center"/>
            <w:hideMark/>
          </w:tcPr>
          <w:p w14:paraId="5CF2A3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08D66D9"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675E1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75.</w:t>
            </w:r>
          </w:p>
        </w:tc>
        <w:tc>
          <w:tcPr>
            <w:tcW w:w="1528" w:type="dxa"/>
            <w:tcBorders>
              <w:top w:val="nil"/>
              <w:left w:val="nil"/>
              <w:bottom w:val="single" w:sz="4" w:space="0" w:color="auto"/>
              <w:right w:val="single" w:sz="4" w:space="0" w:color="auto"/>
            </w:tcBorders>
            <w:shd w:val="clear" w:color="auto" w:fill="auto"/>
            <w:vAlign w:val="center"/>
            <w:hideMark/>
          </w:tcPr>
          <w:p w14:paraId="1357AE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25D80D1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C7BD3B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5753C6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More,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Dragan </w:t>
            </w:r>
            <w:proofErr w:type="spellStart"/>
            <w:r w:rsidRPr="002C382F">
              <w:rPr>
                <w:rFonts w:ascii="Calibri" w:eastAsia="Times New Roman" w:hAnsi="Calibri" w:cs="Calibri"/>
                <w:color w:val="000000"/>
                <w:sz w:val="16"/>
                <w:szCs w:val="16"/>
              </w:rPr>
              <w:t>Maškarić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D9B85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26E94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OV-2078/2022</w:t>
            </w:r>
          </w:p>
        </w:tc>
        <w:tc>
          <w:tcPr>
            <w:tcW w:w="1143" w:type="dxa"/>
            <w:tcBorders>
              <w:top w:val="nil"/>
              <w:left w:val="nil"/>
              <w:bottom w:val="single" w:sz="4" w:space="0" w:color="auto"/>
              <w:right w:val="single" w:sz="8" w:space="0" w:color="auto"/>
            </w:tcBorders>
            <w:shd w:val="clear" w:color="auto" w:fill="auto"/>
            <w:vAlign w:val="center"/>
            <w:hideMark/>
          </w:tcPr>
          <w:p w14:paraId="5736134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9379C78"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BAF828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76.</w:t>
            </w:r>
          </w:p>
        </w:tc>
        <w:tc>
          <w:tcPr>
            <w:tcW w:w="1528" w:type="dxa"/>
            <w:tcBorders>
              <w:top w:val="nil"/>
              <w:left w:val="nil"/>
              <w:bottom w:val="single" w:sz="4" w:space="0" w:color="auto"/>
              <w:right w:val="single" w:sz="4" w:space="0" w:color="auto"/>
            </w:tcBorders>
            <w:shd w:val="clear" w:color="auto" w:fill="auto"/>
            <w:vAlign w:val="center"/>
            <w:hideMark/>
          </w:tcPr>
          <w:p w14:paraId="77302E6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0E70A3F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250363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A3DC2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Tims</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Ivica </w:t>
            </w:r>
            <w:proofErr w:type="spellStart"/>
            <w:r w:rsidRPr="002C382F">
              <w:rPr>
                <w:rFonts w:ascii="Calibri" w:eastAsia="Times New Roman" w:hAnsi="Calibri" w:cs="Calibri"/>
                <w:color w:val="000000"/>
                <w:sz w:val="16"/>
                <w:szCs w:val="16"/>
              </w:rPr>
              <w:t>Hladilo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E649AD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493E2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OV-540/2022</w:t>
            </w:r>
          </w:p>
        </w:tc>
        <w:tc>
          <w:tcPr>
            <w:tcW w:w="1143" w:type="dxa"/>
            <w:tcBorders>
              <w:top w:val="nil"/>
              <w:left w:val="nil"/>
              <w:bottom w:val="single" w:sz="4" w:space="0" w:color="auto"/>
              <w:right w:val="single" w:sz="8" w:space="0" w:color="auto"/>
            </w:tcBorders>
            <w:shd w:val="clear" w:color="auto" w:fill="auto"/>
            <w:vAlign w:val="center"/>
            <w:hideMark/>
          </w:tcPr>
          <w:p w14:paraId="085F406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1A5DE2AC" w14:textId="77777777" w:rsidTr="00671C89">
        <w:trPr>
          <w:trHeight w:val="543"/>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57A7FA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77.</w:t>
            </w:r>
          </w:p>
        </w:tc>
        <w:tc>
          <w:tcPr>
            <w:tcW w:w="1528" w:type="dxa"/>
            <w:tcBorders>
              <w:top w:val="nil"/>
              <w:left w:val="nil"/>
              <w:bottom w:val="single" w:sz="4" w:space="0" w:color="auto"/>
              <w:right w:val="single" w:sz="4" w:space="0" w:color="auto"/>
            </w:tcBorders>
            <w:shd w:val="clear" w:color="auto" w:fill="auto"/>
            <w:vAlign w:val="center"/>
            <w:hideMark/>
          </w:tcPr>
          <w:p w14:paraId="777F541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ACA32C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A0BB5B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E4726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Mihočević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Nedjeljko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Mihočević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A90F12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58141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OV-2838/2022</w:t>
            </w:r>
          </w:p>
        </w:tc>
        <w:tc>
          <w:tcPr>
            <w:tcW w:w="1143" w:type="dxa"/>
            <w:tcBorders>
              <w:top w:val="nil"/>
              <w:left w:val="nil"/>
              <w:bottom w:val="single" w:sz="4" w:space="0" w:color="auto"/>
              <w:right w:val="single" w:sz="8" w:space="0" w:color="auto"/>
            </w:tcBorders>
            <w:shd w:val="clear" w:color="auto" w:fill="auto"/>
            <w:vAlign w:val="center"/>
            <w:hideMark/>
          </w:tcPr>
          <w:p w14:paraId="5AAF83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5A71B74" w14:textId="77777777" w:rsidTr="00671C89">
        <w:trPr>
          <w:trHeight w:val="58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ECDA1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78.</w:t>
            </w:r>
          </w:p>
        </w:tc>
        <w:tc>
          <w:tcPr>
            <w:tcW w:w="1528" w:type="dxa"/>
            <w:tcBorders>
              <w:top w:val="nil"/>
              <w:left w:val="nil"/>
              <w:bottom w:val="single" w:sz="4" w:space="0" w:color="auto"/>
              <w:right w:val="single" w:sz="4" w:space="0" w:color="auto"/>
            </w:tcBorders>
            <w:shd w:val="clear" w:color="auto" w:fill="auto"/>
            <w:vAlign w:val="center"/>
            <w:hideMark/>
          </w:tcPr>
          <w:p w14:paraId="51B49EE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940617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5E763B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8E8AB9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10B600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C6EB6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OV-3139/2022</w:t>
            </w:r>
          </w:p>
        </w:tc>
        <w:tc>
          <w:tcPr>
            <w:tcW w:w="1143" w:type="dxa"/>
            <w:tcBorders>
              <w:top w:val="nil"/>
              <w:left w:val="nil"/>
              <w:bottom w:val="single" w:sz="4" w:space="0" w:color="auto"/>
              <w:right w:val="single" w:sz="8" w:space="0" w:color="auto"/>
            </w:tcBorders>
            <w:shd w:val="clear" w:color="auto" w:fill="auto"/>
            <w:vAlign w:val="center"/>
            <w:hideMark/>
          </w:tcPr>
          <w:p w14:paraId="2E6C23D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13B8C1A"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6D4D90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79.</w:t>
            </w:r>
          </w:p>
        </w:tc>
        <w:tc>
          <w:tcPr>
            <w:tcW w:w="1528" w:type="dxa"/>
            <w:tcBorders>
              <w:top w:val="nil"/>
              <w:left w:val="nil"/>
              <w:bottom w:val="single" w:sz="4" w:space="0" w:color="auto"/>
              <w:right w:val="single" w:sz="4" w:space="0" w:color="auto"/>
            </w:tcBorders>
            <w:shd w:val="clear" w:color="auto" w:fill="auto"/>
            <w:vAlign w:val="center"/>
            <w:hideMark/>
          </w:tcPr>
          <w:p w14:paraId="5E97370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A27CAD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39E2B4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35EFC02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Petar</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Josip </w:t>
            </w:r>
            <w:proofErr w:type="spellStart"/>
            <w:r w:rsidRPr="002C382F">
              <w:rPr>
                <w:rFonts w:ascii="Calibri" w:eastAsia="Times New Roman" w:hAnsi="Calibri" w:cs="Calibri"/>
                <w:color w:val="000000"/>
                <w:sz w:val="16"/>
                <w:szCs w:val="16"/>
              </w:rPr>
              <w:t>Bazdan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9AA6A5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9BE2F7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OV-2116/2022</w:t>
            </w:r>
          </w:p>
        </w:tc>
        <w:tc>
          <w:tcPr>
            <w:tcW w:w="1143" w:type="dxa"/>
            <w:tcBorders>
              <w:top w:val="nil"/>
              <w:left w:val="nil"/>
              <w:bottom w:val="single" w:sz="4" w:space="0" w:color="auto"/>
              <w:right w:val="single" w:sz="8" w:space="0" w:color="auto"/>
            </w:tcBorders>
            <w:shd w:val="clear" w:color="auto" w:fill="auto"/>
            <w:vAlign w:val="center"/>
            <w:hideMark/>
          </w:tcPr>
          <w:p w14:paraId="0030F53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50CCFA1" w14:textId="77777777" w:rsidTr="00ED7EC5">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47AB4D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80.</w:t>
            </w:r>
          </w:p>
        </w:tc>
        <w:tc>
          <w:tcPr>
            <w:tcW w:w="1528" w:type="dxa"/>
            <w:tcBorders>
              <w:top w:val="nil"/>
              <w:left w:val="nil"/>
              <w:bottom w:val="single" w:sz="4" w:space="0" w:color="auto"/>
              <w:right w:val="single" w:sz="4" w:space="0" w:color="auto"/>
            </w:tcBorders>
            <w:shd w:val="clear" w:color="auto" w:fill="auto"/>
            <w:vAlign w:val="center"/>
            <w:hideMark/>
          </w:tcPr>
          <w:p w14:paraId="4278537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D27521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8848C2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0027C0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Sutvid</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Mateo </w:t>
            </w:r>
            <w:proofErr w:type="spellStart"/>
            <w:r w:rsidRPr="002C382F">
              <w:rPr>
                <w:rFonts w:ascii="Calibri" w:eastAsia="Times New Roman" w:hAnsi="Calibri" w:cs="Calibri"/>
                <w:color w:val="000000"/>
                <w:sz w:val="16"/>
                <w:szCs w:val="16"/>
              </w:rPr>
              <w:t>Ledinić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A5DF98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23AA51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OV-1753/2022 </w:t>
            </w:r>
          </w:p>
        </w:tc>
        <w:tc>
          <w:tcPr>
            <w:tcW w:w="1143" w:type="dxa"/>
            <w:tcBorders>
              <w:top w:val="nil"/>
              <w:left w:val="nil"/>
              <w:bottom w:val="single" w:sz="4" w:space="0" w:color="auto"/>
              <w:right w:val="single" w:sz="8" w:space="0" w:color="auto"/>
            </w:tcBorders>
            <w:shd w:val="clear" w:color="auto" w:fill="auto"/>
            <w:vAlign w:val="center"/>
            <w:hideMark/>
          </w:tcPr>
          <w:p w14:paraId="7EDBE5D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AE2550D" w14:textId="77777777" w:rsidTr="00ED7EC5">
        <w:trPr>
          <w:trHeight w:val="508"/>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8636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81.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2EA312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D6C724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468976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0B846E09"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Vrelo</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Niko </w:t>
            </w:r>
            <w:proofErr w:type="spellStart"/>
            <w:r w:rsidRPr="00D87E43">
              <w:rPr>
                <w:rFonts w:ascii="Calibri" w:eastAsia="Times New Roman" w:hAnsi="Calibri" w:cs="Calibri"/>
                <w:color w:val="000000"/>
                <w:sz w:val="16"/>
                <w:szCs w:val="16"/>
                <w:lang w:val="fr-FR"/>
              </w:rPr>
              <w:t>Beatović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7E042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772C89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OV-1982/2022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98693D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2335280B" w14:textId="77777777" w:rsidTr="00ED7EC5">
        <w:trPr>
          <w:trHeight w:val="50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E5CB8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5BE0B5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6C5771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075DA6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2448C5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proofErr w:type="gramStart"/>
            <w:r w:rsidRPr="002C382F">
              <w:rPr>
                <w:rFonts w:ascii="Calibri" w:eastAsia="Times New Roman" w:hAnsi="Calibri" w:cs="Calibri"/>
                <w:color w:val="000000"/>
                <w:sz w:val="16"/>
                <w:szCs w:val="16"/>
              </w:rPr>
              <w:t>Petra,vl</w:t>
            </w:r>
            <w:proofErr w:type="spellEnd"/>
            <w:proofErr w:type="gram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Sniježana</w:t>
            </w:r>
            <w:proofErr w:type="spellEnd"/>
            <w:r w:rsidRPr="002C382F">
              <w:rPr>
                <w:rFonts w:ascii="Calibri" w:eastAsia="Times New Roman" w:hAnsi="Calibri" w:cs="Calibri"/>
                <w:color w:val="000000"/>
                <w:sz w:val="16"/>
                <w:szCs w:val="16"/>
              </w:rPr>
              <w:t xml:space="preserve"> Šimunović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6BCC54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2E87BF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OV-2249/2022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BE9CB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587E4512" w14:textId="77777777" w:rsidTr="00CB3271">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94DF7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83.</w:t>
            </w:r>
          </w:p>
        </w:tc>
        <w:tc>
          <w:tcPr>
            <w:tcW w:w="1528" w:type="dxa"/>
            <w:tcBorders>
              <w:top w:val="nil"/>
              <w:left w:val="nil"/>
              <w:bottom w:val="single" w:sz="4" w:space="0" w:color="auto"/>
              <w:right w:val="single" w:sz="4" w:space="0" w:color="auto"/>
            </w:tcBorders>
            <w:shd w:val="clear" w:color="auto" w:fill="auto"/>
            <w:vAlign w:val="center"/>
            <w:hideMark/>
          </w:tcPr>
          <w:p w14:paraId="4F2E09D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343C011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D0227C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6BD74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Ostriga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3D1EF60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7D16B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OV-2848/2022</w:t>
            </w:r>
          </w:p>
        </w:tc>
        <w:tc>
          <w:tcPr>
            <w:tcW w:w="1143" w:type="dxa"/>
            <w:tcBorders>
              <w:top w:val="nil"/>
              <w:left w:val="nil"/>
              <w:bottom w:val="single" w:sz="4" w:space="0" w:color="auto"/>
              <w:right w:val="single" w:sz="8" w:space="0" w:color="auto"/>
            </w:tcBorders>
            <w:shd w:val="clear" w:color="auto" w:fill="auto"/>
            <w:vAlign w:val="center"/>
            <w:hideMark/>
          </w:tcPr>
          <w:p w14:paraId="680D122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1704DAE0" w14:textId="77777777" w:rsidTr="00671C89">
        <w:trPr>
          <w:trHeight w:val="46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F2CBAB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84.</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205313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C3DE05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CD3A5C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E8C4E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Golem </w:t>
            </w:r>
            <w:proofErr w:type="spellStart"/>
            <w:r w:rsidRPr="002C382F">
              <w:rPr>
                <w:rFonts w:ascii="Calibri" w:eastAsia="Times New Roman" w:hAnsi="Calibri" w:cs="Calibri"/>
                <w:color w:val="000000"/>
                <w:sz w:val="16"/>
                <w:szCs w:val="16"/>
              </w:rPr>
              <w:t>projekt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Nikša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Miljević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7A0619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ECC31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OV-3226/2022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2AA5002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2DEE033B" w14:textId="77777777" w:rsidTr="00C94A2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04D88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85.</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9679D4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708890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D7C9C4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084B42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Ponta </w:t>
            </w:r>
            <w:proofErr w:type="spellStart"/>
            <w:r w:rsidRPr="002C382F">
              <w:rPr>
                <w:rFonts w:ascii="Calibri" w:eastAsia="Times New Roman" w:hAnsi="Calibri" w:cs="Calibri"/>
                <w:color w:val="000000"/>
                <w:sz w:val="16"/>
                <w:szCs w:val="16"/>
              </w:rPr>
              <w:t>luke</w:t>
            </w:r>
            <w:proofErr w:type="spellEnd"/>
            <w:r w:rsidRPr="002C382F">
              <w:rPr>
                <w:rFonts w:ascii="Calibri" w:eastAsia="Times New Roman" w:hAnsi="Calibri" w:cs="Calibri"/>
                <w:color w:val="000000"/>
                <w:sz w:val="16"/>
                <w:szCs w:val="16"/>
              </w:rPr>
              <w:t xml:space="preserve"> d.o.o.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00EE6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4C6A6E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OV-1961/2022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3FDE2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70CC1C7" w14:textId="77777777" w:rsidTr="00C94A2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EFEB5F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C9896A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4D88C8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293637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B5CB3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Gusta</w:t>
            </w:r>
            <w:proofErr w:type="spellEnd"/>
            <w:r w:rsidRPr="002C382F">
              <w:rPr>
                <w:rFonts w:ascii="Calibri" w:eastAsia="Times New Roman" w:hAnsi="Calibri" w:cs="Calibri"/>
                <w:color w:val="000000"/>
                <w:sz w:val="16"/>
                <w:szCs w:val="16"/>
              </w:rPr>
              <w:t xml:space="preserve"> me,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Boris </w:t>
            </w:r>
            <w:proofErr w:type="spellStart"/>
            <w:r w:rsidRPr="002C382F">
              <w:rPr>
                <w:rFonts w:ascii="Calibri" w:eastAsia="Times New Roman" w:hAnsi="Calibri" w:cs="Calibri"/>
                <w:color w:val="000000"/>
                <w:sz w:val="16"/>
                <w:szCs w:val="16"/>
              </w:rPr>
              <w:t>Franušić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E6B00A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A04516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OV-1960/2022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52B363E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CFCDE70" w14:textId="77777777" w:rsidTr="00C94A2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F72CA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1DD0C0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1824160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B6EEDE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29AAA1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Ostriga</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2139CA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156C8C8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OV-2847/2022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058E2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E904595"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BEE557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88.</w:t>
            </w:r>
          </w:p>
        </w:tc>
        <w:tc>
          <w:tcPr>
            <w:tcW w:w="1528" w:type="dxa"/>
            <w:tcBorders>
              <w:top w:val="nil"/>
              <w:left w:val="nil"/>
              <w:bottom w:val="single" w:sz="4" w:space="0" w:color="auto"/>
              <w:right w:val="single" w:sz="4" w:space="0" w:color="auto"/>
            </w:tcBorders>
            <w:shd w:val="clear" w:color="auto" w:fill="auto"/>
            <w:vAlign w:val="center"/>
            <w:hideMark/>
          </w:tcPr>
          <w:p w14:paraId="41528C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6EDA02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524BC5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D5987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Ostriga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EB6FBA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CE0D62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OV-2845/2022</w:t>
            </w:r>
          </w:p>
        </w:tc>
        <w:tc>
          <w:tcPr>
            <w:tcW w:w="1143" w:type="dxa"/>
            <w:tcBorders>
              <w:top w:val="nil"/>
              <w:left w:val="nil"/>
              <w:bottom w:val="single" w:sz="4" w:space="0" w:color="auto"/>
              <w:right w:val="single" w:sz="8" w:space="0" w:color="auto"/>
            </w:tcBorders>
            <w:shd w:val="clear" w:color="auto" w:fill="auto"/>
            <w:vAlign w:val="center"/>
            <w:hideMark/>
          </w:tcPr>
          <w:p w14:paraId="3885C2D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79DC481"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FCA6E0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89.</w:t>
            </w:r>
          </w:p>
        </w:tc>
        <w:tc>
          <w:tcPr>
            <w:tcW w:w="1528" w:type="dxa"/>
            <w:tcBorders>
              <w:top w:val="nil"/>
              <w:left w:val="nil"/>
              <w:bottom w:val="single" w:sz="4" w:space="0" w:color="auto"/>
              <w:right w:val="single" w:sz="4" w:space="0" w:color="auto"/>
            </w:tcBorders>
            <w:shd w:val="clear" w:color="auto" w:fill="auto"/>
            <w:vAlign w:val="center"/>
            <w:hideMark/>
          </w:tcPr>
          <w:p w14:paraId="13EBB0A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3E3B8E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2383F8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2EA8CF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MF </w:t>
            </w:r>
            <w:proofErr w:type="spellStart"/>
            <w:r w:rsidRPr="002C382F">
              <w:rPr>
                <w:rFonts w:ascii="Calibri" w:eastAsia="Times New Roman" w:hAnsi="Calibri" w:cs="Calibri"/>
                <w:color w:val="000000"/>
                <w:sz w:val="16"/>
                <w:szCs w:val="16"/>
              </w:rPr>
              <w:t>Školjka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Mato </w:t>
            </w:r>
            <w:proofErr w:type="spellStart"/>
            <w:r w:rsidRPr="002C382F">
              <w:rPr>
                <w:rFonts w:ascii="Calibri" w:eastAsia="Times New Roman" w:hAnsi="Calibri" w:cs="Calibri"/>
                <w:color w:val="000000"/>
                <w:sz w:val="16"/>
                <w:szCs w:val="16"/>
              </w:rPr>
              <w:t>Franušić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1B2FA9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E8329B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OV-2787/2022</w:t>
            </w:r>
          </w:p>
        </w:tc>
        <w:tc>
          <w:tcPr>
            <w:tcW w:w="1143" w:type="dxa"/>
            <w:tcBorders>
              <w:top w:val="nil"/>
              <w:left w:val="nil"/>
              <w:bottom w:val="single" w:sz="4" w:space="0" w:color="auto"/>
              <w:right w:val="single" w:sz="8" w:space="0" w:color="auto"/>
            </w:tcBorders>
            <w:shd w:val="clear" w:color="auto" w:fill="auto"/>
            <w:vAlign w:val="center"/>
            <w:hideMark/>
          </w:tcPr>
          <w:p w14:paraId="58E5168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8A443BF" w14:textId="77777777" w:rsidTr="00671C89">
        <w:trPr>
          <w:trHeight w:val="55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A88810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90.</w:t>
            </w:r>
          </w:p>
        </w:tc>
        <w:tc>
          <w:tcPr>
            <w:tcW w:w="1528" w:type="dxa"/>
            <w:tcBorders>
              <w:top w:val="nil"/>
              <w:left w:val="nil"/>
              <w:bottom w:val="single" w:sz="4" w:space="0" w:color="auto"/>
              <w:right w:val="single" w:sz="4" w:space="0" w:color="auto"/>
            </w:tcBorders>
            <w:shd w:val="clear" w:color="auto" w:fill="auto"/>
            <w:vAlign w:val="center"/>
            <w:hideMark/>
          </w:tcPr>
          <w:p w14:paraId="51CB90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097A75E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A0AAB3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65808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A3B5E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2AEEA6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OV-3143/2022</w:t>
            </w:r>
          </w:p>
        </w:tc>
        <w:tc>
          <w:tcPr>
            <w:tcW w:w="1143" w:type="dxa"/>
            <w:tcBorders>
              <w:top w:val="nil"/>
              <w:left w:val="nil"/>
              <w:bottom w:val="single" w:sz="4" w:space="0" w:color="auto"/>
              <w:right w:val="single" w:sz="8" w:space="0" w:color="auto"/>
            </w:tcBorders>
            <w:shd w:val="clear" w:color="auto" w:fill="auto"/>
            <w:vAlign w:val="center"/>
            <w:hideMark/>
          </w:tcPr>
          <w:p w14:paraId="5B62640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4366D8E" w14:textId="77777777" w:rsidTr="00671C89">
        <w:trPr>
          <w:trHeight w:val="568"/>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0C7E31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91.</w:t>
            </w:r>
          </w:p>
        </w:tc>
        <w:tc>
          <w:tcPr>
            <w:tcW w:w="1528" w:type="dxa"/>
            <w:tcBorders>
              <w:top w:val="nil"/>
              <w:left w:val="nil"/>
              <w:bottom w:val="single" w:sz="4" w:space="0" w:color="auto"/>
              <w:right w:val="single" w:sz="4" w:space="0" w:color="auto"/>
            </w:tcBorders>
            <w:shd w:val="clear" w:color="auto" w:fill="auto"/>
            <w:vAlign w:val="center"/>
            <w:hideMark/>
          </w:tcPr>
          <w:p w14:paraId="0F60722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020818D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BAE9B5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489E1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890C45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4C8D8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OV-3141/2022</w:t>
            </w:r>
          </w:p>
        </w:tc>
        <w:tc>
          <w:tcPr>
            <w:tcW w:w="1143" w:type="dxa"/>
            <w:tcBorders>
              <w:top w:val="nil"/>
              <w:left w:val="nil"/>
              <w:bottom w:val="single" w:sz="4" w:space="0" w:color="auto"/>
              <w:right w:val="single" w:sz="8" w:space="0" w:color="auto"/>
            </w:tcBorders>
            <w:shd w:val="clear" w:color="auto" w:fill="auto"/>
            <w:vAlign w:val="center"/>
            <w:hideMark/>
          </w:tcPr>
          <w:p w14:paraId="081E0F1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778065E"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715A5E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92.</w:t>
            </w:r>
          </w:p>
        </w:tc>
        <w:tc>
          <w:tcPr>
            <w:tcW w:w="1528" w:type="dxa"/>
            <w:tcBorders>
              <w:top w:val="nil"/>
              <w:left w:val="nil"/>
              <w:bottom w:val="single" w:sz="4" w:space="0" w:color="auto"/>
              <w:right w:val="single" w:sz="4" w:space="0" w:color="auto"/>
            </w:tcBorders>
            <w:shd w:val="clear" w:color="auto" w:fill="auto"/>
            <w:vAlign w:val="center"/>
            <w:hideMark/>
          </w:tcPr>
          <w:p w14:paraId="548A1CB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17C0F6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F68302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B0CD99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Petar</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Josip </w:t>
            </w:r>
            <w:proofErr w:type="spellStart"/>
            <w:r w:rsidRPr="002C382F">
              <w:rPr>
                <w:rFonts w:ascii="Calibri" w:eastAsia="Times New Roman" w:hAnsi="Calibri" w:cs="Calibri"/>
                <w:color w:val="000000"/>
                <w:sz w:val="16"/>
                <w:szCs w:val="16"/>
              </w:rPr>
              <w:t>Bazdan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703FB8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ED6229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OV-2115/2022</w:t>
            </w:r>
          </w:p>
        </w:tc>
        <w:tc>
          <w:tcPr>
            <w:tcW w:w="1143" w:type="dxa"/>
            <w:tcBorders>
              <w:top w:val="nil"/>
              <w:left w:val="nil"/>
              <w:bottom w:val="single" w:sz="4" w:space="0" w:color="auto"/>
              <w:right w:val="single" w:sz="8" w:space="0" w:color="auto"/>
            </w:tcBorders>
            <w:shd w:val="clear" w:color="auto" w:fill="auto"/>
            <w:vAlign w:val="center"/>
            <w:hideMark/>
          </w:tcPr>
          <w:p w14:paraId="67F9066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1F8053F0" w14:textId="77777777" w:rsidTr="00671C89">
        <w:trPr>
          <w:trHeight w:val="56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29939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93.</w:t>
            </w:r>
          </w:p>
        </w:tc>
        <w:tc>
          <w:tcPr>
            <w:tcW w:w="1528" w:type="dxa"/>
            <w:tcBorders>
              <w:top w:val="nil"/>
              <w:left w:val="nil"/>
              <w:bottom w:val="single" w:sz="4" w:space="0" w:color="auto"/>
              <w:right w:val="single" w:sz="4" w:space="0" w:color="auto"/>
            </w:tcBorders>
            <w:shd w:val="clear" w:color="auto" w:fill="auto"/>
            <w:vAlign w:val="center"/>
            <w:hideMark/>
          </w:tcPr>
          <w:p w14:paraId="3B44F4D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F72832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71F145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0E5D046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217EF4B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E7E7E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OV-3144/2022</w:t>
            </w:r>
          </w:p>
        </w:tc>
        <w:tc>
          <w:tcPr>
            <w:tcW w:w="1143" w:type="dxa"/>
            <w:tcBorders>
              <w:top w:val="nil"/>
              <w:left w:val="nil"/>
              <w:bottom w:val="single" w:sz="4" w:space="0" w:color="auto"/>
              <w:right w:val="single" w:sz="8" w:space="0" w:color="auto"/>
            </w:tcBorders>
            <w:shd w:val="clear" w:color="auto" w:fill="auto"/>
            <w:vAlign w:val="center"/>
            <w:hideMark/>
          </w:tcPr>
          <w:p w14:paraId="75D8F6C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2953378F"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920ECA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94.</w:t>
            </w:r>
          </w:p>
        </w:tc>
        <w:tc>
          <w:tcPr>
            <w:tcW w:w="1528" w:type="dxa"/>
            <w:tcBorders>
              <w:top w:val="nil"/>
              <w:left w:val="nil"/>
              <w:bottom w:val="single" w:sz="4" w:space="0" w:color="auto"/>
              <w:right w:val="single" w:sz="4" w:space="0" w:color="auto"/>
            </w:tcBorders>
            <w:shd w:val="clear" w:color="auto" w:fill="auto"/>
            <w:vAlign w:val="center"/>
            <w:hideMark/>
          </w:tcPr>
          <w:p w14:paraId="1F2309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E3E95F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20CECE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4E9BD54"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Vrelo</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Niko </w:t>
            </w:r>
            <w:proofErr w:type="spellStart"/>
            <w:r w:rsidRPr="00D87E43">
              <w:rPr>
                <w:rFonts w:ascii="Calibri" w:eastAsia="Times New Roman" w:hAnsi="Calibri" w:cs="Calibri"/>
                <w:color w:val="000000"/>
                <w:sz w:val="16"/>
                <w:szCs w:val="16"/>
                <w:lang w:val="fr-FR"/>
              </w:rPr>
              <w:t>Beatović</w:t>
            </w:r>
            <w:proofErr w:type="spellEnd"/>
            <w:r w:rsidRPr="00D87E43">
              <w:rPr>
                <w:rFonts w:ascii="Calibri" w:eastAsia="Times New Roman" w:hAnsi="Calibri" w:cs="Calibri"/>
                <w:color w:val="000000"/>
                <w:sz w:val="16"/>
                <w:szCs w:val="16"/>
                <w:lang w:val="fr-FR"/>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3610FDB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4E1D9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OV-1979/2022</w:t>
            </w:r>
          </w:p>
        </w:tc>
        <w:tc>
          <w:tcPr>
            <w:tcW w:w="1143" w:type="dxa"/>
            <w:tcBorders>
              <w:top w:val="nil"/>
              <w:left w:val="nil"/>
              <w:bottom w:val="single" w:sz="4" w:space="0" w:color="auto"/>
              <w:right w:val="single" w:sz="8" w:space="0" w:color="auto"/>
            </w:tcBorders>
            <w:shd w:val="clear" w:color="auto" w:fill="auto"/>
            <w:vAlign w:val="center"/>
            <w:hideMark/>
          </w:tcPr>
          <w:p w14:paraId="276002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3CCE95F9"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8872FD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95.</w:t>
            </w:r>
          </w:p>
        </w:tc>
        <w:tc>
          <w:tcPr>
            <w:tcW w:w="1528" w:type="dxa"/>
            <w:tcBorders>
              <w:top w:val="nil"/>
              <w:left w:val="nil"/>
              <w:bottom w:val="single" w:sz="4" w:space="0" w:color="auto"/>
              <w:right w:val="single" w:sz="4" w:space="0" w:color="auto"/>
            </w:tcBorders>
            <w:shd w:val="clear" w:color="auto" w:fill="auto"/>
            <w:vAlign w:val="center"/>
            <w:hideMark/>
          </w:tcPr>
          <w:p w14:paraId="7542D1C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F76793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F14F63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02358D05"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Zec,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Mare Zec </w:t>
            </w:r>
          </w:p>
        </w:tc>
        <w:tc>
          <w:tcPr>
            <w:tcW w:w="1240" w:type="dxa"/>
            <w:tcBorders>
              <w:top w:val="nil"/>
              <w:left w:val="nil"/>
              <w:bottom w:val="single" w:sz="4" w:space="0" w:color="auto"/>
              <w:right w:val="single" w:sz="4" w:space="0" w:color="auto"/>
            </w:tcBorders>
            <w:shd w:val="clear" w:color="auto" w:fill="auto"/>
            <w:vAlign w:val="center"/>
            <w:hideMark/>
          </w:tcPr>
          <w:p w14:paraId="5B6FBCC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8A9EE7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OV-3694/2022</w:t>
            </w:r>
          </w:p>
        </w:tc>
        <w:tc>
          <w:tcPr>
            <w:tcW w:w="1143" w:type="dxa"/>
            <w:tcBorders>
              <w:top w:val="nil"/>
              <w:left w:val="nil"/>
              <w:bottom w:val="single" w:sz="4" w:space="0" w:color="auto"/>
              <w:right w:val="single" w:sz="8" w:space="0" w:color="auto"/>
            </w:tcBorders>
            <w:shd w:val="clear" w:color="auto" w:fill="auto"/>
            <w:vAlign w:val="center"/>
            <w:hideMark/>
          </w:tcPr>
          <w:p w14:paraId="5A2E49B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8859938"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C5C368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96.</w:t>
            </w:r>
          </w:p>
        </w:tc>
        <w:tc>
          <w:tcPr>
            <w:tcW w:w="1528" w:type="dxa"/>
            <w:tcBorders>
              <w:top w:val="nil"/>
              <w:left w:val="nil"/>
              <w:bottom w:val="single" w:sz="4" w:space="0" w:color="auto"/>
              <w:right w:val="single" w:sz="4" w:space="0" w:color="auto"/>
            </w:tcBorders>
            <w:shd w:val="clear" w:color="auto" w:fill="auto"/>
            <w:vAlign w:val="center"/>
            <w:hideMark/>
          </w:tcPr>
          <w:p w14:paraId="58A5381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56633D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CDF4BE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D70528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Makoć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Nikša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91B154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F0C37E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OV-3220/2022</w:t>
            </w:r>
          </w:p>
        </w:tc>
        <w:tc>
          <w:tcPr>
            <w:tcW w:w="1143" w:type="dxa"/>
            <w:tcBorders>
              <w:top w:val="nil"/>
              <w:left w:val="nil"/>
              <w:bottom w:val="single" w:sz="4" w:space="0" w:color="auto"/>
              <w:right w:val="single" w:sz="8" w:space="0" w:color="auto"/>
            </w:tcBorders>
            <w:shd w:val="clear" w:color="auto" w:fill="auto"/>
            <w:vAlign w:val="center"/>
            <w:hideMark/>
          </w:tcPr>
          <w:p w14:paraId="02C8B2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BC6C1C9"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853F91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97.</w:t>
            </w:r>
          </w:p>
        </w:tc>
        <w:tc>
          <w:tcPr>
            <w:tcW w:w="1528" w:type="dxa"/>
            <w:tcBorders>
              <w:top w:val="nil"/>
              <w:left w:val="nil"/>
              <w:bottom w:val="single" w:sz="4" w:space="0" w:color="auto"/>
              <w:right w:val="single" w:sz="4" w:space="0" w:color="auto"/>
            </w:tcBorders>
            <w:shd w:val="clear" w:color="auto" w:fill="auto"/>
            <w:vAlign w:val="center"/>
            <w:hideMark/>
          </w:tcPr>
          <w:p w14:paraId="7888194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83FD4C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3D196B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A8F3FC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Šotro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Stijepo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Grljević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648E543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34282C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OV-1980/2022</w:t>
            </w:r>
          </w:p>
        </w:tc>
        <w:tc>
          <w:tcPr>
            <w:tcW w:w="1143" w:type="dxa"/>
            <w:tcBorders>
              <w:top w:val="nil"/>
              <w:left w:val="nil"/>
              <w:bottom w:val="single" w:sz="4" w:space="0" w:color="auto"/>
              <w:right w:val="single" w:sz="8" w:space="0" w:color="auto"/>
            </w:tcBorders>
            <w:shd w:val="clear" w:color="auto" w:fill="auto"/>
            <w:vAlign w:val="center"/>
            <w:hideMark/>
          </w:tcPr>
          <w:p w14:paraId="699ECA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4454A9A"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304E7A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98.</w:t>
            </w:r>
          </w:p>
        </w:tc>
        <w:tc>
          <w:tcPr>
            <w:tcW w:w="1528" w:type="dxa"/>
            <w:tcBorders>
              <w:top w:val="nil"/>
              <w:left w:val="nil"/>
              <w:bottom w:val="single" w:sz="4" w:space="0" w:color="auto"/>
              <w:right w:val="single" w:sz="4" w:space="0" w:color="auto"/>
            </w:tcBorders>
            <w:shd w:val="clear" w:color="auto" w:fill="auto"/>
            <w:vAlign w:val="center"/>
            <w:hideMark/>
          </w:tcPr>
          <w:p w14:paraId="4E36DA6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2964EC1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FC13BC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31F98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Kazerma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Ante </w:t>
            </w:r>
            <w:proofErr w:type="spellStart"/>
            <w:r w:rsidRPr="002C382F">
              <w:rPr>
                <w:rFonts w:ascii="Calibri" w:eastAsia="Times New Roman" w:hAnsi="Calibri" w:cs="Calibri"/>
                <w:color w:val="000000"/>
                <w:sz w:val="16"/>
                <w:szCs w:val="16"/>
              </w:rPr>
              <w:t>Butigan</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E2F806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F5DCB6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OV-3044/2022</w:t>
            </w:r>
          </w:p>
        </w:tc>
        <w:tc>
          <w:tcPr>
            <w:tcW w:w="1143" w:type="dxa"/>
            <w:tcBorders>
              <w:top w:val="nil"/>
              <w:left w:val="nil"/>
              <w:bottom w:val="single" w:sz="4" w:space="0" w:color="auto"/>
              <w:right w:val="single" w:sz="8" w:space="0" w:color="auto"/>
            </w:tcBorders>
            <w:shd w:val="clear" w:color="auto" w:fill="auto"/>
            <w:vAlign w:val="center"/>
            <w:hideMark/>
          </w:tcPr>
          <w:p w14:paraId="4C5216E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29B8F5A1"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14BAF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99.</w:t>
            </w:r>
          </w:p>
        </w:tc>
        <w:tc>
          <w:tcPr>
            <w:tcW w:w="1528" w:type="dxa"/>
            <w:tcBorders>
              <w:top w:val="nil"/>
              <w:left w:val="nil"/>
              <w:bottom w:val="single" w:sz="4" w:space="0" w:color="auto"/>
              <w:right w:val="single" w:sz="4" w:space="0" w:color="auto"/>
            </w:tcBorders>
            <w:shd w:val="clear" w:color="auto" w:fill="auto"/>
            <w:vAlign w:val="center"/>
            <w:hideMark/>
          </w:tcPr>
          <w:p w14:paraId="7F9DFB2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AB9A3A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EC8CB7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833314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Ostriga</w:t>
            </w:r>
            <w:proofErr w:type="spellEnd"/>
            <w:r w:rsidRPr="002C382F">
              <w:rPr>
                <w:rFonts w:ascii="Calibri" w:eastAsia="Times New Roman" w:hAnsi="Calibri" w:cs="Calibri"/>
                <w:color w:val="000000"/>
                <w:sz w:val="16"/>
                <w:szCs w:val="16"/>
              </w:rPr>
              <w:t xml:space="preserve"> d.o.o. </w:t>
            </w:r>
          </w:p>
        </w:tc>
        <w:tc>
          <w:tcPr>
            <w:tcW w:w="1240" w:type="dxa"/>
            <w:tcBorders>
              <w:top w:val="nil"/>
              <w:left w:val="nil"/>
              <w:bottom w:val="single" w:sz="4" w:space="0" w:color="auto"/>
              <w:right w:val="single" w:sz="4" w:space="0" w:color="auto"/>
            </w:tcBorders>
            <w:shd w:val="clear" w:color="auto" w:fill="auto"/>
            <w:vAlign w:val="center"/>
            <w:hideMark/>
          </w:tcPr>
          <w:p w14:paraId="4EF589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CA1C82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OV-1963/2022</w:t>
            </w:r>
          </w:p>
        </w:tc>
        <w:tc>
          <w:tcPr>
            <w:tcW w:w="1143" w:type="dxa"/>
            <w:tcBorders>
              <w:top w:val="nil"/>
              <w:left w:val="nil"/>
              <w:bottom w:val="single" w:sz="4" w:space="0" w:color="auto"/>
              <w:right w:val="single" w:sz="8" w:space="0" w:color="auto"/>
            </w:tcBorders>
            <w:shd w:val="clear" w:color="auto" w:fill="auto"/>
            <w:vAlign w:val="center"/>
            <w:hideMark/>
          </w:tcPr>
          <w:p w14:paraId="2589922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8575F06" w14:textId="77777777" w:rsidTr="00502D04">
        <w:trPr>
          <w:trHeight w:val="52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7B3E6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100.</w:t>
            </w:r>
          </w:p>
        </w:tc>
        <w:tc>
          <w:tcPr>
            <w:tcW w:w="1528" w:type="dxa"/>
            <w:tcBorders>
              <w:top w:val="nil"/>
              <w:left w:val="nil"/>
              <w:bottom w:val="single" w:sz="4" w:space="0" w:color="auto"/>
              <w:right w:val="single" w:sz="4" w:space="0" w:color="auto"/>
            </w:tcBorders>
            <w:shd w:val="clear" w:color="auto" w:fill="auto"/>
            <w:vAlign w:val="center"/>
            <w:hideMark/>
          </w:tcPr>
          <w:p w14:paraId="0BAFBA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F8D639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E318D1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DFE75E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Ponta </w:t>
            </w:r>
            <w:proofErr w:type="spellStart"/>
            <w:r w:rsidRPr="002C382F">
              <w:rPr>
                <w:rFonts w:ascii="Calibri" w:eastAsia="Times New Roman" w:hAnsi="Calibri" w:cs="Calibri"/>
                <w:color w:val="000000"/>
                <w:sz w:val="16"/>
                <w:szCs w:val="16"/>
              </w:rPr>
              <w:t>luke</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55FE3B3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532A99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OV-1963/2022</w:t>
            </w:r>
          </w:p>
        </w:tc>
        <w:tc>
          <w:tcPr>
            <w:tcW w:w="1143" w:type="dxa"/>
            <w:tcBorders>
              <w:top w:val="nil"/>
              <w:left w:val="nil"/>
              <w:bottom w:val="single" w:sz="4" w:space="0" w:color="auto"/>
              <w:right w:val="single" w:sz="8" w:space="0" w:color="auto"/>
            </w:tcBorders>
            <w:shd w:val="clear" w:color="auto" w:fill="auto"/>
            <w:vAlign w:val="center"/>
            <w:hideMark/>
          </w:tcPr>
          <w:p w14:paraId="53A0BBF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62F828EA" w14:textId="77777777" w:rsidTr="00502D04">
        <w:trPr>
          <w:trHeight w:val="69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AE54B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101.</w:t>
            </w:r>
          </w:p>
        </w:tc>
        <w:tc>
          <w:tcPr>
            <w:tcW w:w="1528" w:type="dxa"/>
            <w:tcBorders>
              <w:top w:val="nil"/>
              <w:left w:val="nil"/>
              <w:bottom w:val="single" w:sz="4" w:space="0" w:color="auto"/>
              <w:right w:val="single" w:sz="4" w:space="0" w:color="auto"/>
            </w:tcBorders>
            <w:shd w:val="clear" w:color="auto" w:fill="auto"/>
            <w:vAlign w:val="center"/>
            <w:hideMark/>
          </w:tcPr>
          <w:p w14:paraId="3999395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463A420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4031A6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61976F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Mušula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Cvijetko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Matković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9F540B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0BF75C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OV-3142/2022</w:t>
            </w:r>
          </w:p>
        </w:tc>
        <w:tc>
          <w:tcPr>
            <w:tcW w:w="1143" w:type="dxa"/>
            <w:tcBorders>
              <w:top w:val="nil"/>
              <w:left w:val="nil"/>
              <w:bottom w:val="single" w:sz="4" w:space="0" w:color="auto"/>
              <w:right w:val="single" w:sz="8" w:space="0" w:color="auto"/>
            </w:tcBorders>
            <w:shd w:val="clear" w:color="auto" w:fill="auto"/>
            <w:vAlign w:val="center"/>
            <w:hideMark/>
          </w:tcPr>
          <w:p w14:paraId="3C173FD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613AC4D"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54679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102.</w:t>
            </w:r>
          </w:p>
        </w:tc>
        <w:tc>
          <w:tcPr>
            <w:tcW w:w="1528" w:type="dxa"/>
            <w:tcBorders>
              <w:top w:val="nil"/>
              <w:left w:val="nil"/>
              <w:bottom w:val="single" w:sz="4" w:space="0" w:color="auto"/>
              <w:right w:val="single" w:sz="4" w:space="0" w:color="auto"/>
            </w:tcBorders>
            <w:shd w:val="clear" w:color="auto" w:fill="auto"/>
            <w:vAlign w:val="center"/>
            <w:hideMark/>
          </w:tcPr>
          <w:p w14:paraId="5BB9349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6B23FC3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E8ED47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87AC6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Ponta,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Antonio </w:t>
            </w:r>
            <w:proofErr w:type="spellStart"/>
            <w:r w:rsidRPr="002C382F">
              <w:rPr>
                <w:rFonts w:ascii="Calibri" w:eastAsia="Times New Roman" w:hAnsi="Calibri" w:cs="Calibri"/>
                <w:color w:val="000000"/>
                <w:sz w:val="16"/>
                <w:szCs w:val="16"/>
              </w:rPr>
              <w:t>Pinčević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0929AF4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F369DA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OV-2162/2022</w:t>
            </w:r>
          </w:p>
        </w:tc>
        <w:tc>
          <w:tcPr>
            <w:tcW w:w="1143" w:type="dxa"/>
            <w:tcBorders>
              <w:top w:val="nil"/>
              <w:left w:val="nil"/>
              <w:bottom w:val="single" w:sz="4" w:space="0" w:color="auto"/>
              <w:right w:val="single" w:sz="8" w:space="0" w:color="auto"/>
            </w:tcBorders>
            <w:shd w:val="clear" w:color="auto" w:fill="auto"/>
            <w:vAlign w:val="center"/>
            <w:hideMark/>
          </w:tcPr>
          <w:p w14:paraId="0D4AB52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5FF6FDC"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BC5BC5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103.</w:t>
            </w:r>
          </w:p>
        </w:tc>
        <w:tc>
          <w:tcPr>
            <w:tcW w:w="1528" w:type="dxa"/>
            <w:tcBorders>
              <w:top w:val="nil"/>
              <w:left w:val="nil"/>
              <w:bottom w:val="single" w:sz="4" w:space="0" w:color="auto"/>
              <w:right w:val="single" w:sz="4" w:space="0" w:color="auto"/>
            </w:tcBorders>
            <w:shd w:val="clear" w:color="auto" w:fill="auto"/>
            <w:vAlign w:val="center"/>
            <w:hideMark/>
          </w:tcPr>
          <w:p w14:paraId="2BD85D6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268430E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854EAC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CBEC9F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Ponta,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Antonio </w:t>
            </w:r>
            <w:proofErr w:type="spellStart"/>
            <w:r w:rsidRPr="002C382F">
              <w:rPr>
                <w:rFonts w:ascii="Calibri" w:eastAsia="Times New Roman" w:hAnsi="Calibri" w:cs="Calibri"/>
                <w:color w:val="000000"/>
                <w:sz w:val="16"/>
                <w:szCs w:val="16"/>
              </w:rPr>
              <w:t>Pinčević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2E5749D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5B7DA7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OV-2163/2022</w:t>
            </w:r>
          </w:p>
        </w:tc>
        <w:tc>
          <w:tcPr>
            <w:tcW w:w="1143" w:type="dxa"/>
            <w:tcBorders>
              <w:top w:val="nil"/>
              <w:left w:val="nil"/>
              <w:bottom w:val="single" w:sz="4" w:space="0" w:color="auto"/>
              <w:right w:val="single" w:sz="8" w:space="0" w:color="auto"/>
            </w:tcBorders>
            <w:shd w:val="clear" w:color="auto" w:fill="auto"/>
            <w:vAlign w:val="center"/>
            <w:hideMark/>
          </w:tcPr>
          <w:p w14:paraId="594638D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21CCF03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373505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104.</w:t>
            </w:r>
          </w:p>
        </w:tc>
        <w:tc>
          <w:tcPr>
            <w:tcW w:w="1528" w:type="dxa"/>
            <w:tcBorders>
              <w:top w:val="nil"/>
              <w:left w:val="nil"/>
              <w:bottom w:val="single" w:sz="4" w:space="0" w:color="auto"/>
              <w:right w:val="single" w:sz="4" w:space="0" w:color="auto"/>
            </w:tcBorders>
            <w:shd w:val="clear" w:color="auto" w:fill="auto"/>
            <w:vAlign w:val="center"/>
            <w:hideMark/>
          </w:tcPr>
          <w:p w14:paraId="59DF13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DF4FD3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AA30B5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BF5B7D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Đido</w:t>
            </w:r>
            <w:proofErr w:type="spellEnd"/>
            <w:r w:rsidRPr="002C382F">
              <w:rPr>
                <w:rFonts w:ascii="Calibri" w:eastAsia="Times New Roman" w:hAnsi="Calibri" w:cs="Calibri"/>
                <w:color w:val="000000"/>
                <w:sz w:val="16"/>
                <w:szCs w:val="16"/>
              </w:rPr>
              <w:t xml:space="preserve">, Ivica </w:t>
            </w:r>
            <w:proofErr w:type="spellStart"/>
            <w:r w:rsidRPr="002C382F">
              <w:rPr>
                <w:rFonts w:ascii="Calibri" w:eastAsia="Times New Roman" w:hAnsi="Calibri" w:cs="Calibri"/>
                <w:color w:val="000000"/>
                <w:sz w:val="16"/>
                <w:szCs w:val="16"/>
              </w:rPr>
              <w:t>Glavor</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1C9B24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6D22C2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OV-1946 /2022</w:t>
            </w:r>
          </w:p>
        </w:tc>
        <w:tc>
          <w:tcPr>
            <w:tcW w:w="1143" w:type="dxa"/>
            <w:tcBorders>
              <w:top w:val="nil"/>
              <w:left w:val="nil"/>
              <w:bottom w:val="single" w:sz="4" w:space="0" w:color="auto"/>
              <w:right w:val="single" w:sz="8" w:space="0" w:color="auto"/>
            </w:tcBorders>
            <w:shd w:val="clear" w:color="auto" w:fill="auto"/>
            <w:vAlign w:val="center"/>
            <w:hideMark/>
          </w:tcPr>
          <w:p w14:paraId="47F51F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32399E61" w14:textId="77777777" w:rsidTr="002236E1">
        <w:trPr>
          <w:trHeight w:val="63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E28229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105.</w:t>
            </w:r>
          </w:p>
        </w:tc>
        <w:tc>
          <w:tcPr>
            <w:tcW w:w="1528" w:type="dxa"/>
            <w:tcBorders>
              <w:top w:val="nil"/>
              <w:left w:val="nil"/>
              <w:bottom w:val="single" w:sz="4" w:space="0" w:color="auto"/>
              <w:right w:val="single" w:sz="4" w:space="0" w:color="auto"/>
            </w:tcBorders>
            <w:shd w:val="clear" w:color="auto" w:fill="auto"/>
            <w:vAlign w:val="center"/>
            <w:hideMark/>
          </w:tcPr>
          <w:p w14:paraId="74C3753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0975671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800FDE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91A50C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Braća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Vicko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Zdravko </w:t>
            </w:r>
            <w:proofErr w:type="spellStart"/>
            <w:r w:rsidRPr="002C382F">
              <w:rPr>
                <w:rFonts w:ascii="Calibri" w:eastAsia="Times New Roman" w:hAnsi="Calibri" w:cs="Calibri"/>
                <w:color w:val="000000"/>
                <w:sz w:val="16"/>
                <w:szCs w:val="16"/>
              </w:rPr>
              <w:t>Lazić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198C61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CF35EB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OV-1791/2022</w:t>
            </w:r>
          </w:p>
        </w:tc>
        <w:tc>
          <w:tcPr>
            <w:tcW w:w="1143" w:type="dxa"/>
            <w:tcBorders>
              <w:top w:val="nil"/>
              <w:left w:val="nil"/>
              <w:bottom w:val="single" w:sz="4" w:space="0" w:color="auto"/>
              <w:right w:val="single" w:sz="8" w:space="0" w:color="auto"/>
            </w:tcBorders>
            <w:shd w:val="clear" w:color="auto" w:fill="auto"/>
            <w:vAlign w:val="center"/>
            <w:hideMark/>
          </w:tcPr>
          <w:p w14:paraId="5F85FCA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B2E304D" w14:textId="77777777" w:rsidTr="002236E1">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7DCC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106.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021CF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C2B0C5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A84D2B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0494E5B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Crkvica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Ante </w:t>
            </w:r>
            <w:proofErr w:type="spellStart"/>
            <w:r w:rsidRPr="002C382F">
              <w:rPr>
                <w:rFonts w:ascii="Calibri" w:eastAsia="Times New Roman" w:hAnsi="Calibri" w:cs="Calibri"/>
                <w:color w:val="000000"/>
                <w:sz w:val="16"/>
                <w:szCs w:val="16"/>
              </w:rPr>
              <w:t>Šerlija</w:t>
            </w:r>
            <w:proofErr w:type="spellEnd"/>
            <w:r w:rsidRPr="002C382F">
              <w:rPr>
                <w:rFonts w:ascii="Calibri" w:eastAsia="Times New Roman" w:hAnsi="Calibri" w:cs="Calibri"/>
                <w:color w:val="000000"/>
                <w:sz w:val="16"/>
                <w:szCs w:val="16"/>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F3E580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5C3F2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OV-2911/2022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793F44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069546FB" w14:textId="77777777" w:rsidTr="002236E1">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5FFBA5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E9C50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DBDC85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4BC59B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08CAE20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Crkvica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Ante </w:t>
            </w:r>
            <w:proofErr w:type="spellStart"/>
            <w:r w:rsidRPr="002C382F">
              <w:rPr>
                <w:rFonts w:ascii="Calibri" w:eastAsia="Times New Roman" w:hAnsi="Calibri" w:cs="Calibri"/>
                <w:color w:val="000000"/>
                <w:sz w:val="16"/>
                <w:szCs w:val="16"/>
              </w:rPr>
              <w:t>Šerlija</w:t>
            </w:r>
            <w:proofErr w:type="spellEnd"/>
            <w:r w:rsidRPr="002C382F">
              <w:rPr>
                <w:rFonts w:ascii="Calibri" w:eastAsia="Times New Roman" w:hAnsi="Calibri" w:cs="Calibri"/>
                <w:color w:val="000000"/>
                <w:sz w:val="16"/>
                <w:szCs w:val="16"/>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A4EF0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168830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OV-2910/2022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5178139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2648413D" w14:textId="77777777" w:rsidTr="00CB3271">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D0AF9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108.</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BED65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D4AE08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2C95042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BCCDC8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Crkvica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Ante </w:t>
            </w:r>
            <w:proofErr w:type="spellStart"/>
            <w:r w:rsidRPr="002C382F">
              <w:rPr>
                <w:rFonts w:ascii="Calibri" w:eastAsia="Times New Roman" w:hAnsi="Calibri" w:cs="Calibri"/>
                <w:color w:val="000000"/>
                <w:sz w:val="16"/>
                <w:szCs w:val="16"/>
              </w:rPr>
              <w:t>Šerlija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D340B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40A117C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OV-2909/2022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7F1A12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CB3271" w:rsidRPr="002C382F" w14:paraId="43557577" w14:textId="77777777" w:rsidTr="00CB3271">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CFB89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109.</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8E6BE2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719F0C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937D45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DDB099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Đido</w:t>
            </w:r>
            <w:proofErr w:type="spellEnd"/>
            <w:r w:rsidRPr="002C382F">
              <w:rPr>
                <w:rFonts w:ascii="Calibri" w:eastAsia="Times New Roman" w:hAnsi="Calibri" w:cs="Calibri"/>
                <w:color w:val="000000"/>
                <w:sz w:val="16"/>
                <w:szCs w:val="16"/>
              </w:rPr>
              <w:t xml:space="preserve">, Ivica </w:t>
            </w:r>
            <w:proofErr w:type="spellStart"/>
            <w:r w:rsidRPr="002C382F">
              <w:rPr>
                <w:rFonts w:ascii="Calibri" w:eastAsia="Times New Roman" w:hAnsi="Calibri" w:cs="Calibri"/>
                <w:color w:val="000000"/>
                <w:sz w:val="16"/>
                <w:szCs w:val="16"/>
              </w:rPr>
              <w:t>Glavor</w:t>
            </w:r>
            <w:proofErr w:type="spellEnd"/>
            <w:r w:rsidRPr="002C382F">
              <w:rPr>
                <w:rFonts w:ascii="Calibri" w:eastAsia="Times New Roman" w:hAnsi="Calibri" w:cs="Calibri"/>
                <w:color w:val="000000"/>
                <w:sz w:val="16"/>
                <w:szCs w:val="16"/>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70ADD5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6DA080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OV-1945/2022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2572E20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0D39DB1F" w14:textId="77777777" w:rsidTr="00C94A22">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08831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110.</w:t>
            </w:r>
          </w:p>
        </w:tc>
        <w:tc>
          <w:tcPr>
            <w:tcW w:w="1528" w:type="dxa"/>
            <w:tcBorders>
              <w:top w:val="nil"/>
              <w:left w:val="nil"/>
              <w:bottom w:val="single" w:sz="4" w:space="0" w:color="auto"/>
              <w:right w:val="single" w:sz="4" w:space="0" w:color="auto"/>
            </w:tcBorders>
            <w:shd w:val="clear" w:color="auto" w:fill="auto"/>
            <w:vAlign w:val="center"/>
            <w:hideMark/>
          </w:tcPr>
          <w:p w14:paraId="43CE528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5D40F59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01A4E9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C45BB3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Štica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Ivo </w:t>
            </w:r>
            <w:proofErr w:type="spellStart"/>
            <w:r w:rsidRPr="002C382F">
              <w:rPr>
                <w:rFonts w:ascii="Calibri" w:eastAsia="Times New Roman" w:hAnsi="Calibri" w:cs="Calibri"/>
                <w:color w:val="000000"/>
                <w:sz w:val="16"/>
                <w:szCs w:val="16"/>
              </w:rPr>
              <w:t>Bautović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0A2B137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1961C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OV-2118/2022</w:t>
            </w:r>
          </w:p>
        </w:tc>
        <w:tc>
          <w:tcPr>
            <w:tcW w:w="1143" w:type="dxa"/>
            <w:tcBorders>
              <w:top w:val="nil"/>
              <w:left w:val="nil"/>
              <w:bottom w:val="single" w:sz="4" w:space="0" w:color="auto"/>
              <w:right w:val="single" w:sz="8" w:space="0" w:color="auto"/>
            </w:tcBorders>
            <w:shd w:val="clear" w:color="auto" w:fill="auto"/>
            <w:vAlign w:val="center"/>
            <w:hideMark/>
          </w:tcPr>
          <w:p w14:paraId="66BD74E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781E04A" w14:textId="77777777" w:rsidTr="00C94A2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F97DFA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06B9D4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B7E5D3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9CB542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08678E6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Braća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Vicko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Zdravko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7CE7D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17BEE0C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OV-1793/2022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0C1D7D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9034929" w14:textId="77777777" w:rsidTr="00C94A2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8675E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D655A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14598CC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A7A25A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4B043BF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proofErr w:type="gramStart"/>
            <w:r w:rsidRPr="002C382F">
              <w:rPr>
                <w:rFonts w:ascii="Calibri" w:eastAsia="Times New Roman" w:hAnsi="Calibri" w:cs="Calibri"/>
                <w:color w:val="000000"/>
                <w:sz w:val="16"/>
                <w:szCs w:val="16"/>
              </w:rPr>
              <w:t>Školjka,vl</w:t>
            </w:r>
            <w:proofErr w:type="spellEnd"/>
            <w:proofErr w:type="gramEnd"/>
            <w:r w:rsidRPr="002C382F">
              <w:rPr>
                <w:rFonts w:ascii="Calibri" w:eastAsia="Times New Roman" w:hAnsi="Calibri" w:cs="Calibri"/>
                <w:color w:val="000000"/>
                <w:sz w:val="16"/>
                <w:szCs w:val="16"/>
              </w:rPr>
              <w:t xml:space="preserve">. Mato </w:t>
            </w:r>
            <w:proofErr w:type="spellStart"/>
            <w:r w:rsidRPr="002C382F">
              <w:rPr>
                <w:rFonts w:ascii="Calibri" w:eastAsia="Times New Roman" w:hAnsi="Calibri" w:cs="Calibri"/>
                <w:color w:val="000000"/>
                <w:sz w:val="16"/>
                <w:szCs w:val="16"/>
              </w:rPr>
              <w:t>Ledinić</w:t>
            </w:r>
            <w:proofErr w:type="spellEnd"/>
            <w:r w:rsidRPr="002C382F">
              <w:rPr>
                <w:rFonts w:ascii="Calibri" w:eastAsia="Times New Roman" w:hAnsi="Calibri" w:cs="Calibri"/>
                <w:color w:val="000000"/>
                <w:sz w:val="16"/>
                <w:szCs w:val="16"/>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C7D053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33EC9D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OV-2999/2022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7AD1ADB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CCF401C"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E1A7C8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113.</w:t>
            </w:r>
          </w:p>
        </w:tc>
        <w:tc>
          <w:tcPr>
            <w:tcW w:w="1528" w:type="dxa"/>
            <w:tcBorders>
              <w:top w:val="nil"/>
              <w:left w:val="nil"/>
              <w:bottom w:val="single" w:sz="4" w:space="0" w:color="auto"/>
              <w:right w:val="single" w:sz="4" w:space="0" w:color="auto"/>
            </w:tcBorders>
            <w:shd w:val="clear" w:color="auto" w:fill="auto"/>
            <w:vAlign w:val="center"/>
            <w:hideMark/>
          </w:tcPr>
          <w:p w14:paraId="0928A16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76C4122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AF85A8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04B68FB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MF </w:t>
            </w:r>
            <w:proofErr w:type="spellStart"/>
            <w:r w:rsidRPr="002C382F">
              <w:rPr>
                <w:rFonts w:ascii="Calibri" w:eastAsia="Times New Roman" w:hAnsi="Calibri" w:cs="Calibri"/>
                <w:color w:val="000000"/>
                <w:sz w:val="16"/>
                <w:szCs w:val="16"/>
              </w:rPr>
              <w:t>školjka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Mato </w:t>
            </w:r>
            <w:proofErr w:type="spellStart"/>
            <w:r w:rsidRPr="002C382F">
              <w:rPr>
                <w:rFonts w:ascii="Calibri" w:eastAsia="Times New Roman" w:hAnsi="Calibri" w:cs="Calibri"/>
                <w:color w:val="000000"/>
                <w:sz w:val="16"/>
                <w:szCs w:val="16"/>
              </w:rPr>
              <w:t>Franušić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6AB343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A25194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OV-2788/2022</w:t>
            </w:r>
          </w:p>
        </w:tc>
        <w:tc>
          <w:tcPr>
            <w:tcW w:w="1143" w:type="dxa"/>
            <w:tcBorders>
              <w:top w:val="nil"/>
              <w:left w:val="nil"/>
              <w:bottom w:val="single" w:sz="4" w:space="0" w:color="auto"/>
              <w:right w:val="single" w:sz="8" w:space="0" w:color="auto"/>
            </w:tcBorders>
            <w:shd w:val="clear" w:color="auto" w:fill="auto"/>
            <w:vAlign w:val="center"/>
            <w:hideMark/>
          </w:tcPr>
          <w:p w14:paraId="7C484D6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46D48C50"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5DB799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114.</w:t>
            </w:r>
          </w:p>
        </w:tc>
        <w:tc>
          <w:tcPr>
            <w:tcW w:w="1528" w:type="dxa"/>
            <w:tcBorders>
              <w:top w:val="nil"/>
              <w:left w:val="nil"/>
              <w:bottom w:val="single" w:sz="4" w:space="0" w:color="auto"/>
              <w:right w:val="single" w:sz="4" w:space="0" w:color="auto"/>
            </w:tcBorders>
            <w:shd w:val="clear" w:color="auto" w:fill="auto"/>
            <w:vAlign w:val="center"/>
            <w:hideMark/>
          </w:tcPr>
          <w:p w14:paraId="3FD392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329CCFA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4D5F4D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F1E62B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Ponta </w:t>
            </w:r>
            <w:proofErr w:type="spellStart"/>
            <w:r w:rsidRPr="002C382F">
              <w:rPr>
                <w:rFonts w:ascii="Calibri" w:eastAsia="Times New Roman" w:hAnsi="Calibri" w:cs="Calibri"/>
                <w:color w:val="000000"/>
                <w:sz w:val="16"/>
                <w:szCs w:val="16"/>
              </w:rPr>
              <w:t>luke</w:t>
            </w:r>
            <w:proofErr w:type="spellEnd"/>
            <w:r w:rsidRPr="002C382F">
              <w:rPr>
                <w:rFonts w:ascii="Calibri" w:eastAsia="Times New Roman" w:hAnsi="Calibri" w:cs="Calibri"/>
                <w:color w:val="000000"/>
                <w:sz w:val="16"/>
                <w:szCs w:val="16"/>
              </w:rPr>
              <w:t xml:space="preserve"> d.o.o. </w:t>
            </w:r>
          </w:p>
        </w:tc>
        <w:tc>
          <w:tcPr>
            <w:tcW w:w="1240" w:type="dxa"/>
            <w:tcBorders>
              <w:top w:val="nil"/>
              <w:left w:val="nil"/>
              <w:bottom w:val="single" w:sz="4" w:space="0" w:color="auto"/>
              <w:right w:val="single" w:sz="4" w:space="0" w:color="auto"/>
            </w:tcBorders>
            <w:shd w:val="clear" w:color="auto" w:fill="auto"/>
            <w:vAlign w:val="center"/>
            <w:hideMark/>
          </w:tcPr>
          <w:p w14:paraId="2BBD46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73D855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OV-1958/2022</w:t>
            </w:r>
          </w:p>
        </w:tc>
        <w:tc>
          <w:tcPr>
            <w:tcW w:w="1143" w:type="dxa"/>
            <w:tcBorders>
              <w:top w:val="nil"/>
              <w:left w:val="nil"/>
              <w:bottom w:val="single" w:sz="4" w:space="0" w:color="auto"/>
              <w:right w:val="single" w:sz="8" w:space="0" w:color="auto"/>
            </w:tcBorders>
            <w:shd w:val="clear" w:color="auto" w:fill="auto"/>
            <w:vAlign w:val="center"/>
            <w:hideMark/>
          </w:tcPr>
          <w:p w14:paraId="2E31C80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1BF01A3"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317C0F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115.</w:t>
            </w:r>
          </w:p>
        </w:tc>
        <w:tc>
          <w:tcPr>
            <w:tcW w:w="1528" w:type="dxa"/>
            <w:tcBorders>
              <w:top w:val="nil"/>
              <w:left w:val="nil"/>
              <w:bottom w:val="single" w:sz="4" w:space="0" w:color="auto"/>
              <w:right w:val="single" w:sz="4" w:space="0" w:color="auto"/>
            </w:tcBorders>
            <w:shd w:val="clear" w:color="auto" w:fill="auto"/>
            <w:vAlign w:val="center"/>
            <w:hideMark/>
          </w:tcPr>
          <w:p w14:paraId="215381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1B9352B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DD8183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62677A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Gusta</w:t>
            </w:r>
            <w:proofErr w:type="spellEnd"/>
            <w:r w:rsidRPr="002C382F">
              <w:rPr>
                <w:rFonts w:ascii="Calibri" w:eastAsia="Times New Roman" w:hAnsi="Calibri" w:cs="Calibri"/>
                <w:color w:val="000000"/>
                <w:sz w:val="16"/>
                <w:szCs w:val="16"/>
              </w:rPr>
              <w:t xml:space="preserve"> me,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Boris </w:t>
            </w:r>
            <w:proofErr w:type="spellStart"/>
            <w:r w:rsidRPr="002C382F">
              <w:rPr>
                <w:rFonts w:ascii="Calibri" w:eastAsia="Times New Roman" w:hAnsi="Calibri" w:cs="Calibri"/>
                <w:color w:val="000000"/>
                <w:sz w:val="16"/>
                <w:szCs w:val="16"/>
              </w:rPr>
              <w:t>Franušić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CC95B5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3C22D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OV-1962/2022</w:t>
            </w:r>
          </w:p>
        </w:tc>
        <w:tc>
          <w:tcPr>
            <w:tcW w:w="1143" w:type="dxa"/>
            <w:tcBorders>
              <w:top w:val="nil"/>
              <w:left w:val="nil"/>
              <w:bottom w:val="single" w:sz="4" w:space="0" w:color="auto"/>
              <w:right w:val="single" w:sz="8" w:space="0" w:color="auto"/>
            </w:tcBorders>
            <w:shd w:val="clear" w:color="auto" w:fill="auto"/>
            <w:vAlign w:val="center"/>
            <w:hideMark/>
          </w:tcPr>
          <w:p w14:paraId="4B608AF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57072AB4"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7AEAC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116.</w:t>
            </w:r>
          </w:p>
        </w:tc>
        <w:tc>
          <w:tcPr>
            <w:tcW w:w="1528" w:type="dxa"/>
            <w:tcBorders>
              <w:top w:val="nil"/>
              <w:left w:val="nil"/>
              <w:bottom w:val="single" w:sz="4" w:space="0" w:color="auto"/>
              <w:right w:val="single" w:sz="4" w:space="0" w:color="auto"/>
            </w:tcBorders>
            <w:shd w:val="clear" w:color="auto" w:fill="auto"/>
            <w:vAlign w:val="center"/>
            <w:hideMark/>
          </w:tcPr>
          <w:p w14:paraId="7309310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42AB8A4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9E4957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145ED1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Štica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Ivo </w:t>
            </w:r>
            <w:proofErr w:type="spellStart"/>
            <w:r w:rsidRPr="002C382F">
              <w:rPr>
                <w:rFonts w:ascii="Calibri" w:eastAsia="Times New Roman" w:hAnsi="Calibri" w:cs="Calibri"/>
                <w:color w:val="000000"/>
                <w:sz w:val="16"/>
                <w:szCs w:val="16"/>
              </w:rPr>
              <w:t>Bautović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52A63BF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E564E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OV-2122/2022</w:t>
            </w:r>
          </w:p>
        </w:tc>
        <w:tc>
          <w:tcPr>
            <w:tcW w:w="1143" w:type="dxa"/>
            <w:tcBorders>
              <w:top w:val="nil"/>
              <w:left w:val="nil"/>
              <w:bottom w:val="single" w:sz="4" w:space="0" w:color="auto"/>
              <w:right w:val="single" w:sz="8" w:space="0" w:color="auto"/>
            </w:tcBorders>
            <w:shd w:val="clear" w:color="auto" w:fill="auto"/>
            <w:vAlign w:val="center"/>
            <w:hideMark/>
          </w:tcPr>
          <w:p w14:paraId="600265C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1CF2F4D9" w14:textId="77777777" w:rsidTr="00502D04">
        <w:trPr>
          <w:trHeight w:val="63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8FE2A0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117.</w:t>
            </w:r>
          </w:p>
        </w:tc>
        <w:tc>
          <w:tcPr>
            <w:tcW w:w="1528" w:type="dxa"/>
            <w:tcBorders>
              <w:top w:val="nil"/>
              <w:left w:val="nil"/>
              <w:bottom w:val="single" w:sz="4" w:space="0" w:color="auto"/>
              <w:right w:val="single" w:sz="4" w:space="0" w:color="auto"/>
            </w:tcBorders>
            <w:shd w:val="clear" w:color="auto" w:fill="auto"/>
            <w:vAlign w:val="center"/>
            <w:hideMark/>
          </w:tcPr>
          <w:p w14:paraId="59A0662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797BC4C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C39D62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1D841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Braća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Vicko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Zdravko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1059585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E9F89E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OV-1792/2022</w:t>
            </w:r>
          </w:p>
        </w:tc>
        <w:tc>
          <w:tcPr>
            <w:tcW w:w="1143" w:type="dxa"/>
            <w:tcBorders>
              <w:top w:val="nil"/>
              <w:left w:val="nil"/>
              <w:bottom w:val="single" w:sz="4" w:space="0" w:color="auto"/>
              <w:right w:val="single" w:sz="8" w:space="0" w:color="auto"/>
            </w:tcBorders>
            <w:shd w:val="clear" w:color="auto" w:fill="auto"/>
            <w:vAlign w:val="center"/>
            <w:hideMark/>
          </w:tcPr>
          <w:p w14:paraId="5979490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39285B6E" w14:textId="77777777" w:rsidTr="00502D04">
        <w:trPr>
          <w:trHeight w:val="67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FA7ECD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118.</w:t>
            </w:r>
          </w:p>
        </w:tc>
        <w:tc>
          <w:tcPr>
            <w:tcW w:w="1528" w:type="dxa"/>
            <w:tcBorders>
              <w:top w:val="nil"/>
              <w:left w:val="nil"/>
              <w:bottom w:val="single" w:sz="4" w:space="0" w:color="auto"/>
              <w:right w:val="single" w:sz="4" w:space="0" w:color="auto"/>
            </w:tcBorders>
            <w:shd w:val="clear" w:color="auto" w:fill="auto"/>
            <w:vAlign w:val="center"/>
            <w:hideMark/>
          </w:tcPr>
          <w:p w14:paraId="5836D7C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4B0143B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A907DF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643CE0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Braća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Vicko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Zdravko </w:t>
            </w:r>
            <w:proofErr w:type="spellStart"/>
            <w:r w:rsidRPr="002C382F">
              <w:rPr>
                <w:rFonts w:ascii="Calibri" w:eastAsia="Times New Roman" w:hAnsi="Calibri" w:cs="Calibri"/>
                <w:color w:val="000000"/>
                <w:sz w:val="16"/>
                <w:szCs w:val="16"/>
              </w:rPr>
              <w:t>Lazić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E86B07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02C9E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OV-1790/2022</w:t>
            </w:r>
          </w:p>
        </w:tc>
        <w:tc>
          <w:tcPr>
            <w:tcW w:w="1143" w:type="dxa"/>
            <w:tcBorders>
              <w:top w:val="nil"/>
              <w:left w:val="nil"/>
              <w:bottom w:val="single" w:sz="4" w:space="0" w:color="auto"/>
              <w:right w:val="single" w:sz="8" w:space="0" w:color="auto"/>
            </w:tcBorders>
            <w:shd w:val="clear" w:color="auto" w:fill="auto"/>
            <w:vAlign w:val="center"/>
            <w:hideMark/>
          </w:tcPr>
          <w:p w14:paraId="2AB9E8E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7B0EA5D3" w14:textId="77777777" w:rsidTr="00502D04">
        <w:trPr>
          <w:trHeight w:val="63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C48545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119.</w:t>
            </w:r>
          </w:p>
        </w:tc>
        <w:tc>
          <w:tcPr>
            <w:tcW w:w="1528" w:type="dxa"/>
            <w:tcBorders>
              <w:top w:val="nil"/>
              <w:left w:val="nil"/>
              <w:bottom w:val="single" w:sz="4" w:space="0" w:color="auto"/>
              <w:right w:val="single" w:sz="4" w:space="0" w:color="auto"/>
            </w:tcBorders>
            <w:shd w:val="clear" w:color="auto" w:fill="auto"/>
            <w:vAlign w:val="center"/>
            <w:hideMark/>
          </w:tcPr>
          <w:p w14:paraId="5DD77A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1.4.2022.</w:t>
            </w:r>
          </w:p>
        </w:tc>
        <w:tc>
          <w:tcPr>
            <w:tcW w:w="1205" w:type="dxa"/>
            <w:tcBorders>
              <w:top w:val="nil"/>
              <w:left w:val="nil"/>
              <w:bottom w:val="single" w:sz="4" w:space="0" w:color="auto"/>
              <w:right w:val="single" w:sz="4" w:space="0" w:color="auto"/>
            </w:tcBorders>
            <w:shd w:val="clear" w:color="auto" w:fill="auto"/>
            <w:vAlign w:val="center"/>
            <w:hideMark/>
          </w:tcPr>
          <w:p w14:paraId="2E870AE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DB96F0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1DE3FFE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Braća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Vicko </w:t>
            </w:r>
            <w:proofErr w:type="spellStart"/>
            <w:r w:rsidRPr="002C382F">
              <w:rPr>
                <w:rFonts w:ascii="Calibri" w:eastAsia="Times New Roman" w:hAnsi="Calibri" w:cs="Calibri"/>
                <w:color w:val="000000"/>
                <w:sz w:val="16"/>
                <w:szCs w:val="16"/>
              </w:rPr>
              <w:t>i</w:t>
            </w:r>
            <w:proofErr w:type="spellEnd"/>
            <w:r w:rsidRPr="002C382F">
              <w:rPr>
                <w:rFonts w:ascii="Calibri" w:eastAsia="Times New Roman" w:hAnsi="Calibri" w:cs="Calibri"/>
                <w:color w:val="000000"/>
                <w:sz w:val="16"/>
                <w:szCs w:val="16"/>
              </w:rPr>
              <w:t xml:space="preserve"> Zdravko </w:t>
            </w:r>
            <w:proofErr w:type="spellStart"/>
            <w:r w:rsidRPr="002C382F">
              <w:rPr>
                <w:rFonts w:ascii="Calibri" w:eastAsia="Times New Roman" w:hAnsi="Calibri" w:cs="Calibri"/>
                <w:color w:val="000000"/>
                <w:sz w:val="16"/>
                <w:szCs w:val="16"/>
              </w:rPr>
              <w:t>Lazić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4EDC535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5774E4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OV-1794/2022</w:t>
            </w:r>
          </w:p>
        </w:tc>
        <w:tc>
          <w:tcPr>
            <w:tcW w:w="1143" w:type="dxa"/>
            <w:tcBorders>
              <w:top w:val="nil"/>
              <w:left w:val="nil"/>
              <w:bottom w:val="single" w:sz="4" w:space="0" w:color="auto"/>
              <w:right w:val="single" w:sz="8" w:space="0" w:color="auto"/>
            </w:tcBorders>
            <w:shd w:val="clear" w:color="auto" w:fill="auto"/>
            <w:vAlign w:val="center"/>
            <w:hideMark/>
          </w:tcPr>
          <w:p w14:paraId="7D031A2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1.4.2032.</w:t>
            </w:r>
          </w:p>
        </w:tc>
      </w:tr>
      <w:tr w:rsidR="00BB39D9" w:rsidRPr="002C382F" w14:paraId="3E213BE2"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BFC8C4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120.</w:t>
            </w:r>
          </w:p>
        </w:tc>
        <w:tc>
          <w:tcPr>
            <w:tcW w:w="1528" w:type="dxa"/>
            <w:tcBorders>
              <w:top w:val="nil"/>
              <w:left w:val="nil"/>
              <w:bottom w:val="single" w:sz="4" w:space="0" w:color="auto"/>
              <w:right w:val="single" w:sz="4" w:space="0" w:color="auto"/>
            </w:tcBorders>
            <w:shd w:val="clear" w:color="auto" w:fill="auto"/>
            <w:vAlign w:val="center"/>
            <w:hideMark/>
          </w:tcPr>
          <w:p w14:paraId="229D9C8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20.05.2022.</w:t>
            </w:r>
          </w:p>
        </w:tc>
        <w:tc>
          <w:tcPr>
            <w:tcW w:w="1205" w:type="dxa"/>
            <w:tcBorders>
              <w:top w:val="nil"/>
              <w:left w:val="nil"/>
              <w:bottom w:val="single" w:sz="4" w:space="0" w:color="auto"/>
              <w:right w:val="single" w:sz="4" w:space="0" w:color="auto"/>
            </w:tcBorders>
            <w:shd w:val="clear" w:color="auto" w:fill="auto"/>
            <w:vAlign w:val="center"/>
            <w:hideMark/>
          </w:tcPr>
          <w:p w14:paraId="138A340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7FA62E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1BB135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UO </w:t>
            </w:r>
            <w:proofErr w:type="spellStart"/>
            <w:r w:rsidRPr="002C382F">
              <w:rPr>
                <w:rFonts w:ascii="Calibri" w:eastAsia="Times New Roman" w:hAnsi="Calibri" w:cs="Calibri"/>
                <w:color w:val="000000"/>
                <w:sz w:val="16"/>
                <w:szCs w:val="16"/>
              </w:rPr>
              <w:t>Portorus</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Marčelino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Simić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86C92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849177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OV-3582/2022</w:t>
            </w:r>
          </w:p>
        </w:tc>
        <w:tc>
          <w:tcPr>
            <w:tcW w:w="1143" w:type="dxa"/>
            <w:tcBorders>
              <w:top w:val="nil"/>
              <w:left w:val="nil"/>
              <w:bottom w:val="single" w:sz="4" w:space="0" w:color="auto"/>
              <w:right w:val="single" w:sz="8" w:space="0" w:color="auto"/>
            </w:tcBorders>
            <w:shd w:val="clear" w:color="auto" w:fill="auto"/>
            <w:vAlign w:val="center"/>
            <w:hideMark/>
          </w:tcPr>
          <w:p w14:paraId="2717263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755EB60E" w14:textId="77777777" w:rsidTr="00502D04">
        <w:trPr>
          <w:trHeight w:val="51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C03204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121.</w:t>
            </w:r>
          </w:p>
        </w:tc>
        <w:tc>
          <w:tcPr>
            <w:tcW w:w="1528" w:type="dxa"/>
            <w:tcBorders>
              <w:top w:val="nil"/>
              <w:left w:val="nil"/>
              <w:bottom w:val="single" w:sz="4" w:space="0" w:color="auto"/>
              <w:right w:val="single" w:sz="4" w:space="0" w:color="auto"/>
            </w:tcBorders>
            <w:shd w:val="clear" w:color="auto" w:fill="auto"/>
            <w:vAlign w:val="center"/>
            <w:hideMark/>
          </w:tcPr>
          <w:p w14:paraId="3EF9E8B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20.05.2022.</w:t>
            </w:r>
          </w:p>
        </w:tc>
        <w:tc>
          <w:tcPr>
            <w:tcW w:w="1205" w:type="dxa"/>
            <w:tcBorders>
              <w:top w:val="nil"/>
              <w:left w:val="nil"/>
              <w:bottom w:val="single" w:sz="4" w:space="0" w:color="auto"/>
              <w:right w:val="single" w:sz="4" w:space="0" w:color="auto"/>
            </w:tcBorders>
            <w:shd w:val="clear" w:color="auto" w:fill="auto"/>
            <w:vAlign w:val="center"/>
            <w:hideMark/>
          </w:tcPr>
          <w:p w14:paraId="14623CD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7C4644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28.000,00</w:t>
            </w:r>
          </w:p>
        </w:tc>
        <w:tc>
          <w:tcPr>
            <w:tcW w:w="2056" w:type="dxa"/>
            <w:tcBorders>
              <w:top w:val="nil"/>
              <w:left w:val="nil"/>
              <w:bottom w:val="single" w:sz="4" w:space="0" w:color="auto"/>
              <w:right w:val="single" w:sz="4" w:space="0" w:color="auto"/>
            </w:tcBorders>
            <w:shd w:val="clear" w:color="auto" w:fill="auto"/>
            <w:vAlign w:val="center"/>
            <w:hideMark/>
          </w:tcPr>
          <w:p w14:paraId="644730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UO </w:t>
            </w:r>
            <w:proofErr w:type="spellStart"/>
            <w:r w:rsidRPr="002C382F">
              <w:rPr>
                <w:rFonts w:ascii="Calibri" w:eastAsia="Times New Roman" w:hAnsi="Calibri" w:cs="Calibri"/>
                <w:color w:val="000000"/>
                <w:sz w:val="16"/>
                <w:szCs w:val="16"/>
              </w:rPr>
              <w:t>Portorus</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Marčelino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Simić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A20BB7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4C3D80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G/1086/22</w:t>
            </w:r>
          </w:p>
        </w:tc>
        <w:tc>
          <w:tcPr>
            <w:tcW w:w="1143" w:type="dxa"/>
            <w:tcBorders>
              <w:top w:val="nil"/>
              <w:left w:val="nil"/>
              <w:bottom w:val="single" w:sz="4" w:space="0" w:color="auto"/>
              <w:right w:val="single" w:sz="8" w:space="0" w:color="auto"/>
            </w:tcBorders>
            <w:shd w:val="clear" w:color="auto" w:fill="auto"/>
            <w:vAlign w:val="center"/>
            <w:hideMark/>
          </w:tcPr>
          <w:p w14:paraId="1843A00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2.5.2023.</w:t>
            </w:r>
          </w:p>
        </w:tc>
      </w:tr>
      <w:tr w:rsidR="00BB39D9" w:rsidRPr="002C382F" w14:paraId="38BBBECF" w14:textId="77777777" w:rsidTr="00502D04">
        <w:trPr>
          <w:trHeight w:val="54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D7B39E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122.</w:t>
            </w:r>
          </w:p>
        </w:tc>
        <w:tc>
          <w:tcPr>
            <w:tcW w:w="1528" w:type="dxa"/>
            <w:tcBorders>
              <w:top w:val="nil"/>
              <w:left w:val="nil"/>
              <w:bottom w:val="single" w:sz="4" w:space="0" w:color="auto"/>
              <w:right w:val="single" w:sz="4" w:space="0" w:color="auto"/>
            </w:tcBorders>
            <w:shd w:val="clear" w:color="auto" w:fill="auto"/>
            <w:vAlign w:val="center"/>
            <w:hideMark/>
          </w:tcPr>
          <w:p w14:paraId="0B697F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6940D1E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6C0EAE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62014A6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Kamp </w:t>
            </w:r>
            <w:proofErr w:type="spellStart"/>
            <w:r w:rsidRPr="002C382F">
              <w:rPr>
                <w:rFonts w:ascii="Calibri" w:eastAsia="Times New Roman" w:hAnsi="Calibri" w:cs="Calibri"/>
                <w:color w:val="000000"/>
                <w:sz w:val="16"/>
                <w:szCs w:val="16"/>
              </w:rPr>
              <w:t>palme</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69150F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FDC59B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OV-1434/2022</w:t>
            </w:r>
          </w:p>
        </w:tc>
        <w:tc>
          <w:tcPr>
            <w:tcW w:w="1143" w:type="dxa"/>
            <w:tcBorders>
              <w:top w:val="nil"/>
              <w:left w:val="nil"/>
              <w:bottom w:val="single" w:sz="4" w:space="0" w:color="auto"/>
              <w:right w:val="single" w:sz="8" w:space="0" w:color="auto"/>
            </w:tcBorders>
            <w:shd w:val="clear" w:color="auto" w:fill="auto"/>
            <w:vAlign w:val="center"/>
            <w:hideMark/>
          </w:tcPr>
          <w:p w14:paraId="7369B11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4AB3AE8B"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593E3F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123.</w:t>
            </w:r>
          </w:p>
        </w:tc>
        <w:tc>
          <w:tcPr>
            <w:tcW w:w="1528" w:type="dxa"/>
            <w:tcBorders>
              <w:top w:val="nil"/>
              <w:left w:val="nil"/>
              <w:bottom w:val="single" w:sz="4" w:space="0" w:color="auto"/>
              <w:right w:val="single" w:sz="4" w:space="0" w:color="auto"/>
            </w:tcBorders>
            <w:shd w:val="clear" w:color="auto" w:fill="auto"/>
            <w:vAlign w:val="center"/>
            <w:hideMark/>
          </w:tcPr>
          <w:p w14:paraId="659E441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03A7F94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E1221F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7.959,00</w:t>
            </w:r>
          </w:p>
        </w:tc>
        <w:tc>
          <w:tcPr>
            <w:tcW w:w="2056" w:type="dxa"/>
            <w:tcBorders>
              <w:top w:val="nil"/>
              <w:left w:val="nil"/>
              <w:bottom w:val="single" w:sz="4" w:space="0" w:color="auto"/>
              <w:right w:val="single" w:sz="4" w:space="0" w:color="auto"/>
            </w:tcBorders>
            <w:shd w:val="clear" w:color="auto" w:fill="auto"/>
            <w:vAlign w:val="center"/>
            <w:hideMark/>
          </w:tcPr>
          <w:p w14:paraId="78AD8AB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Kamp </w:t>
            </w:r>
            <w:proofErr w:type="spellStart"/>
            <w:r w:rsidRPr="002C382F">
              <w:rPr>
                <w:rFonts w:ascii="Calibri" w:eastAsia="Times New Roman" w:hAnsi="Calibri" w:cs="Calibri"/>
                <w:color w:val="000000"/>
                <w:sz w:val="16"/>
                <w:szCs w:val="16"/>
              </w:rPr>
              <w:t>palme</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34AEAE9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C6C04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G/1089/22</w:t>
            </w:r>
          </w:p>
        </w:tc>
        <w:tc>
          <w:tcPr>
            <w:tcW w:w="1143" w:type="dxa"/>
            <w:tcBorders>
              <w:top w:val="nil"/>
              <w:left w:val="nil"/>
              <w:bottom w:val="single" w:sz="4" w:space="0" w:color="auto"/>
              <w:right w:val="single" w:sz="8" w:space="0" w:color="auto"/>
            </w:tcBorders>
            <w:shd w:val="clear" w:color="auto" w:fill="auto"/>
            <w:vAlign w:val="center"/>
            <w:hideMark/>
          </w:tcPr>
          <w:p w14:paraId="46E4984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15.11.2023.</w:t>
            </w:r>
          </w:p>
        </w:tc>
      </w:tr>
      <w:tr w:rsidR="00BB39D9" w:rsidRPr="002C382F" w14:paraId="236EC658" w14:textId="77777777" w:rsidTr="00502D04">
        <w:trPr>
          <w:trHeight w:val="48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A3BEBE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124.</w:t>
            </w:r>
          </w:p>
        </w:tc>
        <w:tc>
          <w:tcPr>
            <w:tcW w:w="1528" w:type="dxa"/>
            <w:tcBorders>
              <w:top w:val="nil"/>
              <w:left w:val="nil"/>
              <w:bottom w:val="single" w:sz="4" w:space="0" w:color="auto"/>
              <w:right w:val="single" w:sz="4" w:space="0" w:color="auto"/>
            </w:tcBorders>
            <w:shd w:val="clear" w:color="auto" w:fill="auto"/>
            <w:vAlign w:val="center"/>
            <w:hideMark/>
          </w:tcPr>
          <w:p w14:paraId="17D5DB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0260195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BB985C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74D4B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Ciplić</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4B49FD2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0827C8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OV-1546/2022</w:t>
            </w:r>
          </w:p>
        </w:tc>
        <w:tc>
          <w:tcPr>
            <w:tcW w:w="1143" w:type="dxa"/>
            <w:tcBorders>
              <w:top w:val="nil"/>
              <w:left w:val="nil"/>
              <w:bottom w:val="single" w:sz="4" w:space="0" w:color="auto"/>
              <w:right w:val="single" w:sz="8" w:space="0" w:color="auto"/>
            </w:tcBorders>
            <w:shd w:val="clear" w:color="auto" w:fill="auto"/>
            <w:vAlign w:val="center"/>
            <w:hideMark/>
          </w:tcPr>
          <w:p w14:paraId="58F0A82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3AA69DC6"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BBBD4F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125.</w:t>
            </w:r>
          </w:p>
        </w:tc>
        <w:tc>
          <w:tcPr>
            <w:tcW w:w="1528" w:type="dxa"/>
            <w:tcBorders>
              <w:top w:val="nil"/>
              <w:left w:val="nil"/>
              <w:bottom w:val="single" w:sz="4" w:space="0" w:color="auto"/>
              <w:right w:val="single" w:sz="4" w:space="0" w:color="auto"/>
            </w:tcBorders>
            <w:shd w:val="clear" w:color="auto" w:fill="auto"/>
            <w:vAlign w:val="center"/>
            <w:hideMark/>
          </w:tcPr>
          <w:p w14:paraId="1FE5EE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52E89A5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Bankovna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garancija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074FC3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13.850,00</w:t>
            </w:r>
          </w:p>
        </w:tc>
        <w:tc>
          <w:tcPr>
            <w:tcW w:w="2056" w:type="dxa"/>
            <w:tcBorders>
              <w:top w:val="nil"/>
              <w:left w:val="nil"/>
              <w:bottom w:val="single" w:sz="4" w:space="0" w:color="auto"/>
              <w:right w:val="single" w:sz="4" w:space="0" w:color="auto"/>
            </w:tcBorders>
            <w:shd w:val="clear" w:color="auto" w:fill="auto"/>
            <w:vAlign w:val="center"/>
            <w:hideMark/>
          </w:tcPr>
          <w:p w14:paraId="62FD1F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Ciplić</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239B2C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3013B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G/1102/22</w:t>
            </w:r>
          </w:p>
        </w:tc>
        <w:tc>
          <w:tcPr>
            <w:tcW w:w="1143" w:type="dxa"/>
            <w:tcBorders>
              <w:top w:val="nil"/>
              <w:left w:val="nil"/>
              <w:bottom w:val="single" w:sz="4" w:space="0" w:color="auto"/>
              <w:right w:val="single" w:sz="8" w:space="0" w:color="auto"/>
            </w:tcBorders>
            <w:shd w:val="clear" w:color="auto" w:fill="auto"/>
            <w:vAlign w:val="center"/>
            <w:hideMark/>
          </w:tcPr>
          <w:p w14:paraId="31418C0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30.6.2031.</w:t>
            </w:r>
          </w:p>
        </w:tc>
      </w:tr>
      <w:tr w:rsidR="00BB39D9" w:rsidRPr="002C382F" w14:paraId="48A54CC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4FF80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126.</w:t>
            </w:r>
          </w:p>
        </w:tc>
        <w:tc>
          <w:tcPr>
            <w:tcW w:w="1528" w:type="dxa"/>
            <w:tcBorders>
              <w:top w:val="nil"/>
              <w:left w:val="nil"/>
              <w:bottom w:val="single" w:sz="4" w:space="0" w:color="auto"/>
              <w:right w:val="single" w:sz="4" w:space="0" w:color="auto"/>
            </w:tcBorders>
            <w:shd w:val="clear" w:color="auto" w:fill="auto"/>
            <w:vAlign w:val="center"/>
            <w:hideMark/>
          </w:tcPr>
          <w:p w14:paraId="78F5A5A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02E1E93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FBCB720"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5CA1FC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Škrabo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Nikša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Škrabo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6327F1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A41A49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OV-3270/2022</w:t>
            </w:r>
          </w:p>
        </w:tc>
        <w:tc>
          <w:tcPr>
            <w:tcW w:w="1143" w:type="dxa"/>
            <w:tcBorders>
              <w:top w:val="nil"/>
              <w:left w:val="nil"/>
              <w:bottom w:val="single" w:sz="4" w:space="0" w:color="auto"/>
              <w:right w:val="single" w:sz="8" w:space="0" w:color="auto"/>
            </w:tcBorders>
            <w:shd w:val="clear" w:color="auto" w:fill="auto"/>
            <w:vAlign w:val="center"/>
            <w:hideMark/>
          </w:tcPr>
          <w:p w14:paraId="0354008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0EA6D106"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87F534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127.</w:t>
            </w:r>
          </w:p>
        </w:tc>
        <w:tc>
          <w:tcPr>
            <w:tcW w:w="1528" w:type="dxa"/>
            <w:tcBorders>
              <w:top w:val="nil"/>
              <w:left w:val="nil"/>
              <w:bottom w:val="single" w:sz="4" w:space="0" w:color="auto"/>
              <w:right w:val="single" w:sz="4" w:space="0" w:color="auto"/>
            </w:tcBorders>
            <w:shd w:val="clear" w:color="auto" w:fill="auto"/>
            <w:vAlign w:val="center"/>
            <w:hideMark/>
          </w:tcPr>
          <w:p w14:paraId="17AB75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27D1639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6E5DEE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BA568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Škrabo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Nikša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Škrabo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ADEBD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23CC6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OV-3269/2022</w:t>
            </w:r>
          </w:p>
        </w:tc>
        <w:tc>
          <w:tcPr>
            <w:tcW w:w="1143" w:type="dxa"/>
            <w:tcBorders>
              <w:top w:val="nil"/>
              <w:left w:val="nil"/>
              <w:bottom w:val="single" w:sz="4" w:space="0" w:color="auto"/>
              <w:right w:val="single" w:sz="8" w:space="0" w:color="auto"/>
            </w:tcBorders>
            <w:shd w:val="clear" w:color="auto" w:fill="auto"/>
            <w:vAlign w:val="center"/>
            <w:hideMark/>
          </w:tcPr>
          <w:p w14:paraId="20A5AB3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0559535B"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0AD9D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128.</w:t>
            </w:r>
          </w:p>
        </w:tc>
        <w:tc>
          <w:tcPr>
            <w:tcW w:w="1528" w:type="dxa"/>
            <w:tcBorders>
              <w:top w:val="nil"/>
              <w:left w:val="nil"/>
              <w:bottom w:val="single" w:sz="4" w:space="0" w:color="auto"/>
              <w:right w:val="single" w:sz="4" w:space="0" w:color="auto"/>
            </w:tcBorders>
            <w:shd w:val="clear" w:color="auto" w:fill="auto"/>
            <w:vAlign w:val="center"/>
            <w:hideMark/>
          </w:tcPr>
          <w:p w14:paraId="0F8BE4B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04D31F0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258EB8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1850CA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Štrbe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Igor </w:t>
            </w:r>
            <w:proofErr w:type="spellStart"/>
            <w:r w:rsidRPr="002C382F">
              <w:rPr>
                <w:rFonts w:ascii="Calibri" w:eastAsia="Times New Roman" w:hAnsi="Calibri" w:cs="Calibri"/>
                <w:color w:val="000000"/>
                <w:sz w:val="16"/>
                <w:szCs w:val="16"/>
              </w:rPr>
              <w:t>Štrbinić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E83C0A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F819E6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OV-3471/2022</w:t>
            </w:r>
          </w:p>
        </w:tc>
        <w:tc>
          <w:tcPr>
            <w:tcW w:w="1143" w:type="dxa"/>
            <w:tcBorders>
              <w:top w:val="nil"/>
              <w:left w:val="nil"/>
              <w:bottom w:val="single" w:sz="4" w:space="0" w:color="auto"/>
              <w:right w:val="single" w:sz="8" w:space="0" w:color="auto"/>
            </w:tcBorders>
            <w:shd w:val="clear" w:color="auto" w:fill="auto"/>
            <w:vAlign w:val="center"/>
            <w:hideMark/>
          </w:tcPr>
          <w:p w14:paraId="3AA5CA9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50C9F725"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EDF776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129.</w:t>
            </w:r>
          </w:p>
        </w:tc>
        <w:tc>
          <w:tcPr>
            <w:tcW w:w="1528" w:type="dxa"/>
            <w:tcBorders>
              <w:top w:val="nil"/>
              <w:left w:val="nil"/>
              <w:bottom w:val="single" w:sz="4" w:space="0" w:color="auto"/>
              <w:right w:val="single" w:sz="4" w:space="0" w:color="auto"/>
            </w:tcBorders>
            <w:shd w:val="clear" w:color="auto" w:fill="auto"/>
            <w:vAlign w:val="center"/>
            <w:hideMark/>
          </w:tcPr>
          <w:p w14:paraId="6DF40D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46A5576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501706B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1E69CE29"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Meri,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Maro</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Franušić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C16C46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0795E2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OV-3606/2022</w:t>
            </w:r>
          </w:p>
        </w:tc>
        <w:tc>
          <w:tcPr>
            <w:tcW w:w="1143" w:type="dxa"/>
            <w:tcBorders>
              <w:top w:val="nil"/>
              <w:left w:val="nil"/>
              <w:bottom w:val="single" w:sz="4" w:space="0" w:color="auto"/>
              <w:right w:val="single" w:sz="8" w:space="0" w:color="auto"/>
            </w:tcBorders>
            <w:shd w:val="clear" w:color="auto" w:fill="auto"/>
            <w:vAlign w:val="center"/>
            <w:hideMark/>
          </w:tcPr>
          <w:p w14:paraId="7B1E34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00FF96CB" w14:textId="77777777" w:rsidTr="00510372">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F1B19A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130.</w:t>
            </w:r>
          </w:p>
        </w:tc>
        <w:tc>
          <w:tcPr>
            <w:tcW w:w="1528" w:type="dxa"/>
            <w:tcBorders>
              <w:top w:val="nil"/>
              <w:left w:val="nil"/>
              <w:bottom w:val="single" w:sz="4" w:space="0" w:color="auto"/>
              <w:right w:val="single" w:sz="4" w:space="0" w:color="auto"/>
            </w:tcBorders>
            <w:shd w:val="clear" w:color="auto" w:fill="auto"/>
            <w:vAlign w:val="center"/>
            <w:hideMark/>
          </w:tcPr>
          <w:p w14:paraId="7DB547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2E79A72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C0F4AF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41BC4CA9"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Meri,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Maro</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Franušić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FD5C2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687A09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OV-3608/2022</w:t>
            </w:r>
          </w:p>
        </w:tc>
        <w:tc>
          <w:tcPr>
            <w:tcW w:w="1143" w:type="dxa"/>
            <w:tcBorders>
              <w:top w:val="nil"/>
              <w:left w:val="nil"/>
              <w:bottom w:val="single" w:sz="4" w:space="0" w:color="auto"/>
              <w:right w:val="single" w:sz="8" w:space="0" w:color="auto"/>
            </w:tcBorders>
            <w:shd w:val="clear" w:color="auto" w:fill="auto"/>
            <w:vAlign w:val="center"/>
            <w:hideMark/>
          </w:tcPr>
          <w:p w14:paraId="4C29F74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482CA065" w14:textId="77777777" w:rsidTr="0051037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84887D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131.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1912A3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90E3C4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22A582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D841E58"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Meri,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Maro</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Franušić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08CD17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54C7E3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OV-3609/2022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29423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CB3271" w:rsidRPr="002C382F" w14:paraId="76CA84FE" w14:textId="77777777" w:rsidTr="00510372">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312112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72872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5C67C6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2AA02B2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DA5456C" w14:textId="77777777" w:rsidR="00502D04" w:rsidRPr="00D87E43" w:rsidRDefault="00502D04" w:rsidP="00502D04">
            <w:pPr>
              <w:spacing w:after="0" w:line="240" w:lineRule="auto"/>
              <w:jc w:val="center"/>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Obrt</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Brbora</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vl</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Marija</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Brbora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865258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4B5DE8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OV-661/2022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CB856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CB3271" w:rsidRPr="002C382F" w14:paraId="603787E6" w14:textId="77777777" w:rsidTr="00CB3271">
        <w:trPr>
          <w:trHeight w:val="705"/>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25CF4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133.</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5325E93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071257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FB8414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AADB11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Marikultura</w:t>
            </w:r>
            <w:proofErr w:type="spellEnd"/>
            <w:r w:rsidRPr="002C382F">
              <w:rPr>
                <w:rFonts w:ascii="Calibri" w:eastAsia="Times New Roman" w:hAnsi="Calibri" w:cs="Calibri"/>
                <w:color w:val="000000"/>
                <w:sz w:val="16"/>
                <w:szCs w:val="16"/>
              </w:rPr>
              <w:t xml:space="preserve"> Mario,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Mario </w:t>
            </w:r>
            <w:proofErr w:type="spellStart"/>
            <w:r w:rsidRPr="002C382F">
              <w:rPr>
                <w:rFonts w:ascii="Calibri" w:eastAsia="Times New Roman" w:hAnsi="Calibri" w:cs="Calibri"/>
                <w:color w:val="000000"/>
                <w:sz w:val="16"/>
                <w:szCs w:val="16"/>
              </w:rPr>
              <w:t>Radibratović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6F86D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1594A48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OV-4872/2022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27867E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CB3271" w:rsidRPr="002C382F" w14:paraId="0E13038B" w14:textId="77777777" w:rsidTr="00CB3271">
        <w:trPr>
          <w:trHeight w:val="690"/>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6561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134.</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54B8F3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EC2309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ACEAAC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57A8EC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Marikultura</w:t>
            </w:r>
            <w:proofErr w:type="spellEnd"/>
            <w:r w:rsidRPr="002C382F">
              <w:rPr>
                <w:rFonts w:ascii="Calibri" w:eastAsia="Times New Roman" w:hAnsi="Calibri" w:cs="Calibri"/>
                <w:color w:val="000000"/>
                <w:sz w:val="16"/>
                <w:szCs w:val="16"/>
              </w:rPr>
              <w:t xml:space="preserve"> Mario,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Mario </w:t>
            </w:r>
            <w:proofErr w:type="spellStart"/>
            <w:r w:rsidRPr="002C382F">
              <w:rPr>
                <w:rFonts w:ascii="Calibri" w:eastAsia="Times New Roman" w:hAnsi="Calibri" w:cs="Calibri"/>
                <w:color w:val="000000"/>
                <w:sz w:val="16"/>
                <w:szCs w:val="16"/>
              </w:rPr>
              <w:t>Radibratović</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9C527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0B9157C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OV-4859/2022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1E0F48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00426CCD" w14:textId="77777777" w:rsidTr="00671C89">
        <w:trPr>
          <w:trHeight w:val="69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A7BAD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135.</w:t>
            </w:r>
          </w:p>
        </w:tc>
        <w:tc>
          <w:tcPr>
            <w:tcW w:w="1528" w:type="dxa"/>
            <w:tcBorders>
              <w:top w:val="nil"/>
              <w:left w:val="nil"/>
              <w:bottom w:val="single" w:sz="4" w:space="0" w:color="auto"/>
              <w:right w:val="single" w:sz="4" w:space="0" w:color="auto"/>
            </w:tcBorders>
            <w:shd w:val="clear" w:color="auto" w:fill="auto"/>
            <w:vAlign w:val="center"/>
            <w:hideMark/>
          </w:tcPr>
          <w:p w14:paraId="45AAEFD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49BEF6D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E0FC49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DF570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Marikultura</w:t>
            </w:r>
            <w:proofErr w:type="spellEnd"/>
            <w:r w:rsidRPr="002C382F">
              <w:rPr>
                <w:rFonts w:ascii="Calibri" w:eastAsia="Times New Roman" w:hAnsi="Calibri" w:cs="Calibri"/>
                <w:color w:val="000000"/>
                <w:sz w:val="16"/>
                <w:szCs w:val="16"/>
              </w:rPr>
              <w:t xml:space="preserve"> Mario,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Mario </w:t>
            </w:r>
            <w:proofErr w:type="spellStart"/>
            <w:r w:rsidRPr="002C382F">
              <w:rPr>
                <w:rFonts w:ascii="Calibri" w:eastAsia="Times New Roman" w:hAnsi="Calibri" w:cs="Calibri"/>
                <w:color w:val="000000"/>
                <w:sz w:val="16"/>
                <w:szCs w:val="16"/>
              </w:rPr>
              <w:t>Radibratović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4BE41FE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9A9FB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OV-4873/2022</w:t>
            </w:r>
          </w:p>
        </w:tc>
        <w:tc>
          <w:tcPr>
            <w:tcW w:w="1143" w:type="dxa"/>
            <w:tcBorders>
              <w:top w:val="nil"/>
              <w:left w:val="nil"/>
              <w:bottom w:val="single" w:sz="4" w:space="0" w:color="auto"/>
              <w:right w:val="single" w:sz="8" w:space="0" w:color="auto"/>
            </w:tcBorders>
            <w:shd w:val="clear" w:color="auto" w:fill="auto"/>
            <w:vAlign w:val="center"/>
            <w:hideMark/>
          </w:tcPr>
          <w:p w14:paraId="592BCC1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21E6EF86" w14:textId="77777777" w:rsidTr="00671C89">
        <w:trPr>
          <w:trHeight w:val="552"/>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5496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B0CE5D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8DB042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053BAA1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CF9A88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Dominion consulting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0C3DB6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24C5B2E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OV-1846/2022</w:t>
            </w:r>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F6CF4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751497AF"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37F9E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137.</w:t>
            </w:r>
          </w:p>
        </w:tc>
        <w:tc>
          <w:tcPr>
            <w:tcW w:w="1528" w:type="dxa"/>
            <w:tcBorders>
              <w:top w:val="nil"/>
              <w:left w:val="nil"/>
              <w:bottom w:val="single" w:sz="4" w:space="0" w:color="auto"/>
              <w:right w:val="single" w:sz="4" w:space="0" w:color="auto"/>
            </w:tcBorders>
            <w:shd w:val="clear" w:color="auto" w:fill="auto"/>
            <w:vAlign w:val="center"/>
            <w:hideMark/>
          </w:tcPr>
          <w:p w14:paraId="41EE998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79841A7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BF84C4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F94169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Black shell </w:t>
            </w:r>
            <w:proofErr w:type="spellStart"/>
            <w:r w:rsidRPr="002C382F">
              <w:rPr>
                <w:rFonts w:ascii="Calibri" w:eastAsia="Times New Roman" w:hAnsi="Calibri" w:cs="Calibri"/>
                <w:color w:val="000000"/>
                <w:sz w:val="16"/>
                <w:szCs w:val="16"/>
              </w:rPr>
              <w:t>d.</w:t>
            </w:r>
            <w:proofErr w:type="gramStart"/>
            <w:r w:rsidRPr="002C382F">
              <w:rPr>
                <w:rFonts w:ascii="Calibri" w:eastAsia="Times New Roman" w:hAnsi="Calibri" w:cs="Calibri"/>
                <w:color w:val="000000"/>
                <w:sz w:val="16"/>
                <w:szCs w:val="16"/>
              </w:rPr>
              <w:t>o.o</w:t>
            </w:r>
            <w:proofErr w:type="spellEnd"/>
            <w:proofErr w:type="gramEnd"/>
          </w:p>
        </w:tc>
        <w:tc>
          <w:tcPr>
            <w:tcW w:w="1240" w:type="dxa"/>
            <w:tcBorders>
              <w:top w:val="nil"/>
              <w:left w:val="nil"/>
              <w:bottom w:val="single" w:sz="4" w:space="0" w:color="auto"/>
              <w:right w:val="single" w:sz="4" w:space="0" w:color="auto"/>
            </w:tcBorders>
            <w:shd w:val="clear" w:color="auto" w:fill="auto"/>
            <w:vAlign w:val="center"/>
            <w:hideMark/>
          </w:tcPr>
          <w:p w14:paraId="4F3378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4B2B5F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OV-660/2022</w:t>
            </w:r>
          </w:p>
        </w:tc>
        <w:tc>
          <w:tcPr>
            <w:tcW w:w="1143" w:type="dxa"/>
            <w:tcBorders>
              <w:top w:val="nil"/>
              <w:left w:val="nil"/>
              <w:bottom w:val="single" w:sz="4" w:space="0" w:color="auto"/>
              <w:right w:val="single" w:sz="8" w:space="0" w:color="auto"/>
            </w:tcBorders>
            <w:shd w:val="clear" w:color="auto" w:fill="auto"/>
            <w:vAlign w:val="center"/>
            <w:hideMark/>
          </w:tcPr>
          <w:p w14:paraId="56FAF84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205D2DD5"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20BFC2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138.</w:t>
            </w:r>
          </w:p>
        </w:tc>
        <w:tc>
          <w:tcPr>
            <w:tcW w:w="1528" w:type="dxa"/>
            <w:tcBorders>
              <w:top w:val="nil"/>
              <w:left w:val="nil"/>
              <w:bottom w:val="single" w:sz="4" w:space="0" w:color="auto"/>
              <w:right w:val="single" w:sz="4" w:space="0" w:color="auto"/>
            </w:tcBorders>
            <w:shd w:val="clear" w:color="auto" w:fill="auto"/>
            <w:vAlign w:val="center"/>
            <w:hideMark/>
          </w:tcPr>
          <w:p w14:paraId="10D432A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37A871D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423DC8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ED12E2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Tims</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Ivica </w:t>
            </w:r>
            <w:proofErr w:type="spellStart"/>
            <w:r w:rsidRPr="002C382F">
              <w:rPr>
                <w:rFonts w:ascii="Calibri" w:eastAsia="Times New Roman" w:hAnsi="Calibri" w:cs="Calibri"/>
                <w:color w:val="000000"/>
                <w:sz w:val="16"/>
                <w:szCs w:val="16"/>
              </w:rPr>
              <w:t>Hladilo</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9E507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26752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OV-1645/2022</w:t>
            </w:r>
          </w:p>
        </w:tc>
        <w:tc>
          <w:tcPr>
            <w:tcW w:w="1143" w:type="dxa"/>
            <w:tcBorders>
              <w:top w:val="nil"/>
              <w:left w:val="nil"/>
              <w:bottom w:val="single" w:sz="4" w:space="0" w:color="auto"/>
              <w:right w:val="single" w:sz="8" w:space="0" w:color="auto"/>
            </w:tcBorders>
            <w:shd w:val="clear" w:color="auto" w:fill="auto"/>
            <w:vAlign w:val="center"/>
            <w:hideMark/>
          </w:tcPr>
          <w:p w14:paraId="70DE6F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7D29C7E5"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1B3F54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139.</w:t>
            </w:r>
          </w:p>
        </w:tc>
        <w:tc>
          <w:tcPr>
            <w:tcW w:w="1528" w:type="dxa"/>
            <w:tcBorders>
              <w:top w:val="nil"/>
              <w:left w:val="nil"/>
              <w:bottom w:val="single" w:sz="4" w:space="0" w:color="auto"/>
              <w:right w:val="single" w:sz="4" w:space="0" w:color="auto"/>
            </w:tcBorders>
            <w:shd w:val="clear" w:color="auto" w:fill="auto"/>
            <w:vAlign w:val="center"/>
            <w:hideMark/>
          </w:tcPr>
          <w:p w14:paraId="5FD6A2A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4829C68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5B283F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2C7E2A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Krinjice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Neda </w:t>
            </w:r>
            <w:proofErr w:type="spellStart"/>
            <w:r w:rsidRPr="002C382F">
              <w:rPr>
                <w:rFonts w:ascii="Calibri" w:eastAsia="Times New Roman" w:hAnsi="Calibri" w:cs="Calibri"/>
                <w:color w:val="000000"/>
                <w:sz w:val="16"/>
                <w:szCs w:val="16"/>
              </w:rPr>
              <w:t>Kunica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F425BE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FCDA76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OV-4454/2022</w:t>
            </w:r>
          </w:p>
        </w:tc>
        <w:tc>
          <w:tcPr>
            <w:tcW w:w="1143" w:type="dxa"/>
            <w:tcBorders>
              <w:top w:val="nil"/>
              <w:left w:val="nil"/>
              <w:bottom w:val="single" w:sz="4" w:space="0" w:color="auto"/>
              <w:right w:val="single" w:sz="8" w:space="0" w:color="auto"/>
            </w:tcBorders>
            <w:shd w:val="clear" w:color="auto" w:fill="auto"/>
            <w:vAlign w:val="center"/>
            <w:hideMark/>
          </w:tcPr>
          <w:p w14:paraId="7F9B200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4C06CE67"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6E6A47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140.</w:t>
            </w:r>
          </w:p>
        </w:tc>
        <w:tc>
          <w:tcPr>
            <w:tcW w:w="1528" w:type="dxa"/>
            <w:tcBorders>
              <w:top w:val="nil"/>
              <w:left w:val="nil"/>
              <w:bottom w:val="single" w:sz="4" w:space="0" w:color="auto"/>
              <w:right w:val="single" w:sz="4" w:space="0" w:color="auto"/>
            </w:tcBorders>
            <w:shd w:val="clear" w:color="auto" w:fill="auto"/>
            <w:vAlign w:val="center"/>
            <w:hideMark/>
          </w:tcPr>
          <w:p w14:paraId="194112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1.6.2022.</w:t>
            </w:r>
          </w:p>
        </w:tc>
        <w:tc>
          <w:tcPr>
            <w:tcW w:w="1205" w:type="dxa"/>
            <w:tcBorders>
              <w:top w:val="nil"/>
              <w:left w:val="nil"/>
              <w:bottom w:val="single" w:sz="4" w:space="0" w:color="auto"/>
              <w:right w:val="single" w:sz="4" w:space="0" w:color="auto"/>
            </w:tcBorders>
            <w:shd w:val="clear" w:color="auto" w:fill="auto"/>
            <w:vAlign w:val="center"/>
            <w:hideMark/>
          </w:tcPr>
          <w:p w14:paraId="706E753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894715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1CDCC4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Ponta,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Antonio </w:t>
            </w:r>
            <w:proofErr w:type="spellStart"/>
            <w:r w:rsidRPr="002C382F">
              <w:rPr>
                <w:rFonts w:ascii="Calibri" w:eastAsia="Times New Roman" w:hAnsi="Calibri" w:cs="Calibri"/>
                <w:color w:val="000000"/>
                <w:sz w:val="16"/>
                <w:szCs w:val="16"/>
              </w:rPr>
              <w:t>Pinčević</w:t>
            </w:r>
            <w:proofErr w:type="spellEnd"/>
            <w:r w:rsidRPr="002C382F">
              <w:rPr>
                <w:rFonts w:ascii="Calibri" w:eastAsia="Times New Roman" w:hAnsi="Calibri" w:cs="Calibri"/>
                <w:color w:val="00000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hideMark/>
          </w:tcPr>
          <w:p w14:paraId="5F22DBA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7511B9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OV-5376/2022</w:t>
            </w:r>
          </w:p>
        </w:tc>
        <w:tc>
          <w:tcPr>
            <w:tcW w:w="1143" w:type="dxa"/>
            <w:tcBorders>
              <w:top w:val="nil"/>
              <w:left w:val="nil"/>
              <w:bottom w:val="single" w:sz="4" w:space="0" w:color="auto"/>
              <w:right w:val="single" w:sz="8" w:space="0" w:color="auto"/>
            </w:tcBorders>
            <w:shd w:val="clear" w:color="auto" w:fill="auto"/>
            <w:vAlign w:val="center"/>
            <w:hideMark/>
          </w:tcPr>
          <w:p w14:paraId="5D9C30B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1.6.2032.</w:t>
            </w:r>
          </w:p>
        </w:tc>
      </w:tr>
      <w:tr w:rsidR="00BB39D9" w:rsidRPr="002C382F" w14:paraId="1D9C738B"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C2916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141.</w:t>
            </w:r>
          </w:p>
        </w:tc>
        <w:tc>
          <w:tcPr>
            <w:tcW w:w="1528" w:type="dxa"/>
            <w:tcBorders>
              <w:top w:val="nil"/>
              <w:left w:val="nil"/>
              <w:bottom w:val="single" w:sz="4" w:space="0" w:color="auto"/>
              <w:right w:val="single" w:sz="4" w:space="0" w:color="auto"/>
            </w:tcBorders>
            <w:shd w:val="clear" w:color="auto" w:fill="auto"/>
            <w:vAlign w:val="center"/>
            <w:hideMark/>
          </w:tcPr>
          <w:p w14:paraId="0F3F688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1.8.2022.</w:t>
            </w:r>
          </w:p>
        </w:tc>
        <w:tc>
          <w:tcPr>
            <w:tcW w:w="1205" w:type="dxa"/>
            <w:tcBorders>
              <w:top w:val="nil"/>
              <w:left w:val="nil"/>
              <w:bottom w:val="single" w:sz="4" w:space="0" w:color="auto"/>
              <w:right w:val="single" w:sz="4" w:space="0" w:color="auto"/>
            </w:tcBorders>
            <w:shd w:val="clear" w:color="auto" w:fill="auto"/>
            <w:vAlign w:val="center"/>
            <w:hideMark/>
          </w:tcPr>
          <w:p w14:paraId="0E9AF12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921DEF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5372E73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Plankton trade d.o.o.</w:t>
            </w:r>
          </w:p>
        </w:tc>
        <w:tc>
          <w:tcPr>
            <w:tcW w:w="1240" w:type="dxa"/>
            <w:tcBorders>
              <w:top w:val="nil"/>
              <w:left w:val="nil"/>
              <w:bottom w:val="single" w:sz="4" w:space="0" w:color="auto"/>
              <w:right w:val="single" w:sz="4" w:space="0" w:color="auto"/>
            </w:tcBorders>
            <w:shd w:val="clear" w:color="auto" w:fill="auto"/>
            <w:vAlign w:val="center"/>
            <w:hideMark/>
          </w:tcPr>
          <w:p w14:paraId="7A1C37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278E62B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OV-4249/2022</w:t>
            </w:r>
          </w:p>
        </w:tc>
        <w:tc>
          <w:tcPr>
            <w:tcW w:w="1143" w:type="dxa"/>
            <w:tcBorders>
              <w:top w:val="nil"/>
              <w:left w:val="nil"/>
              <w:bottom w:val="single" w:sz="4" w:space="0" w:color="auto"/>
              <w:right w:val="single" w:sz="8" w:space="0" w:color="auto"/>
            </w:tcBorders>
            <w:shd w:val="clear" w:color="auto" w:fill="auto"/>
            <w:vAlign w:val="center"/>
            <w:hideMark/>
          </w:tcPr>
          <w:p w14:paraId="1C6D066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1.8.2032.</w:t>
            </w:r>
          </w:p>
        </w:tc>
      </w:tr>
      <w:tr w:rsidR="00BB39D9" w:rsidRPr="002C382F" w14:paraId="4DAC9B75"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6095D3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142.</w:t>
            </w:r>
          </w:p>
        </w:tc>
        <w:tc>
          <w:tcPr>
            <w:tcW w:w="1528" w:type="dxa"/>
            <w:tcBorders>
              <w:top w:val="nil"/>
              <w:left w:val="nil"/>
              <w:bottom w:val="single" w:sz="4" w:space="0" w:color="auto"/>
              <w:right w:val="single" w:sz="4" w:space="0" w:color="auto"/>
            </w:tcBorders>
            <w:shd w:val="clear" w:color="auto" w:fill="auto"/>
            <w:vAlign w:val="center"/>
            <w:hideMark/>
          </w:tcPr>
          <w:p w14:paraId="00499F9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1.8.2022.</w:t>
            </w:r>
          </w:p>
        </w:tc>
        <w:tc>
          <w:tcPr>
            <w:tcW w:w="1205" w:type="dxa"/>
            <w:tcBorders>
              <w:top w:val="nil"/>
              <w:left w:val="nil"/>
              <w:bottom w:val="single" w:sz="4" w:space="0" w:color="auto"/>
              <w:right w:val="single" w:sz="4" w:space="0" w:color="auto"/>
            </w:tcBorders>
            <w:shd w:val="clear" w:color="auto" w:fill="auto"/>
            <w:vAlign w:val="center"/>
            <w:hideMark/>
          </w:tcPr>
          <w:p w14:paraId="237AFA9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FECD4F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7BB3DD7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Plankton trade d.o.o.</w:t>
            </w:r>
          </w:p>
        </w:tc>
        <w:tc>
          <w:tcPr>
            <w:tcW w:w="1240" w:type="dxa"/>
            <w:tcBorders>
              <w:top w:val="nil"/>
              <w:left w:val="nil"/>
              <w:bottom w:val="single" w:sz="4" w:space="0" w:color="auto"/>
              <w:right w:val="single" w:sz="4" w:space="0" w:color="auto"/>
            </w:tcBorders>
            <w:shd w:val="clear" w:color="auto" w:fill="auto"/>
            <w:vAlign w:val="center"/>
            <w:hideMark/>
          </w:tcPr>
          <w:p w14:paraId="3E447C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47916E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OV-4248/2022</w:t>
            </w:r>
          </w:p>
        </w:tc>
        <w:tc>
          <w:tcPr>
            <w:tcW w:w="1143" w:type="dxa"/>
            <w:tcBorders>
              <w:top w:val="nil"/>
              <w:left w:val="nil"/>
              <w:bottom w:val="single" w:sz="4" w:space="0" w:color="auto"/>
              <w:right w:val="single" w:sz="8" w:space="0" w:color="auto"/>
            </w:tcBorders>
            <w:shd w:val="clear" w:color="auto" w:fill="auto"/>
            <w:vAlign w:val="center"/>
            <w:hideMark/>
          </w:tcPr>
          <w:p w14:paraId="1470FD2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1.8.2032.</w:t>
            </w:r>
          </w:p>
        </w:tc>
      </w:tr>
      <w:tr w:rsidR="00BB39D9" w:rsidRPr="002C382F" w14:paraId="4640BFA9"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1D4AC9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143.</w:t>
            </w:r>
          </w:p>
        </w:tc>
        <w:tc>
          <w:tcPr>
            <w:tcW w:w="1528" w:type="dxa"/>
            <w:tcBorders>
              <w:top w:val="nil"/>
              <w:left w:val="nil"/>
              <w:bottom w:val="single" w:sz="4" w:space="0" w:color="auto"/>
              <w:right w:val="single" w:sz="4" w:space="0" w:color="auto"/>
            </w:tcBorders>
            <w:shd w:val="clear" w:color="auto" w:fill="auto"/>
            <w:vAlign w:val="center"/>
            <w:hideMark/>
          </w:tcPr>
          <w:p w14:paraId="06EF36C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30.12.2022.</w:t>
            </w:r>
          </w:p>
        </w:tc>
        <w:tc>
          <w:tcPr>
            <w:tcW w:w="1205" w:type="dxa"/>
            <w:tcBorders>
              <w:top w:val="nil"/>
              <w:left w:val="nil"/>
              <w:bottom w:val="single" w:sz="4" w:space="0" w:color="auto"/>
              <w:right w:val="single" w:sz="4" w:space="0" w:color="auto"/>
            </w:tcBorders>
            <w:shd w:val="clear" w:color="auto" w:fill="auto"/>
            <w:vAlign w:val="center"/>
            <w:hideMark/>
          </w:tcPr>
          <w:p w14:paraId="2215B3E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5A4956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0604E93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Punta,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Ivica </w:t>
            </w:r>
            <w:proofErr w:type="spellStart"/>
            <w:r w:rsidRPr="002C382F">
              <w:rPr>
                <w:rFonts w:ascii="Calibri" w:eastAsia="Times New Roman" w:hAnsi="Calibri" w:cs="Calibri"/>
                <w:color w:val="000000"/>
                <w:sz w:val="16"/>
                <w:szCs w:val="16"/>
              </w:rPr>
              <w:t>Daničić</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05729C9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8ED677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OV-8424/2022</w:t>
            </w:r>
          </w:p>
        </w:tc>
        <w:tc>
          <w:tcPr>
            <w:tcW w:w="1143" w:type="dxa"/>
            <w:tcBorders>
              <w:top w:val="nil"/>
              <w:left w:val="nil"/>
              <w:bottom w:val="single" w:sz="4" w:space="0" w:color="auto"/>
              <w:right w:val="single" w:sz="8" w:space="0" w:color="auto"/>
            </w:tcBorders>
            <w:shd w:val="clear" w:color="auto" w:fill="auto"/>
            <w:vAlign w:val="center"/>
            <w:hideMark/>
          </w:tcPr>
          <w:p w14:paraId="66A796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2.1.2032.</w:t>
            </w:r>
          </w:p>
        </w:tc>
      </w:tr>
      <w:tr w:rsidR="00BB39D9" w:rsidRPr="002C382F" w14:paraId="65A4494C" w14:textId="77777777" w:rsidTr="00502D04">
        <w:trPr>
          <w:trHeight w:val="61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D0587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144.</w:t>
            </w:r>
          </w:p>
        </w:tc>
        <w:tc>
          <w:tcPr>
            <w:tcW w:w="1528" w:type="dxa"/>
            <w:tcBorders>
              <w:top w:val="nil"/>
              <w:left w:val="nil"/>
              <w:bottom w:val="single" w:sz="4" w:space="0" w:color="auto"/>
              <w:right w:val="single" w:sz="4" w:space="0" w:color="auto"/>
            </w:tcBorders>
            <w:shd w:val="clear" w:color="auto" w:fill="auto"/>
            <w:vAlign w:val="center"/>
            <w:hideMark/>
          </w:tcPr>
          <w:p w14:paraId="18308E5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4.4.2022.</w:t>
            </w:r>
          </w:p>
        </w:tc>
        <w:tc>
          <w:tcPr>
            <w:tcW w:w="1205" w:type="dxa"/>
            <w:tcBorders>
              <w:top w:val="nil"/>
              <w:left w:val="nil"/>
              <w:bottom w:val="single" w:sz="4" w:space="0" w:color="auto"/>
              <w:right w:val="single" w:sz="4" w:space="0" w:color="auto"/>
            </w:tcBorders>
            <w:shd w:val="clear" w:color="auto" w:fill="auto"/>
            <w:vAlign w:val="center"/>
            <w:hideMark/>
          </w:tcPr>
          <w:p w14:paraId="19D1868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623E57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7A26743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Lončarica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vl.</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Marinko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Lončarica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0467E5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B688C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OV-2221/2022</w:t>
            </w:r>
          </w:p>
        </w:tc>
        <w:tc>
          <w:tcPr>
            <w:tcW w:w="1143" w:type="dxa"/>
            <w:tcBorders>
              <w:top w:val="nil"/>
              <w:left w:val="nil"/>
              <w:bottom w:val="single" w:sz="4" w:space="0" w:color="auto"/>
              <w:right w:val="single" w:sz="8" w:space="0" w:color="auto"/>
            </w:tcBorders>
            <w:shd w:val="clear" w:color="auto" w:fill="auto"/>
            <w:vAlign w:val="center"/>
            <w:hideMark/>
          </w:tcPr>
          <w:p w14:paraId="14DFB80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2.1.2032.</w:t>
            </w:r>
          </w:p>
        </w:tc>
      </w:tr>
      <w:tr w:rsidR="00BB39D9" w:rsidRPr="002C382F" w14:paraId="03A553F1"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A9CD78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145.</w:t>
            </w:r>
          </w:p>
        </w:tc>
        <w:tc>
          <w:tcPr>
            <w:tcW w:w="1528" w:type="dxa"/>
            <w:tcBorders>
              <w:top w:val="nil"/>
              <w:left w:val="nil"/>
              <w:bottom w:val="single" w:sz="4" w:space="0" w:color="auto"/>
              <w:right w:val="single" w:sz="4" w:space="0" w:color="auto"/>
            </w:tcBorders>
            <w:shd w:val="clear" w:color="auto" w:fill="auto"/>
            <w:vAlign w:val="center"/>
            <w:hideMark/>
          </w:tcPr>
          <w:p w14:paraId="1E04431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30.12.2022.</w:t>
            </w:r>
          </w:p>
        </w:tc>
        <w:tc>
          <w:tcPr>
            <w:tcW w:w="1205" w:type="dxa"/>
            <w:tcBorders>
              <w:top w:val="nil"/>
              <w:left w:val="nil"/>
              <w:bottom w:val="single" w:sz="4" w:space="0" w:color="auto"/>
              <w:right w:val="single" w:sz="4" w:space="0" w:color="auto"/>
            </w:tcBorders>
            <w:shd w:val="clear" w:color="auto" w:fill="auto"/>
            <w:vAlign w:val="center"/>
            <w:hideMark/>
          </w:tcPr>
          <w:p w14:paraId="248F5B7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AB3E8D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w:t>
            </w:r>
          </w:p>
        </w:tc>
        <w:tc>
          <w:tcPr>
            <w:tcW w:w="2056" w:type="dxa"/>
            <w:tcBorders>
              <w:top w:val="nil"/>
              <w:left w:val="nil"/>
              <w:bottom w:val="single" w:sz="4" w:space="0" w:color="auto"/>
              <w:right w:val="single" w:sz="4" w:space="0" w:color="auto"/>
            </w:tcBorders>
            <w:shd w:val="clear" w:color="auto" w:fill="auto"/>
            <w:vAlign w:val="center"/>
            <w:hideMark/>
          </w:tcPr>
          <w:p w14:paraId="52F7BA4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Škrabo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promet</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4B1DE2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Koncesija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6A560E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OV-7320/2022</w:t>
            </w:r>
          </w:p>
        </w:tc>
        <w:tc>
          <w:tcPr>
            <w:tcW w:w="1143" w:type="dxa"/>
            <w:tcBorders>
              <w:top w:val="nil"/>
              <w:left w:val="nil"/>
              <w:bottom w:val="single" w:sz="4" w:space="0" w:color="auto"/>
              <w:right w:val="single" w:sz="8" w:space="0" w:color="auto"/>
            </w:tcBorders>
            <w:shd w:val="clear" w:color="auto" w:fill="auto"/>
            <w:vAlign w:val="center"/>
            <w:hideMark/>
          </w:tcPr>
          <w:p w14:paraId="01826D3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2.1.2032.</w:t>
            </w:r>
          </w:p>
        </w:tc>
      </w:tr>
      <w:tr w:rsidR="00BB39D9" w:rsidRPr="002C382F" w14:paraId="72DCE31E"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89200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146.</w:t>
            </w:r>
          </w:p>
        </w:tc>
        <w:tc>
          <w:tcPr>
            <w:tcW w:w="1528" w:type="dxa"/>
            <w:tcBorders>
              <w:top w:val="nil"/>
              <w:left w:val="nil"/>
              <w:bottom w:val="single" w:sz="4" w:space="0" w:color="auto"/>
              <w:right w:val="single" w:sz="4" w:space="0" w:color="auto"/>
            </w:tcBorders>
            <w:shd w:val="clear" w:color="auto" w:fill="auto"/>
            <w:vAlign w:val="center"/>
            <w:hideMark/>
          </w:tcPr>
          <w:p w14:paraId="1426F33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23.9.2020.</w:t>
            </w:r>
          </w:p>
        </w:tc>
        <w:tc>
          <w:tcPr>
            <w:tcW w:w="1205" w:type="dxa"/>
            <w:tcBorders>
              <w:top w:val="nil"/>
              <w:left w:val="nil"/>
              <w:bottom w:val="single" w:sz="4" w:space="0" w:color="auto"/>
              <w:right w:val="single" w:sz="4" w:space="0" w:color="auto"/>
            </w:tcBorders>
            <w:shd w:val="clear" w:color="auto" w:fill="auto"/>
            <w:vAlign w:val="center"/>
            <w:hideMark/>
          </w:tcPr>
          <w:p w14:paraId="354DD74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0649A00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518C29F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Dental </w:t>
            </w:r>
            <w:proofErr w:type="spellStart"/>
            <w:r w:rsidRPr="002C382F">
              <w:rPr>
                <w:rFonts w:ascii="Calibri" w:eastAsia="Times New Roman" w:hAnsi="Calibri" w:cs="Calibri"/>
                <w:color w:val="000000"/>
                <w:sz w:val="16"/>
                <w:szCs w:val="16"/>
              </w:rPr>
              <w:t>grupa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931EB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Pobo</w:t>
            </w:r>
            <w:proofErr w:type="spellEnd"/>
            <w:r w:rsidRPr="002C382F">
              <w:rPr>
                <w:rFonts w:ascii="Calibri" w:eastAsia="Times New Roman" w:hAnsi="Calibri" w:cs="Calibri"/>
                <w:color w:val="000000"/>
                <w:sz w:val="16"/>
                <w:szCs w:val="16"/>
              </w:rPr>
              <w:t xml:space="preserve">. Prim. </w:t>
            </w:r>
            <w:proofErr w:type="spellStart"/>
            <w:r w:rsidRPr="002C382F">
              <w:rPr>
                <w:rFonts w:ascii="Calibri" w:eastAsia="Times New Roman" w:hAnsi="Calibri" w:cs="Calibri"/>
                <w:color w:val="000000"/>
                <w:sz w:val="16"/>
                <w:szCs w:val="16"/>
              </w:rPr>
              <w:t>Zdrav</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zaštite</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5B2DFF7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OV-6756/2020</w:t>
            </w:r>
          </w:p>
        </w:tc>
        <w:tc>
          <w:tcPr>
            <w:tcW w:w="1143" w:type="dxa"/>
            <w:tcBorders>
              <w:top w:val="nil"/>
              <w:left w:val="nil"/>
              <w:bottom w:val="single" w:sz="4" w:space="0" w:color="auto"/>
              <w:right w:val="single" w:sz="8" w:space="0" w:color="auto"/>
            </w:tcBorders>
            <w:shd w:val="clear" w:color="auto" w:fill="auto"/>
            <w:vAlign w:val="center"/>
            <w:hideMark/>
          </w:tcPr>
          <w:p w14:paraId="0EAF36F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1.12.2026.</w:t>
            </w:r>
          </w:p>
        </w:tc>
      </w:tr>
      <w:tr w:rsidR="00BB39D9" w:rsidRPr="002C382F" w14:paraId="407D33FC" w14:textId="77777777" w:rsidTr="00502D04">
        <w:trPr>
          <w:trHeight w:val="5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F01EEF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147.</w:t>
            </w:r>
          </w:p>
        </w:tc>
        <w:tc>
          <w:tcPr>
            <w:tcW w:w="1528" w:type="dxa"/>
            <w:tcBorders>
              <w:top w:val="nil"/>
              <w:left w:val="nil"/>
              <w:bottom w:val="single" w:sz="4" w:space="0" w:color="auto"/>
              <w:right w:val="single" w:sz="4" w:space="0" w:color="auto"/>
            </w:tcBorders>
            <w:shd w:val="clear" w:color="auto" w:fill="auto"/>
            <w:vAlign w:val="center"/>
            <w:hideMark/>
          </w:tcPr>
          <w:p w14:paraId="283A016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1.10.2020.</w:t>
            </w:r>
          </w:p>
        </w:tc>
        <w:tc>
          <w:tcPr>
            <w:tcW w:w="1205" w:type="dxa"/>
            <w:tcBorders>
              <w:top w:val="nil"/>
              <w:left w:val="nil"/>
              <w:bottom w:val="single" w:sz="4" w:space="0" w:color="auto"/>
              <w:right w:val="single" w:sz="4" w:space="0" w:color="auto"/>
            </w:tcBorders>
            <w:shd w:val="clear" w:color="auto" w:fill="auto"/>
            <w:vAlign w:val="center"/>
            <w:hideMark/>
          </w:tcPr>
          <w:p w14:paraId="5454ADA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F9796D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vAlign w:val="center"/>
            <w:hideMark/>
          </w:tcPr>
          <w:p w14:paraId="0582C3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Dental </w:t>
            </w:r>
            <w:proofErr w:type="spellStart"/>
            <w:r w:rsidRPr="002C382F">
              <w:rPr>
                <w:rFonts w:ascii="Calibri" w:eastAsia="Times New Roman" w:hAnsi="Calibri" w:cs="Calibri"/>
                <w:color w:val="000000"/>
                <w:sz w:val="16"/>
                <w:szCs w:val="16"/>
              </w:rPr>
              <w:t>grupa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04A10EF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Pobo</w:t>
            </w:r>
            <w:proofErr w:type="spellEnd"/>
            <w:r w:rsidRPr="002C382F">
              <w:rPr>
                <w:rFonts w:ascii="Calibri" w:eastAsia="Times New Roman" w:hAnsi="Calibri" w:cs="Calibri"/>
                <w:color w:val="000000"/>
                <w:sz w:val="16"/>
                <w:szCs w:val="16"/>
              </w:rPr>
              <w:t xml:space="preserve">. Prim. </w:t>
            </w:r>
            <w:proofErr w:type="spellStart"/>
            <w:r w:rsidRPr="002C382F">
              <w:rPr>
                <w:rFonts w:ascii="Calibri" w:eastAsia="Times New Roman" w:hAnsi="Calibri" w:cs="Calibri"/>
                <w:color w:val="000000"/>
                <w:sz w:val="16"/>
                <w:szCs w:val="16"/>
              </w:rPr>
              <w:t>Zdrav</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zaštite</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1C7E21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OV-6513/2020</w:t>
            </w:r>
          </w:p>
        </w:tc>
        <w:tc>
          <w:tcPr>
            <w:tcW w:w="1143" w:type="dxa"/>
            <w:tcBorders>
              <w:top w:val="nil"/>
              <w:left w:val="nil"/>
              <w:bottom w:val="single" w:sz="4" w:space="0" w:color="auto"/>
              <w:right w:val="single" w:sz="8" w:space="0" w:color="auto"/>
            </w:tcBorders>
            <w:shd w:val="clear" w:color="auto" w:fill="auto"/>
            <w:vAlign w:val="center"/>
            <w:hideMark/>
          </w:tcPr>
          <w:p w14:paraId="5C3A37D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1.12.2026.</w:t>
            </w:r>
          </w:p>
        </w:tc>
      </w:tr>
      <w:tr w:rsidR="00BB39D9" w:rsidRPr="002C382F" w14:paraId="67A34E4F" w14:textId="77777777" w:rsidTr="00502D04">
        <w:trPr>
          <w:trHeight w:val="66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E400E3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148.</w:t>
            </w:r>
          </w:p>
        </w:tc>
        <w:tc>
          <w:tcPr>
            <w:tcW w:w="1528" w:type="dxa"/>
            <w:tcBorders>
              <w:top w:val="nil"/>
              <w:left w:val="nil"/>
              <w:bottom w:val="single" w:sz="4" w:space="0" w:color="auto"/>
              <w:right w:val="single" w:sz="4" w:space="0" w:color="auto"/>
            </w:tcBorders>
            <w:shd w:val="clear" w:color="auto" w:fill="auto"/>
            <w:noWrap/>
            <w:vAlign w:val="center"/>
            <w:hideMark/>
          </w:tcPr>
          <w:p w14:paraId="1A6DE1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1.7.2020.</w:t>
            </w:r>
          </w:p>
        </w:tc>
        <w:tc>
          <w:tcPr>
            <w:tcW w:w="1205" w:type="dxa"/>
            <w:tcBorders>
              <w:top w:val="nil"/>
              <w:left w:val="nil"/>
              <w:bottom w:val="single" w:sz="4" w:space="0" w:color="auto"/>
              <w:right w:val="single" w:sz="4" w:space="0" w:color="auto"/>
            </w:tcBorders>
            <w:shd w:val="clear" w:color="auto" w:fill="auto"/>
            <w:vAlign w:val="center"/>
            <w:hideMark/>
          </w:tcPr>
          <w:p w14:paraId="0480C5F9"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5B378D8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69.500,00</w:t>
            </w:r>
          </w:p>
        </w:tc>
        <w:tc>
          <w:tcPr>
            <w:tcW w:w="2056" w:type="dxa"/>
            <w:tcBorders>
              <w:top w:val="nil"/>
              <w:left w:val="nil"/>
              <w:bottom w:val="single" w:sz="4" w:space="0" w:color="auto"/>
              <w:right w:val="single" w:sz="4" w:space="0" w:color="auto"/>
            </w:tcBorders>
            <w:shd w:val="clear" w:color="auto" w:fill="auto"/>
            <w:noWrap/>
            <w:vAlign w:val="center"/>
            <w:hideMark/>
          </w:tcPr>
          <w:p w14:paraId="7D3CD34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Simens</w:t>
            </w:r>
            <w:proofErr w:type="spellEnd"/>
            <w:r w:rsidRPr="002C382F">
              <w:rPr>
                <w:rFonts w:ascii="Calibri" w:eastAsia="Times New Roman" w:hAnsi="Calibri" w:cs="Calibri"/>
                <w:color w:val="000000"/>
                <w:sz w:val="16"/>
                <w:szCs w:val="16"/>
              </w:rPr>
              <w:t xml:space="preserve"> Healthcare d.o.o.</w:t>
            </w:r>
          </w:p>
        </w:tc>
        <w:tc>
          <w:tcPr>
            <w:tcW w:w="1240" w:type="dxa"/>
            <w:tcBorders>
              <w:top w:val="nil"/>
              <w:left w:val="nil"/>
              <w:bottom w:val="single" w:sz="4" w:space="0" w:color="auto"/>
              <w:right w:val="single" w:sz="4" w:space="0" w:color="auto"/>
            </w:tcBorders>
            <w:shd w:val="clear" w:color="auto" w:fill="auto"/>
            <w:vAlign w:val="center"/>
            <w:hideMark/>
          </w:tcPr>
          <w:p w14:paraId="2182FC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otklanjanje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nedostataka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917D85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62D3850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24.06.2024.</w:t>
            </w:r>
          </w:p>
        </w:tc>
      </w:tr>
      <w:tr w:rsidR="00BB39D9" w:rsidRPr="002C382F" w14:paraId="4637B928" w14:textId="77777777" w:rsidTr="000E378F">
        <w:trPr>
          <w:trHeight w:val="60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F0014B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149.</w:t>
            </w:r>
          </w:p>
        </w:tc>
        <w:tc>
          <w:tcPr>
            <w:tcW w:w="1528" w:type="dxa"/>
            <w:tcBorders>
              <w:top w:val="nil"/>
              <w:left w:val="nil"/>
              <w:bottom w:val="single" w:sz="4" w:space="0" w:color="auto"/>
              <w:right w:val="single" w:sz="4" w:space="0" w:color="auto"/>
            </w:tcBorders>
            <w:shd w:val="clear" w:color="auto" w:fill="auto"/>
            <w:noWrap/>
            <w:vAlign w:val="center"/>
            <w:hideMark/>
          </w:tcPr>
          <w:p w14:paraId="4126F55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10.02.2021.</w:t>
            </w:r>
          </w:p>
        </w:tc>
        <w:tc>
          <w:tcPr>
            <w:tcW w:w="1205" w:type="dxa"/>
            <w:tcBorders>
              <w:top w:val="nil"/>
              <w:left w:val="nil"/>
              <w:bottom w:val="single" w:sz="4" w:space="0" w:color="auto"/>
              <w:right w:val="single" w:sz="4" w:space="0" w:color="auto"/>
            </w:tcBorders>
            <w:shd w:val="clear" w:color="auto" w:fill="auto"/>
            <w:vAlign w:val="center"/>
            <w:hideMark/>
          </w:tcPr>
          <w:p w14:paraId="0E9FBEA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2161427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105.600,00</w:t>
            </w:r>
          </w:p>
        </w:tc>
        <w:tc>
          <w:tcPr>
            <w:tcW w:w="2056" w:type="dxa"/>
            <w:tcBorders>
              <w:top w:val="nil"/>
              <w:left w:val="nil"/>
              <w:bottom w:val="single" w:sz="4" w:space="0" w:color="auto"/>
              <w:right w:val="single" w:sz="4" w:space="0" w:color="auto"/>
            </w:tcBorders>
            <w:shd w:val="clear" w:color="auto" w:fill="auto"/>
            <w:noWrap/>
            <w:vAlign w:val="center"/>
            <w:hideMark/>
          </w:tcPr>
          <w:p w14:paraId="2B4095F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CIAN d.o.o.</w:t>
            </w:r>
          </w:p>
        </w:tc>
        <w:tc>
          <w:tcPr>
            <w:tcW w:w="1240" w:type="dxa"/>
            <w:tcBorders>
              <w:top w:val="nil"/>
              <w:left w:val="nil"/>
              <w:bottom w:val="single" w:sz="4" w:space="0" w:color="auto"/>
              <w:right w:val="single" w:sz="4" w:space="0" w:color="auto"/>
            </w:tcBorders>
            <w:shd w:val="clear" w:color="auto" w:fill="auto"/>
            <w:vAlign w:val="center"/>
            <w:hideMark/>
          </w:tcPr>
          <w:p w14:paraId="67C7104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nil"/>
              <w:left w:val="nil"/>
              <w:bottom w:val="single" w:sz="4" w:space="0" w:color="auto"/>
              <w:right w:val="single" w:sz="4" w:space="0" w:color="auto"/>
            </w:tcBorders>
            <w:shd w:val="clear" w:color="auto" w:fill="auto"/>
            <w:vAlign w:val="center"/>
            <w:hideMark/>
          </w:tcPr>
          <w:p w14:paraId="5AC8804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58EE3A1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31.12.2023.</w:t>
            </w:r>
          </w:p>
        </w:tc>
      </w:tr>
      <w:tr w:rsidR="00BB39D9" w:rsidRPr="002C382F" w14:paraId="37146BFB" w14:textId="77777777" w:rsidTr="000E378F">
        <w:trPr>
          <w:trHeight w:val="85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2C718D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150.</w:t>
            </w:r>
          </w:p>
        </w:tc>
        <w:tc>
          <w:tcPr>
            <w:tcW w:w="1528" w:type="dxa"/>
            <w:tcBorders>
              <w:top w:val="nil"/>
              <w:left w:val="nil"/>
              <w:bottom w:val="single" w:sz="4" w:space="0" w:color="auto"/>
              <w:right w:val="single" w:sz="4" w:space="0" w:color="auto"/>
            </w:tcBorders>
            <w:shd w:val="clear" w:color="auto" w:fill="auto"/>
            <w:noWrap/>
            <w:vAlign w:val="center"/>
            <w:hideMark/>
          </w:tcPr>
          <w:p w14:paraId="0B10936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21.02.2021.</w:t>
            </w:r>
          </w:p>
        </w:tc>
        <w:tc>
          <w:tcPr>
            <w:tcW w:w="1205" w:type="dxa"/>
            <w:tcBorders>
              <w:top w:val="nil"/>
              <w:left w:val="nil"/>
              <w:bottom w:val="single" w:sz="4" w:space="0" w:color="auto"/>
              <w:right w:val="single" w:sz="4" w:space="0" w:color="auto"/>
            </w:tcBorders>
            <w:shd w:val="clear" w:color="auto" w:fill="auto"/>
            <w:vAlign w:val="center"/>
            <w:hideMark/>
          </w:tcPr>
          <w:p w14:paraId="15F378B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386BA57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noWrap/>
            <w:vAlign w:val="center"/>
            <w:hideMark/>
          </w:tcPr>
          <w:p w14:paraId="14B829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Obrt</w:t>
            </w:r>
            <w:proofErr w:type="spellEnd"/>
            <w:r w:rsidRPr="002C382F">
              <w:rPr>
                <w:rFonts w:ascii="Calibri" w:eastAsia="Times New Roman" w:hAnsi="Calibri" w:cs="Calibri"/>
                <w:color w:val="000000"/>
                <w:sz w:val="16"/>
                <w:szCs w:val="16"/>
              </w:rPr>
              <w:t xml:space="preserve"> NOVA CLEAN</w:t>
            </w:r>
          </w:p>
        </w:tc>
        <w:tc>
          <w:tcPr>
            <w:tcW w:w="1240" w:type="dxa"/>
            <w:tcBorders>
              <w:top w:val="nil"/>
              <w:left w:val="nil"/>
              <w:bottom w:val="single" w:sz="4" w:space="0" w:color="auto"/>
              <w:right w:val="single" w:sz="4" w:space="0" w:color="auto"/>
            </w:tcBorders>
            <w:shd w:val="clear" w:color="auto" w:fill="auto"/>
            <w:vAlign w:val="center"/>
            <w:hideMark/>
          </w:tcPr>
          <w:p w14:paraId="782516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41E25E2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2442F09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1814B38B" w14:textId="77777777" w:rsidTr="000E378F">
        <w:trPr>
          <w:trHeight w:val="694"/>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257F4C9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151.</w:t>
            </w:r>
          </w:p>
        </w:tc>
        <w:tc>
          <w:tcPr>
            <w:tcW w:w="1528" w:type="dxa"/>
            <w:tcBorders>
              <w:top w:val="nil"/>
              <w:left w:val="nil"/>
              <w:bottom w:val="single" w:sz="4" w:space="0" w:color="auto"/>
              <w:right w:val="single" w:sz="4" w:space="0" w:color="auto"/>
            </w:tcBorders>
            <w:shd w:val="clear" w:color="auto" w:fill="auto"/>
            <w:noWrap/>
            <w:vAlign w:val="center"/>
            <w:hideMark/>
          </w:tcPr>
          <w:p w14:paraId="1FA9C62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01.03.2021.</w:t>
            </w:r>
          </w:p>
        </w:tc>
        <w:tc>
          <w:tcPr>
            <w:tcW w:w="1205" w:type="dxa"/>
            <w:tcBorders>
              <w:top w:val="nil"/>
              <w:left w:val="nil"/>
              <w:bottom w:val="single" w:sz="4" w:space="0" w:color="auto"/>
              <w:right w:val="single" w:sz="4" w:space="0" w:color="auto"/>
            </w:tcBorders>
            <w:shd w:val="clear" w:color="auto" w:fill="auto"/>
            <w:vAlign w:val="center"/>
            <w:hideMark/>
          </w:tcPr>
          <w:p w14:paraId="4F23675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1C41202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097BF31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Centar</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poduzetništvo</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32A125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nil"/>
              <w:left w:val="nil"/>
              <w:bottom w:val="single" w:sz="4" w:space="0" w:color="auto"/>
              <w:right w:val="single" w:sz="4" w:space="0" w:color="auto"/>
            </w:tcBorders>
            <w:shd w:val="clear" w:color="auto" w:fill="auto"/>
            <w:vAlign w:val="center"/>
            <w:hideMark/>
          </w:tcPr>
          <w:p w14:paraId="300EBB5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4036F9A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1AB33C67" w14:textId="77777777" w:rsidTr="000E378F">
        <w:trPr>
          <w:trHeight w:val="97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D38AB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152.</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321BC6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14.07.2021.</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EA3A59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17153BE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72.758,86</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4A8961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GRAĐENJE</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92C38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otklanjanje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nedos</w:t>
            </w:r>
            <w:proofErr w:type="spellEnd"/>
            <w:r w:rsidRPr="002C382F">
              <w:rPr>
                <w:rFonts w:ascii="Calibri" w:eastAsia="Times New Roman" w:hAnsi="Calibri" w:cs="Calibri"/>
                <w:color w:val="000000"/>
                <w:sz w:val="16"/>
                <w:szCs w:val="16"/>
              </w:rPr>
              <w:t xml:space="preserve">. u </w:t>
            </w:r>
            <w:proofErr w:type="spellStart"/>
            <w:r w:rsidRPr="002C382F">
              <w:rPr>
                <w:rFonts w:ascii="Calibri" w:eastAsia="Times New Roman" w:hAnsi="Calibri" w:cs="Calibri"/>
                <w:color w:val="000000"/>
                <w:sz w:val="16"/>
                <w:szCs w:val="16"/>
              </w:rPr>
              <w:t>jamstvenom</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roku</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0363DD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143" w:type="dxa"/>
            <w:tcBorders>
              <w:top w:val="single" w:sz="4" w:space="0" w:color="auto"/>
              <w:left w:val="nil"/>
              <w:bottom w:val="single" w:sz="4" w:space="0" w:color="auto"/>
              <w:right w:val="single" w:sz="8" w:space="0" w:color="auto"/>
            </w:tcBorders>
            <w:shd w:val="clear" w:color="auto" w:fill="auto"/>
            <w:noWrap/>
            <w:vAlign w:val="center"/>
            <w:hideMark/>
          </w:tcPr>
          <w:p w14:paraId="292F67F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12.08.2024.</w:t>
            </w:r>
          </w:p>
        </w:tc>
      </w:tr>
      <w:tr w:rsidR="00BB39D9" w:rsidRPr="002C382F" w14:paraId="7F1ECA78" w14:textId="77777777" w:rsidTr="000E378F">
        <w:trPr>
          <w:trHeight w:val="98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921099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153.</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3378EAD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12.10.2021.</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0D570C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5753564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3320FA0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EVENT LAB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2455B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3F8A39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noWrap/>
            <w:vAlign w:val="center"/>
            <w:hideMark/>
          </w:tcPr>
          <w:p w14:paraId="24A8E9D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0D90A61C" w14:textId="77777777" w:rsidTr="00CA1B92">
        <w:trPr>
          <w:trHeight w:val="828"/>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4A4B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154.</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4C486C1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09.07.2020.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1167DE2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58C1C37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1C75D6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LIBUSOFT</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CICOM</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FBB4D2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F8B91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noWrap/>
            <w:vAlign w:val="center"/>
            <w:hideMark/>
          </w:tcPr>
          <w:p w14:paraId="2863892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3147EE25" w14:textId="77777777" w:rsidTr="00CA1B92">
        <w:trPr>
          <w:trHeight w:val="845"/>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14141F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155.</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3F8C40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25.05.2022.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28AA95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1C8ED00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DCFBE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TROTOČKA</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5DBF9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2EFB8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noWrap/>
            <w:vAlign w:val="center"/>
            <w:hideMark/>
          </w:tcPr>
          <w:p w14:paraId="317D5C3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51B8C7D6" w14:textId="77777777" w:rsidTr="00CA1B92">
        <w:trPr>
          <w:trHeight w:val="84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F87C97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156.</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0748099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27.05.2022.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1A56E6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728A33B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3AF012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TROTOČKA</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70E62B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DEF012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noWrap/>
            <w:vAlign w:val="center"/>
            <w:hideMark/>
          </w:tcPr>
          <w:p w14:paraId="050CA8E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61DC47BF" w14:textId="77777777" w:rsidTr="00671C89">
        <w:trPr>
          <w:trHeight w:val="700"/>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8D74A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157.</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365B010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10.01.2022.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5C42AD7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0504FB0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B201F9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HEP </w:t>
            </w:r>
            <w:proofErr w:type="spellStart"/>
            <w:r w:rsidRPr="002C382F">
              <w:rPr>
                <w:rFonts w:ascii="Calibri" w:eastAsia="Times New Roman" w:hAnsi="Calibri" w:cs="Calibri"/>
                <w:color w:val="000000"/>
                <w:sz w:val="16"/>
                <w:szCs w:val="16"/>
              </w:rPr>
              <w:t>OPSKRBA</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A6936C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0167565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noWrap/>
            <w:vAlign w:val="center"/>
            <w:hideMark/>
          </w:tcPr>
          <w:p w14:paraId="746856F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57254274" w14:textId="77777777" w:rsidTr="000E378F">
        <w:trPr>
          <w:trHeight w:val="70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AB95AD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158.</w:t>
            </w:r>
          </w:p>
        </w:tc>
        <w:tc>
          <w:tcPr>
            <w:tcW w:w="1528" w:type="dxa"/>
            <w:tcBorders>
              <w:top w:val="nil"/>
              <w:left w:val="nil"/>
              <w:bottom w:val="single" w:sz="4" w:space="0" w:color="auto"/>
              <w:right w:val="single" w:sz="4" w:space="0" w:color="auto"/>
            </w:tcBorders>
            <w:shd w:val="clear" w:color="auto" w:fill="auto"/>
            <w:noWrap/>
            <w:vAlign w:val="center"/>
            <w:hideMark/>
          </w:tcPr>
          <w:p w14:paraId="13DF4FB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05.04.2022.</w:t>
            </w:r>
          </w:p>
        </w:tc>
        <w:tc>
          <w:tcPr>
            <w:tcW w:w="1205" w:type="dxa"/>
            <w:tcBorders>
              <w:top w:val="nil"/>
              <w:left w:val="nil"/>
              <w:bottom w:val="single" w:sz="4" w:space="0" w:color="auto"/>
              <w:right w:val="single" w:sz="4" w:space="0" w:color="auto"/>
            </w:tcBorders>
            <w:shd w:val="clear" w:color="auto" w:fill="auto"/>
            <w:vAlign w:val="center"/>
            <w:hideMark/>
          </w:tcPr>
          <w:p w14:paraId="7900DB6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30ED7DF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nil"/>
              <w:left w:val="nil"/>
              <w:bottom w:val="single" w:sz="4" w:space="0" w:color="auto"/>
              <w:right w:val="single" w:sz="4" w:space="0" w:color="auto"/>
            </w:tcBorders>
            <w:shd w:val="clear" w:color="auto" w:fill="auto"/>
            <w:noWrap/>
            <w:vAlign w:val="center"/>
            <w:hideMark/>
          </w:tcPr>
          <w:p w14:paraId="220669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HEP </w:t>
            </w:r>
            <w:proofErr w:type="spellStart"/>
            <w:r w:rsidRPr="002C382F">
              <w:rPr>
                <w:rFonts w:ascii="Calibri" w:eastAsia="Times New Roman" w:hAnsi="Calibri" w:cs="Calibri"/>
                <w:color w:val="000000"/>
                <w:sz w:val="16"/>
                <w:szCs w:val="16"/>
              </w:rPr>
              <w:t>OPSKRBA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6B0F642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nil"/>
              <w:left w:val="nil"/>
              <w:bottom w:val="single" w:sz="4" w:space="0" w:color="auto"/>
              <w:right w:val="single" w:sz="4" w:space="0" w:color="auto"/>
            </w:tcBorders>
            <w:shd w:val="clear" w:color="auto" w:fill="auto"/>
            <w:vAlign w:val="center"/>
            <w:hideMark/>
          </w:tcPr>
          <w:p w14:paraId="4883545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71474B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3ECCC62B" w14:textId="77777777" w:rsidTr="000E378F">
        <w:trPr>
          <w:trHeight w:val="69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B733C4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159.</w:t>
            </w:r>
          </w:p>
        </w:tc>
        <w:tc>
          <w:tcPr>
            <w:tcW w:w="1528" w:type="dxa"/>
            <w:tcBorders>
              <w:top w:val="nil"/>
              <w:left w:val="nil"/>
              <w:bottom w:val="single" w:sz="4" w:space="0" w:color="auto"/>
              <w:right w:val="single" w:sz="4" w:space="0" w:color="auto"/>
            </w:tcBorders>
            <w:shd w:val="clear" w:color="auto" w:fill="auto"/>
            <w:noWrap/>
            <w:vAlign w:val="center"/>
            <w:hideMark/>
          </w:tcPr>
          <w:p w14:paraId="1EDC24F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05.04.2022.</w:t>
            </w:r>
          </w:p>
        </w:tc>
        <w:tc>
          <w:tcPr>
            <w:tcW w:w="1205" w:type="dxa"/>
            <w:tcBorders>
              <w:top w:val="nil"/>
              <w:left w:val="nil"/>
              <w:bottom w:val="single" w:sz="4" w:space="0" w:color="auto"/>
              <w:right w:val="single" w:sz="4" w:space="0" w:color="auto"/>
            </w:tcBorders>
            <w:shd w:val="clear" w:color="auto" w:fill="auto"/>
            <w:vAlign w:val="center"/>
            <w:hideMark/>
          </w:tcPr>
          <w:p w14:paraId="7E83FCC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2884B28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noWrap/>
            <w:vAlign w:val="center"/>
            <w:hideMark/>
          </w:tcPr>
          <w:p w14:paraId="05C208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HEP </w:t>
            </w:r>
            <w:proofErr w:type="spellStart"/>
            <w:r w:rsidRPr="002C382F">
              <w:rPr>
                <w:rFonts w:ascii="Calibri" w:eastAsia="Times New Roman" w:hAnsi="Calibri" w:cs="Calibri"/>
                <w:color w:val="000000"/>
                <w:sz w:val="16"/>
                <w:szCs w:val="16"/>
              </w:rPr>
              <w:t>OPSKRBA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FD1368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nil"/>
              <w:left w:val="nil"/>
              <w:bottom w:val="single" w:sz="4" w:space="0" w:color="auto"/>
              <w:right w:val="single" w:sz="4" w:space="0" w:color="auto"/>
            </w:tcBorders>
            <w:shd w:val="clear" w:color="auto" w:fill="auto"/>
            <w:vAlign w:val="center"/>
            <w:hideMark/>
          </w:tcPr>
          <w:p w14:paraId="18254AB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69B0CD9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475585F7" w14:textId="77777777" w:rsidTr="000E378F">
        <w:trPr>
          <w:trHeight w:val="70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0DB3A0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160.</w:t>
            </w:r>
          </w:p>
        </w:tc>
        <w:tc>
          <w:tcPr>
            <w:tcW w:w="1528" w:type="dxa"/>
            <w:tcBorders>
              <w:top w:val="nil"/>
              <w:left w:val="nil"/>
              <w:bottom w:val="single" w:sz="4" w:space="0" w:color="auto"/>
              <w:right w:val="single" w:sz="4" w:space="0" w:color="auto"/>
            </w:tcBorders>
            <w:shd w:val="clear" w:color="auto" w:fill="auto"/>
            <w:noWrap/>
            <w:vAlign w:val="center"/>
            <w:hideMark/>
          </w:tcPr>
          <w:p w14:paraId="054F348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05.04.2022.</w:t>
            </w:r>
          </w:p>
        </w:tc>
        <w:tc>
          <w:tcPr>
            <w:tcW w:w="1205" w:type="dxa"/>
            <w:tcBorders>
              <w:top w:val="nil"/>
              <w:left w:val="nil"/>
              <w:bottom w:val="single" w:sz="4" w:space="0" w:color="auto"/>
              <w:right w:val="single" w:sz="4" w:space="0" w:color="auto"/>
            </w:tcBorders>
            <w:shd w:val="clear" w:color="auto" w:fill="auto"/>
            <w:vAlign w:val="center"/>
            <w:hideMark/>
          </w:tcPr>
          <w:p w14:paraId="4A9E17A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2DFE0C8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noWrap/>
            <w:vAlign w:val="center"/>
            <w:hideMark/>
          </w:tcPr>
          <w:p w14:paraId="06336CF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HEP </w:t>
            </w:r>
            <w:proofErr w:type="spellStart"/>
            <w:r w:rsidRPr="002C382F">
              <w:rPr>
                <w:rFonts w:ascii="Calibri" w:eastAsia="Times New Roman" w:hAnsi="Calibri" w:cs="Calibri"/>
                <w:color w:val="000000"/>
                <w:sz w:val="16"/>
                <w:szCs w:val="16"/>
              </w:rPr>
              <w:t>OPSKRBA</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DE8E67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OS</w:t>
            </w:r>
          </w:p>
        </w:tc>
        <w:tc>
          <w:tcPr>
            <w:tcW w:w="1402" w:type="dxa"/>
            <w:tcBorders>
              <w:top w:val="nil"/>
              <w:left w:val="nil"/>
              <w:bottom w:val="single" w:sz="4" w:space="0" w:color="auto"/>
              <w:right w:val="single" w:sz="4" w:space="0" w:color="auto"/>
            </w:tcBorders>
            <w:shd w:val="clear" w:color="auto" w:fill="auto"/>
            <w:vAlign w:val="center"/>
            <w:hideMark/>
          </w:tcPr>
          <w:p w14:paraId="6ADF860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noWrap/>
            <w:vAlign w:val="center"/>
            <w:hideMark/>
          </w:tcPr>
          <w:p w14:paraId="1C24B58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796DF93D" w14:textId="77777777" w:rsidTr="000E378F">
        <w:trPr>
          <w:trHeight w:val="84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70120D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161.</w:t>
            </w:r>
          </w:p>
        </w:tc>
        <w:tc>
          <w:tcPr>
            <w:tcW w:w="1528" w:type="dxa"/>
            <w:tcBorders>
              <w:top w:val="nil"/>
              <w:left w:val="nil"/>
              <w:bottom w:val="single" w:sz="4" w:space="0" w:color="auto"/>
              <w:right w:val="single" w:sz="4" w:space="0" w:color="auto"/>
            </w:tcBorders>
            <w:shd w:val="clear" w:color="auto" w:fill="auto"/>
            <w:vAlign w:val="center"/>
            <w:hideMark/>
          </w:tcPr>
          <w:p w14:paraId="4156606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25.08.2022.</w:t>
            </w:r>
          </w:p>
        </w:tc>
        <w:tc>
          <w:tcPr>
            <w:tcW w:w="1205" w:type="dxa"/>
            <w:tcBorders>
              <w:top w:val="nil"/>
              <w:left w:val="nil"/>
              <w:bottom w:val="single" w:sz="4" w:space="0" w:color="auto"/>
              <w:right w:val="single" w:sz="4" w:space="0" w:color="auto"/>
            </w:tcBorders>
            <w:shd w:val="clear" w:color="auto" w:fill="auto"/>
            <w:vAlign w:val="center"/>
            <w:hideMark/>
          </w:tcPr>
          <w:p w14:paraId="29BC358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r w:rsidRPr="002C382F">
              <w:rPr>
                <w:rFonts w:ascii="Calibri" w:eastAsia="Times New Roman" w:hAnsi="Calibri" w:cs="Calibri"/>
                <w:color w:val="000000"/>
                <w:sz w:val="16"/>
                <w:szCs w:val="16"/>
              </w:rPr>
              <w:t xml:space="preserve"> br. 4101082313</w:t>
            </w:r>
          </w:p>
        </w:tc>
        <w:tc>
          <w:tcPr>
            <w:tcW w:w="1408" w:type="dxa"/>
            <w:tcBorders>
              <w:top w:val="nil"/>
              <w:left w:val="nil"/>
              <w:bottom w:val="single" w:sz="4" w:space="0" w:color="auto"/>
              <w:right w:val="single" w:sz="4" w:space="0" w:color="auto"/>
            </w:tcBorders>
            <w:shd w:val="clear" w:color="auto" w:fill="auto"/>
            <w:vAlign w:val="center"/>
            <w:hideMark/>
          </w:tcPr>
          <w:p w14:paraId="345DDF59"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239.235,35</w:t>
            </w:r>
          </w:p>
        </w:tc>
        <w:tc>
          <w:tcPr>
            <w:tcW w:w="2056" w:type="dxa"/>
            <w:tcBorders>
              <w:top w:val="nil"/>
              <w:left w:val="nil"/>
              <w:bottom w:val="single" w:sz="4" w:space="0" w:color="auto"/>
              <w:right w:val="single" w:sz="4" w:space="0" w:color="auto"/>
            </w:tcBorders>
            <w:shd w:val="clear" w:color="auto" w:fill="auto"/>
            <w:vAlign w:val="center"/>
            <w:hideMark/>
          </w:tcPr>
          <w:p w14:paraId="104E1D5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Građenje</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FC9764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nil"/>
              <w:left w:val="nil"/>
              <w:bottom w:val="single" w:sz="4" w:space="0" w:color="auto"/>
              <w:right w:val="single" w:sz="4" w:space="0" w:color="auto"/>
            </w:tcBorders>
            <w:shd w:val="clear" w:color="auto" w:fill="auto"/>
            <w:vAlign w:val="center"/>
            <w:hideMark/>
          </w:tcPr>
          <w:p w14:paraId="0ECBD83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3D33707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30.03.2023.</w:t>
            </w:r>
          </w:p>
        </w:tc>
      </w:tr>
      <w:tr w:rsidR="00BB39D9" w:rsidRPr="002C382F" w14:paraId="55F8A34E" w14:textId="77777777" w:rsidTr="000E378F">
        <w:trPr>
          <w:trHeight w:val="97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AFF96F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162.</w:t>
            </w:r>
          </w:p>
        </w:tc>
        <w:tc>
          <w:tcPr>
            <w:tcW w:w="1528" w:type="dxa"/>
            <w:tcBorders>
              <w:top w:val="nil"/>
              <w:left w:val="nil"/>
              <w:bottom w:val="single" w:sz="4" w:space="0" w:color="auto"/>
              <w:right w:val="single" w:sz="4" w:space="0" w:color="auto"/>
            </w:tcBorders>
            <w:shd w:val="clear" w:color="auto" w:fill="auto"/>
            <w:vAlign w:val="center"/>
            <w:hideMark/>
          </w:tcPr>
          <w:p w14:paraId="0A4F5AA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07.10.2022.</w:t>
            </w:r>
          </w:p>
        </w:tc>
        <w:tc>
          <w:tcPr>
            <w:tcW w:w="1205" w:type="dxa"/>
            <w:tcBorders>
              <w:top w:val="nil"/>
              <w:left w:val="nil"/>
              <w:bottom w:val="single" w:sz="4" w:space="0" w:color="auto"/>
              <w:right w:val="single" w:sz="4" w:space="0" w:color="auto"/>
            </w:tcBorders>
            <w:shd w:val="clear" w:color="auto" w:fill="auto"/>
            <w:vAlign w:val="center"/>
            <w:hideMark/>
          </w:tcPr>
          <w:p w14:paraId="2156434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r w:rsidRPr="002C382F">
              <w:rPr>
                <w:rFonts w:ascii="Calibri" w:eastAsia="Times New Roman" w:hAnsi="Calibri" w:cs="Calibri"/>
                <w:color w:val="000000"/>
                <w:sz w:val="16"/>
                <w:szCs w:val="16"/>
              </w:rPr>
              <w:t xml:space="preserve"> br. 54023165506</w:t>
            </w:r>
          </w:p>
        </w:tc>
        <w:tc>
          <w:tcPr>
            <w:tcW w:w="1408" w:type="dxa"/>
            <w:tcBorders>
              <w:top w:val="nil"/>
              <w:left w:val="nil"/>
              <w:bottom w:val="single" w:sz="4" w:space="0" w:color="auto"/>
              <w:right w:val="single" w:sz="4" w:space="0" w:color="auto"/>
            </w:tcBorders>
            <w:shd w:val="clear" w:color="auto" w:fill="auto"/>
            <w:vAlign w:val="center"/>
            <w:hideMark/>
          </w:tcPr>
          <w:p w14:paraId="055F45D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19.500,00</w:t>
            </w:r>
          </w:p>
        </w:tc>
        <w:tc>
          <w:tcPr>
            <w:tcW w:w="2056" w:type="dxa"/>
            <w:tcBorders>
              <w:top w:val="nil"/>
              <w:left w:val="nil"/>
              <w:bottom w:val="single" w:sz="4" w:space="0" w:color="auto"/>
              <w:right w:val="single" w:sz="4" w:space="0" w:color="auto"/>
            </w:tcBorders>
            <w:shd w:val="clear" w:color="auto" w:fill="auto"/>
            <w:vAlign w:val="center"/>
            <w:hideMark/>
          </w:tcPr>
          <w:p w14:paraId="3306530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ERNST &amp; YOUNG </w:t>
            </w:r>
            <w:proofErr w:type="spellStart"/>
            <w:r w:rsidRPr="002C382F">
              <w:rPr>
                <w:rFonts w:ascii="Calibri" w:eastAsia="Times New Roman" w:hAnsi="Calibri" w:cs="Calibri"/>
                <w:color w:val="000000"/>
                <w:sz w:val="16"/>
                <w:szCs w:val="16"/>
              </w:rPr>
              <w:t>SAVJETOVANJE</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4ABB67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nil"/>
              <w:left w:val="nil"/>
              <w:bottom w:val="single" w:sz="4" w:space="0" w:color="auto"/>
              <w:right w:val="single" w:sz="4" w:space="0" w:color="auto"/>
            </w:tcBorders>
            <w:shd w:val="clear" w:color="auto" w:fill="auto"/>
            <w:vAlign w:val="center"/>
            <w:hideMark/>
          </w:tcPr>
          <w:p w14:paraId="1A83D04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4DDA97A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30.06.2023.</w:t>
            </w:r>
          </w:p>
        </w:tc>
      </w:tr>
      <w:tr w:rsidR="00BB39D9" w:rsidRPr="002C382F" w14:paraId="3BAA1598" w14:textId="77777777" w:rsidTr="000E378F">
        <w:trPr>
          <w:trHeight w:val="85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3E9DC5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163.</w:t>
            </w:r>
          </w:p>
        </w:tc>
        <w:tc>
          <w:tcPr>
            <w:tcW w:w="1528" w:type="dxa"/>
            <w:tcBorders>
              <w:top w:val="nil"/>
              <w:left w:val="nil"/>
              <w:bottom w:val="single" w:sz="4" w:space="0" w:color="auto"/>
              <w:right w:val="single" w:sz="4" w:space="0" w:color="auto"/>
            </w:tcBorders>
            <w:shd w:val="clear" w:color="auto" w:fill="auto"/>
            <w:vAlign w:val="center"/>
            <w:hideMark/>
          </w:tcPr>
          <w:p w14:paraId="45B5254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02.12.2021.</w:t>
            </w:r>
          </w:p>
        </w:tc>
        <w:tc>
          <w:tcPr>
            <w:tcW w:w="1205" w:type="dxa"/>
            <w:tcBorders>
              <w:top w:val="nil"/>
              <w:left w:val="nil"/>
              <w:bottom w:val="single" w:sz="4" w:space="0" w:color="auto"/>
              <w:right w:val="single" w:sz="4" w:space="0" w:color="auto"/>
            </w:tcBorders>
            <w:shd w:val="clear" w:color="auto" w:fill="auto"/>
            <w:vAlign w:val="center"/>
            <w:hideMark/>
          </w:tcPr>
          <w:p w14:paraId="516343A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826F5A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w:t>
            </w:r>
          </w:p>
        </w:tc>
        <w:tc>
          <w:tcPr>
            <w:tcW w:w="2056" w:type="dxa"/>
            <w:tcBorders>
              <w:top w:val="nil"/>
              <w:left w:val="nil"/>
              <w:bottom w:val="single" w:sz="4" w:space="0" w:color="auto"/>
              <w:right w:val="single" w:sz="4" w:space="0" w:color="auto"/>
            </w:tcBorders>
            <w:shd w:val="clear" w:color="auto" w:fill="auto"/>
            <w:vAlign w:val="center"/>
            <w:hideMark/>
          </w:tcPr>
          <w:p w14:paraId="39AA999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Petrol d.o.o.</w:t>
            </w:r>
          </w:p>
        </w:tc>
        <w:tc>
          <w:tcPr>
            <w:tcW w:w="1240" w:type="dxa"/>
            <w:tcBorders>
              <w:top w:val="nil"/>
              <w:left w:val="nil"/>
              <w:bottom w:val="single" w:sz="4" w:space="0" w:color="auto"/>
              <w:right w:val="single" w:sz="4" w:space="0" w:color="auto"/>
            </w:tcBorders>
            <w:shd w:val="clear" w:color="auto" w:fill="auto"/>
            <w:vAlign w:val="center"/>
            <w:hideMark/>
          </w:tcPr>
          <w:p w14:paraId="60D2860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nil"/>
              <w:left w:val="nil"/>
              <w:bottom w:val="single" w:sz="4" w:space="0" w:color="auto"/>
              <w:right w:val="single" w:sz="4" w:space="0" w:color="auto"/>
            </w:tcBorders>
            <w:shd w:val="clear" w:color="auto" w:fill="auto"/>
            <w:vAlign w:val="center"/>
            <w:hideMark/>
          </w:tcPr>
          <w:p w14:paraId="076D7EE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0EAA707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7D102690" w14:textId="77777777" w:rsidTr="000E378F">
        <w:trPr>
          <w:trHeight w:val="977"/>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070B4C2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164.</w:t>
            </w:r>
          </w:p>
        </w:tc>
        <w:tc>
          <w:tcPr>
            <w:tcW w:w="1528" w:type="dxa"/>
            <w:tcBorders>
              <w:top w:val="nil"/>
              <w:left w:val="nil"/>
              <w:bottom w:val="single" w:sz="4" w:space="0" w:color="auto"/>
              <w:right w:val="single" w:sz="4" w:space="0" w:color="auto"/>
            </w:tcBorders>
            <w:shd w:val="clear" w:color="auto" w:fill="auto"/>
            <w:vAlign w:val="center"/>
            <w:hideMark/>
          </w:tcPr>
          <w:p w14:paraId="577619A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02.12.2021.</w:t>
            </w:r>
          </w:p>
        </w:tc>
        <w:tc>
          <w:tcPr>
            <w:tcW w:w="1205" w:type="dxa"/>
            <w:tcBorders>
              <w:top w:val="nil"/>
              <w:left w:val="nil"/>
              <w:bottom w:val="single" w:sz="4" w:space="0" w:color="auto"/>
              <w:right w:val="single" w:sz="4" w:space="0" w:color="auto"/>
            </w:tcBorders>
            <w:shd w:val="clear" w:color="auto" w:fill="auto"/>
            <w:vAlign w:val="center"/>
            <w:hideMark/>
          </w:tcPr>
          <w:p w14:paraId="68C354E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289C894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vAlign w:val="center"/>
            <w:hideMark/>
          </w:tcPr>
          <w:p w14:paraId="184AD8C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Petrol d.o.o.</w:t>
            </w:r>
          </w:p>
        </w:tc>
        <w:tc>
          <w:tcPr>
            <w:tcW w:w="1240" w:type="dxa"/>
            <w:tcBorders>
              <w:top w:val="nil"/>
              <w:left w:val="nil"/>
              <w:bottom w:val="single" w:sz="4" w:space="0" w:color="auto"/>
              <w:right w:val="single" w:sz="4" w:space="0" w:color="auto"/>
            </w:tcBorders>
            <w:shd w:val="clear" w:color="auto" w:fill="auto"/>
            <w:vAlign w:val="center"/>
            <w:hideMark/>
          </w:tcPr>
          <w:p w14:paraId="0A6A694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nil"/>
              <w:left w:val="nil"/>
              <w:bottom w:val="single" w:sz="4" w:space="0" w:color="auto"/>
              <w:right w:val="single" w:sz="4" w:space="0" w:color="auto"/>
            </w:tcBorders>
            <w:shd w:val="clear" w:color="auto" w:fill="auto"/>
            <w:vAlign w:val="center"/>
            <w:hideMark/>
          </w:tcPr>
          <w:p w14:paraId="2F55009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6B036A4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4E7EF277" w14:textId="77777777" w:rsidTr="000E378F">
        <w:trPr>
          <w:trHeight w:val="977"/>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FA4525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165.</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DF74F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02.12.2021.</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3B6E21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A0BE62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588DA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Petrol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40CD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707BFE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7F5A83C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1B36BAD9" w14:textId="77777777" w:rsidTr="000E378F">
        <w:trPr>
          <w:trHeight w:val="113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28927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A88249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28.12.2022.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3F09FC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r w:rsidRPr="002C382F">
              <w:rPr>
                <w:rFonts w:ascii="Calibri" w:eastAsia="Times New Roman" w:hAnsi="Calibri" w:cs="Calibri"/>
                <w:color w:val="000000"/>
                <w:sz w:val="16"/>
                <w:szCs w:val="16"/>
              </w:rPr>
              <w:t xml:space="preserve"> br. 4101094912</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12E76DA"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601.792,47</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2E924FB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Građenje</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E08834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otklanjanje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nedos</w:t>
            </w:r>
            <w:proofErr w:type="spellEnd"/>
            <w:r w:rsidRPr="002C382F">
              <w:rPr>
                <w:rFonts w:ascii="Calibri" w:eastAsia="Times New Roman" w:hAnsi="Calibri" w:cs="Calibri"/>
                <w:color w:val="000000"/>
                <w:sz w:val="16"/>
                <w:szCs w:val="16"/>
              </w:rPr>
              <w:t xml:space="preserve">. u </w:t>
            </w:r>
            <w:proofErr w:type="spellStart"/>
            <w:r w:rsidRPr="002C382F">
              <w:rPr>
                <w:rFonts w:ascii="Calibri" w:eastAsia="Times New Roman" w:hAnsi="Calibri" w:cs="Calibri"/>
                <w:color w:val="000000"/>
                <w:sz w:val="16"/>
                <w:szCs w:val="16"/>
              </w:rPr>
              <w:t>jamstvenom</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roku</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7A23C2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Garancija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banke</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55EA5E7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21.12.2027.</w:t>
            </w:r>
          </w:p>
        </w:tc>
      </w:tr>
      <w:tr w:rsidR="00BB39D9" w:rsidRPr="002C382F" w14:paraId="772B8011" w14:textId="77777777" w:rsidTr="000E378F">
        <w:trPr>
          <w:trHeight w:val="979"/>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DAAD27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D595C4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16.11.2022.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835CDF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332C0D3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459.348,08</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3C04F56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Hrvatski</w:t>
            </w:r>
            <w:proofErr w:type="spellEnd"/>
            <w:r w:rsidRPr="002C382F">
              <w:rPr>
                <w:rFonts w:ascii="Calibri" w:eastAsia="Times New Roman" w:hAnsi="Calibri" w:cs="Calibri"/>
                <w:color w:val="000000"/>
                <w:sz w:val="16"/>
                <w:szCs w:val="16"/>
              </w:rPr>
              <w:t xml:space="preserve"> Telekom </w:t>
            </w:r>
            <w:proofErr w:type="spellStart"/>
            <w:r w:rsidRPr="002C382F">
              <w:rPr>
                <w:rFonts w:ascii="Calibri" w:eastAsia="Times New Roman" w:hAnsi="Calibri" w:cs="Calibri"/>
                <w:color w:val="000000"/>
                <w:sz w:val="16"/>
                <w:szCs w:val="16"/>
              </w:rPr>
              <w:t>d.d.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547C0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4CC1CAC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18DC78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121BE04A" w14:textId="77777777" w:rsidTr="00311016">
        <w:trPr>
          <w:trHeight w:val="829"/>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ADD151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168.</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E7E27F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15.11.2022.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8D0BD38"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AF8030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179A17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Dubrovnik </w:t>
            </w:r>
            <w:proofErr w:type="spellStart"/>
            <w:r w:rsidRPr="002C382F">
              <w:rPr>
                <w:rFonts w:ascii="Calibri" w:eastAsia="Times New Roman" w:hAnsi="Calibri" w:cs="Calibri"/>
                <w:color w:val="000000"/>
                <w:sz w:val="16"/>
                <w:szCs w:val="16"/>
              </w:rPr>
              <w:t>Štit</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D8C830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r w:rsidRPr="002C382F">
              <w:rPr>
                <w:rFonts w:ascii="Calibri" w:eastAsia="Times New Roman" w:hAnsi="Calibri" w:cs="Calibri"/>
                <w:color w:val="000000"/>
                <w:sz w:val="16"/>
                <w:szCs w:val="16"/>
              </w:rPr>
              <w:t>/OS</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28C4CB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B67A46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5915C565" w14:textId="77777777" w:rsidTr="00311016">
        <w:trPr>
          <w:trHeight w:val="990"/>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2781F9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169.</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655FEFB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2C7C2AD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3284D23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2C80C2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2B919A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219D4F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40CC60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5BDF7972" w14:textId="77777777" w:rsidTr="00311016">
        <w:trPr>
          <w:trHeight w:val="848"/>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429F2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170.</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1DDFEDB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2AE48F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6331DEE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0B41467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23846E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2405BED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B767E7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3A6B16B8" w14:textId="77777777" w:rsidTr="00CA1B92">
        <w:trPr>
          <w:trHeight w:val="845"/>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42E3C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171.</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4C2A241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7B6459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769797A6"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30A1C28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8B16FD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A1B818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C45521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30F83E04" w14:textId="77777777" w:rsidTr="00CA1B92">
        <w:trPr>
          <w:trHeight w:val="829"/>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536D1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172.</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508C891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A74BFC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2BEE0F8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66D5BC6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0A89A0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4F29A8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C298C4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0A8DD1D5" w14:textId="77777777" w:rsidTr="00671C89">
        <w:trPr>
          <w:trHeight w:val="841"/>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6FE35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173.</w:t>
            </w:r>
          </w:p>
        </w:tc>
        <w:tc>
          <w:tcPr>
            <w:tcW w:w="1528" w:type="dxa"/>
            <w:tcBorders>
              <w:top w:val="single" w:sz="4" w:space="0" w:color="auto"/>
              <w:left w:val="nil"/>
              <w:bottom w:val="single" w:sz="4" w:space="0" w:color="auto"/>
              <w:right w:val="single" w:sz="4" w:space="0" w:color="auto"/>
            </w:tcBorders>
            <w:shd w:val="clear" w:color="auto" w:fill="auto"/>
            <w:noWrap/>
            <w:vAlign w:val="center"/>
            <w:hideMark/>
          </w:tcPr>
          <w:p w14:paraId="657149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62975CC"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14:paraId="3F98E6A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67D582C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5083F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288663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469CDB1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7FDB34CF" w14:textId="77777777" w:rsidTr="000E378F">
        <w:trPr>
          <w:trHeight w:val="83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DB78F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174.</w:t>
            </w:r>
          </w:p>
        </w:tc>
        <w:tc>
          <w:tcPr>
            <w:tcW w:w="1528" w:type="dxa"/>
            <w:tcBorders>
              <w:top w:val="nil"/>
              <w:left w:val="nil"/>
              <w:bottom w:val="single" w:sz="4" w:space="0" w:color="auto"/>
              <w:right w:val="single" w:sz="4" w:space="0" w:color="auto"/>
            </w:tcBorders>
            <w:shd w:val="clear" w:color="auto" w:fill="auto"/>
            <w:noWrap/>
            <w:vAlign w:val="center"/>
            <w:hideMark/>
          </w:tcPr>
          <w:p w14:paraId="05F5DCC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nil"/>
              <w:left w:val="nil"/>
              <w:bottom w:val="single" w:sz="4" w:space="0" w:color="auto"/>
              <w:right w:val="single" w:sz="4" w:space="0" w:color="auto"/>
            </w:tcBorders>
            <w:shd w:val="clear" w:color="auto" w:fill="auto"/>
            <w:vAlign w:val="center"/>
            <w:hideMark/>
          </w:tcPr>
          <w:p w14:paraId="44246A3B"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440C376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noWrap/>
            <w:vAlign w:val="center"/>
            <w:hideMark/>
          </w:tcPr>
          <w:p w14:paraId="23B5EEF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159E3CD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29027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1F399A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7BC27E4A" w14:textId="77777777" w:rsidTr="000E378F">
        <w:trPr>
          <w:trHeight w:val="852"/>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1785F25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175.</w:t>
            </w:r>
          </w:p>
        </w:tc>
        <w:tc>
          <w:tcPr>
            <w:tcW w:w="1528" w:type="dxa"/>
            <w:tcBorders>
              <w:top w:val="nil"/>
              <w:left w:val="nil"/>
              <w:bottom w:val="single" w:sz="4" w:space="0" w:color="auto"/>
              <w:right w:val="single" w:sz="4" w:space="0" w:color="auto"/>
            </w:tcBorders>
            <w:shd w:val="clear" w:color="auto" w:fill="auto"/>
            <w:noWrap/>
            <w:vAlign w:val="center"/>
            <w:hideMark/>
          </w:tcPr>
          <w:p w14:paraId="08ADF6D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1.8.2015.</w:t>
            </w:r>
          </w:p>
        </w:tc>
        <w:tc>
          <w:tcPr>
            <w:tcW w:w="1205" w:type="dxa"/>
            <w:tcBorders>
              <w:top w:val="nil"/>
              <w:left w:val="nil"/>
              <w:bottom w:val="single" w:sz="4" w:space="0" w:color="auto"/>
              <w:right w:val="single" w:sz="4" w:space="0" w:color="auto"/>
            </w:tcBorders>
            <w:shd w:val="clear" w:color="auto" w:fill="auto"/>
            <w:vAlign w:val="center"/>
            <w:hideMark/>
          </w:tcPr>
          <w:p w14:paraId="14E3D27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noWrap/>
            <w:vAlign w:val="center"/>
            <w:hideMark/>
          </w:tcPr>
          <w:p w14:paraId="030E5E87"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noWrap/>
            <w:vAlign w:val="center"/>
            <w:hideMark/>
          </w:tcPr>
          <w:p w14:paraId="594D0A1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DOTISAK</w:t>
            </w:r>
            <w:proofErr w:type="spellEnd"/>
            <w:r w:rsidRPr="002C382F">
              <w:rPr>
                <w:rFonts w:ascii="Calibri" w:eastAsia="Times New Roman" w:hAnsi="Calibri" w:cs="Calibri"/>
                <w:color w:val="000000"/>
                <w:sz w:val="16"/>
                <w:szCs w:val="16"/>
              </w:rPr>
              <w:t xml:space="preserve"> d.o.o.</w:t>
            </w:r>
          </w:p>
        </w:tc>
        <w:tc>
          <w:tcPr>
            <w:tcW w:w="1240" w:type="dxa"/>
            <w:tcBorders>
              <w:top w:val="nil"/>
              <w:left w:val="nil"/>
              <w:bottom w:val="single" w:sz="4" w:space="0" w:color="auto"/>
              <w:right w:val="single" w:sz="4" w:space="0" w:color="auto"/>
            </w:tcBorders>
            <w:shd w:val="clear" w:color="auto" w:fill="auto"/>
            <w:vAlign w:val="center"/>
            <w:hideMark/>
          </w:tcPr>
          <w:p w14:paraId="7B8975F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37F7280"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2B58766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3B604922" w14:textId="77777777" w:rsidTr="000E378F">
        <w:trPr>
          <w:trHeight w:val="835"/>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F73E4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176.</w:t>
            </w:r>
          </w:p>
        </w:tc>
        <w:tc>
          <w:tcPr>
            <w:tcW w:w="1528" w:type="dxa"/>
            <w:tcBorders>
              <w:top w:val="nil"/>
              <w:left w:val="nil"/>
              <w:bottom w:val="single" w:sz="4" w:space="0" w:color="auto"/>
              <w:right w:val="single" w:sz="4" w:space="0" w:color="auto"/>
            </w:tcBorders>
            <w:shd w:val="clear" w:color="auto" w:fill="auto"/>
            <w:vAlign w:val="center"/>
            <w:hideMark/>
          </w:tcPr>
          <w:p w14:paraId="4C095A5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nil"/>
              <w:left w:val="nil"/>
              <w:bottom w:val="single" w:sz="4" w:space="0" w:color="auto"/>
              <w:right w:val="single" w:sz="4" w:space="0" w:color="auto"/>
            </w:tcBorders>
            <w:shd w:val="clear" w:color="auto" w:fill="auto"/>
            <w:vAlign w:val="center"/>
            <w:hideMark/>
          </w:tcPr>
          <w:p w14:paraId="1DDAF699"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74331A4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vAlign w:val="center"/>
            <w:hideMark/>
          </w:tcPr>
          <w:p w14:paraId="6783252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KORA d.o.o.</w:t>
            </w:r>
          </w:p>
        </w:tc>
        <w:tc>
          <w:tcPr>
            <w:tcW w:w="1240" w:type="dxa"/>
            <w:tcBorders>
              <w:top w:val="nil"/>
              <w:left w:val="nil"/>
              <w:bottom w:val="single" w:sz="4" w:space="0" w:color="auto"/>
              <w:right w:val="single" w:sz="4" w:space="0" w:color="auto"/>
            </w:tcBorders>
            <w:shd w:val="clear" w:color="auto" w:fill="auto"/>
            <w:vAlign w:val="center"/>
            <w:hideMark/>
          </w:tcPr>
          <w:p w14:paraId="2D36090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0D05885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284D5FC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58420172" w14:textId="77777777" w:rsidTr="000E378F">
        <w:trPr>
          <w:trHeight w:val="83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E270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4F530A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24.02.2017.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D576DA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E15647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45BD400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DUBROVAČKO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PRIMORJE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84DB83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28A1CD6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250FE8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58DB59BC" w14:textId="77777777" w:rsidTr="000E378F">
        <w:trPr>
          <w:trHeight w:val="845"/>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3E62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178.</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F4D454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24.02.2017.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26704C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052E9C7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8360D3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DUBROVAČKO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PRIMORJE</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CA71FA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276F80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91515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1A69FC20" w14:textId="77777777" w:rsidTr="000E378F">
        <w:trPr>
          <w:trHeight w:val="84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20E661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179.</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2D6ECC8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21.04.2022.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EA8566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6B0718E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228.165,61</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0A529F2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Hrvatski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restauratorski</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zavod</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EB030D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84DD51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CF47CF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63E8E263" w14:textId="77777777" w:rsidTr="000E378F">
        <w:trPr>
          <w:trHeight w:val="841"/>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EFA118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A7FEB0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22.02.2017.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686708E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53CCB48C"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F372EA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JU </w:t>
            </w:r>
            <w:proofErr w:type="spellStart"/>
            <w:r w:rsidRPr="002C382F">
              <w:rPr>
                <w:rFonts w:ascii="Calibri" w:eastAsia="Times New Roman" w:hAnsi="Calibri" w:cs="Calibri"/>
                <w:color w:val="000000"/>
                <w:sz w:val="16"/>
                <w:szCs w:val="16"/>
              </w:rPr>
              <w:t>DUNEA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305CE0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00BDCB1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C2433E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223BC963" w14:textId="77777777" w:rsidTr="000E378F">
        <w:trPr>
          <w:trHeight w:val="840"/>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841ECC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181.</w:t>
            </w:r>
          </w:p>
        </w:tc>
        <w:tc>
          <w:tcPr>
            <w:tcW w:w="1528" w:type="dxa"/>
            <w:tcBorders>
              <w:top w:val="nil"/>
              <w:left w:val="nil"/>
              <w:bottom w:val="single" w:sz="4" w:space="0" w:color="auto"/>
              <w:right w:val="single" w:sz="4" w:space="0" w:color="auto"/>
            </w:tcBorders>
            <w:shd w:val="clear" w:color="auto" w:fill="auto"/>
            <w:vAlign w:val="center"/>
            <w:hideMark/>
          </w:tcPr>
          <w:p w14:paraId="1424A9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nil"/>
              <w:left w:val="nil"/>
              <w:bottom w:val="single" w:sz="4" w:space="0" w:color="auto"/>
              <w:right w:val="single" w:sz="4" w:space="0" w:color="auto"/>
            </w:tcBorders>
            <w:shd w:val="clear" w:color="auto" w:fill="auto"/>
            <w:vAlign w:val="center"/>
            <w:hideMark/>
          </w:tcPr>
          <w:p w14:paraId="5D799BD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D5BCE03"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vAlign w:val="center"/>
            <w:hideMark/>
          </w:tcPr>
          <w:p w14:paraId="65FB133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Grad </w:t>
            </w:r>
            <w:proofErr w:type="spellStart"/>
            <w:r w:rsidRPr="002C382F">
              <w:rPr>
                <w:rFonts w:ascii="Calibri" w:eastAsia="Times New Roman" w:hAnsi="Calibri" w:cs="Calibri"/>
                <w:color w:val="000000"/>
                <w:sz w:val="16"/>
                <w:szCs w:val="16"/>
              </w:rPr>
              <w:t>KORČULA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C1C314A"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09BD2B4"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44EF0FB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1362B3EF" w14:textId="77777777" w:rsidTr="000E378F">
        <w:trPr>
          <w:trHeight w:val="837"/>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AA99AE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182.</w:t>
            </w:r>
          </w:p>
        </w:tc>
        <w:tc>
          <w:tcPr>
            <w:tcW w:w="1528" w:type="dxa"/>
            <w:tcBorders>
              <w:top w:val="nil"/>
              <w:left w:val="nil"/>
              <w:bottom w:val="single" w:sz="4" w:space="0" w:color="auto"/>
              <w:right w:val="single" w:sz="4" w:space="0" w:color="auto"/>
            </w:tcBorders>
            <w:shd w:val="clear" w:color="auto" w:fill="auto"/>
            <w:vAlign w:val="center"/>
            <w:hideMark/>
          </w:tcPr>
          <w:p w14:paraId="07A7814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nil"/>
              <w:left w:val="nil"/>
              <w:bottom w:val="single" w:sz="4" w:space="0" w:color="auto"/>
              <w:right w:val="single" w:sz="4" w:space="0" w:color="auto"/>
            </w:tcBorders>
            <w:shd w:val="clear" w:color="auto" w:fill="auto"/>
            <w:vAlign w:val="center"/>
            <w:hideMark/>
          </w:tcPr>
          <w:p w14:paraId="40167A72"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39644D7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vAlign w:val="center"/>
            <w:hideMark/>
          </w:tcPr>
          <w:p w14:paraId="57FCB73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Grad </w:t>
            </w:r>
            <w:proofErr w:type="spellStart"/>
            <w:r w:rsidRPr="002C382F">
              <w:rPr>
                <w:rFonts w:ascii="Calibri" w:eastAsia="Times New Roman" w:hAnsi="Calibri" w:cs="Calibri"/>
                <w:color w:val="000000"/>
                <w:sz w:val="16"/>
                <w:szCs w:val="16"/>
              </w:rPr>
              <w:t>KORČULA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150D321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36475AEC"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6A77DCE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3DEADF2B" w14:textId="77777777" w:rsidTr="000E378F">
        <w:trPr>
          <w:trHeight w:val="849"/>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4C9D90C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183.</w:t>
            </w:r>
          </w:p>
        </w:tc>
        <w:tc>
          <w:tcPr>
            <w:tcW w:w="1528" w:type="dxa"/>
            <w:tcBorders>
              <w:top w:val="nil"/>
              <w:left w:val="nil"/>
              <w:bottom w:val="single" w:sz="4" w:space="0" w:color="auto"/>
              <w:right w:val="single" w:sz="4" w:space="0" w:color="auto"/>
            </w:tcBorders>
            <w:shd w:val="clear" w:color="auto" w:fill="auto"/>
            <w:vAlign w:val="center"/>
            <w:hideMark/>
          </w:tcPr>
          <w:p w14:paraId="53C7B13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nil"/>
              <w:left w:val="nil"/>
              <w:bottom w:val="single" w:sz="4" w:space="0" w:color="auto"/>
              <w:right w:val="single" w:sz="4" w:space="0" w:color="auto"/>
            </w:tcBorders>
            <w:shd w:val="clear" w:color="auto" w:fill="auto"/>
            <w:vAlign w:val="center"/>
            <w:hideMark/>
          </w:tcPr>
          <w:p w14:paraId="2EE5F75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474EFAE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vAlign w:val="center"/>
            <w:hideMark/>
          </w:tcPr>
          <w:p w14:paraId="3BFC6D8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Grad </w:t>
            </w:r>
            <w:proofErr w:type="spellStart"/>
            <w:r w:rsidRPr="002C382F">
              <w:rPr>
                <w:rFonts w:ascii="Calibri" w:eastAsia="Times New Roman" w:hAnsi="Calibri" w:cs="Calibri"/>
                <w:color w:val="000000"/>
                <w:sz w:val="16"/>
                <w:szCs w:val="16"/>
              </w:rPr>
              <w:t>KORČULA</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5E018B7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C4FFE0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23D1AD1C"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1E18C4AE" w14:textId="77777777" w:rsidTr="00D62A36">
        <w:trPr>
          <w:trHeight w:val="833"/>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76803FD9"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184.</w:t>
            </w:r>
          </w:p>
        </w:tc>
        <w:tc>
          <w:tcPr>
            <w:tcW w:w="1528" w:type="dxa"/>
            <w:tcBorders>
              <w:top w:val="nil"/>
              <w:left w:val="nil"/>
              <w:bottom w:val="single" w:sz="4" w:space="0" w:color="auto"/>
              <w:right w:val="single" w:sz="4" w:space="0" w:color="auto"/>
            </w:tcBorders>
            <w:shd w:val="clear" w:color="auto" w:fill="auto"/>
            <w:vAlign w:val="center"/>
            <w:hideMark/>
          </w:tcPr>
          <w:p w14:paraId="311E4F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nil"/>
              <w:left w:val="nil"/>
              <w:bottom w:val="single" w:sz="4" w:space="0" w:color="auto"/>
              <w:right w:val="single" w:sz="4" w:space="0" w:color="auto"/>
            </w:tcBorders>
            <w:shd w:val="clear" w:color="auto" w:fill="auto"/>
            <w:vAlign w:val="center"/>
            <w:hideMark/>
          </w:tcPr>
          <w:p w14:paraId="72E69CEA"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141EBC3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single" w:sz="4" w:space="0" w:color="auto"/>
              <w:right w:val="single" w:sz="4" w:space="0" w:color="auto"/>
            </w:tcBorders>
            <w:shd w:val="clear" w:color="auto" w:fill="auto"/>
            <w:vAlign w:val="center"/>
            <w:hideMark/>
          </w:tcPr>
          <w:p w14:paraId="7A2834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MLJET</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7364596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6BC7DEF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6DC0F2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3BFC5A48" w14:textId="77777777" w:rsidTr="00D62A36">
        <w:trPr>
          <w:trHeight w:val="979"/>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3E109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lastRenderedPageBreak/>
              <w:t>185.</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30E5DD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9331923"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8581C3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6740702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SMOKVICA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E1A9AB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4DAD906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1689B54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682470A6" w14:textId="77777777" w:rsidTr="00D62A36">
        <w:trPr>
          <w:trHeight w:val="706"/>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204EC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186.</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17BF5B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0B8E9F9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98D0E1D"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36364F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SMOKVICA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724FB53"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30CA5D5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5E6BC9A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6566D3FD" w14:textId="77777777" w:rsidTr="00CA1B92">
        <w:trPr>
          <w:trHeight w:val="760"/>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026DB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187.</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4D38D8E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18E60FAE"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CF4400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14A3B9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SMOKVICA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7DDF0C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086A7D47"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7854B9BF"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342F8F4F" w14:textId="77777777" w:rsidTr="00CA1B92">
        <w:trPr>
          <w:trHeight w:val="81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4DF77A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188.</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7BFD832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79E42D1"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D76344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AC148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SMOKVICA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12268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075DDFC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375E354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440F6200" w14:textId="77777777" w:rsidTr="000E378F">
        <w:trPr>
          <w:trHeight w:val="853"/>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F99965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189.</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229CD90"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8C00977"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7A38199B"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553B476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SMOKVICA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2FB44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6724E56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0D81B52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2C35DF" w:rsidRPr="002C382F" w14:paraId="6EA25CBB" w14:textId="77777777" w:rsidTr="000E378F">
        <w:trPr>
          <w:trHeight w:val="837"/>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D2F62C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190.</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3DEC6E4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01.06.2022.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24EEC9D"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18D80892"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32CD92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OPĆINA</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SMOKVICA</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6A8062"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7CBE506"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641E049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1336ED0B" w14:textId="77777777" w:rsidTr="000E378F">
        <w:trPr>
          <w:trHeight w:val="835"/>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5CC704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191.</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6EFB9DC4"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03.05.2022.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45E069D4"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4D48CD25"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7CF2EA3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Sveučilište</w:t>
            </w:r>
            <w:proofErr w:type="spellEnd"/>
            <w:r w:rsidRPr="002C382F">
              <w:rPr>
                <w:rFonts w:ascii="Calibri" w:eastAsia="Times New Roman" w:hAnsi="Calibri" w:cs="Calibri"/>
                <w:color w:val="000000"/>
                <w:sz w:val="16"/>
                <w:szCs w:val="16"/>
              </w:rPr>
              <w:t xml:space="preserve"> u </w:t>
            </w:r>
            <w:proofErr w:type="spellStart"/>
            <w:r w:rsidRPr="002C382F">
              <w:rPr>
                <w:rFonts w:ascii="Calibri" w:eastAsia="Times New Roman" w:hAnsi="Calibri" w:cs="Calibri"/>
                <w:color w:val="000000"/>
                <w:sz w:val="16"/>
                <w:szCs w:val="16"/>
              </w:rPr>
              <w:t>Dubrovniku</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E0F4D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C140018"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2654831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533FDAEC" w14:textId="77777777" w:rsidTr="000E378F">
        <w:trPr>
          <w:trHeight w:val="847"/>
        </w:trPr>
        <w:tc>
          <w:tcPr>
            <w:tcW w:w="6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307BF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192.</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08116D35"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03.05.2022.</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1F974AFF"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single" w:sz="4" w:space="0" w:color="auto"/>
              <w:right w:val="single" w:sz="4" w:space="0" w:color="auto"/>
            </w:tcBorders>
            <w:shd w:val="clear" w:color="auto" w:fill="auto"/>
            <w:vAlign w:val="center"/>
            <w:hideMark/>
          </w:tcPr>
          <w:p w14:paraId="0A24C9B8"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14:paraId="405B4A5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Sveučilište</w:t>
            </w:r>
            <w:proofErr w:type="spellEnd"/>
            <w:r w:rsidRPr="002C382F">
              <w:rPr>
                <w:rFonts w:ascii="Calibri" w:eastAsia="Times New Roman" w:hAnsi="Calibri" w:cs="Calibri"/>
                <w:color w:val="000000"/>
                <w:sz w:val="16"/>
                <w:szCs w:val="16"/>
              </w:rPr>
              <w:t xml:space="preserve"> u </w:t>
            </w:r>
            <w:proofErr w:type="spellStart"/>
            <w:r w:rsidRPr="002C382F">
              <w:rPr>
                <w:rFonts w:ascii="Calibri" w:eastAsia="Times New Roman" w:hAnsi="Calibri" w:cs="Calibri"/>
                <w:color w:val="000000"/>
                <w:sz w:val="16"/>
                <w:szCs w:val="16"/>
              </w:rPr>
              <w:t>Dubrovniku</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93FFC2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76B8D9AD"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single" w:sz="4" w:space="0" w:color="auto"/>
              <w:left w:val="nil"/>
              <w:bottom w:val="single" w:sz="4" w:space="0" w:color="auto"/>
              <w:right w:val="single" w:sz="8" w:space="0" w:color="auto"/>
            </w:tcBorders>
            <w:shd w:val="clear" w:color="auto" w:fill="auto"/>
            <w:vAlign w:val="center"/>
            <w:hideMark/>
          </w:tcPr>
          <w:p w14:paraId="2C83B19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2653885F" w14:textId="77777777" w:rsidTr="000E378F">
        <w:trPr>
          <w:trHeight w:val="831"/>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53BE620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193.</w:t>
            </w:r>
          </w:p>
        </w:tc>
        <w:tc>
          <w:tcPr>
            <w:tcW w:w="1528" w:type="dxa"/>
            <w:tcBorders>
              <w:top w:val="nil"/>
              <w:left w:val="nil"/>
              <w:bottom w:val="single" w:sz="4" w:space="0" w:color="auto"/>
              <w:right w:val="single" w:sz="4" w:space="0" w:color="auto"/>
            </w:tcBorders>
            <w:shd w:val="clear" w:color="auto" w:fill="auto"/>
            <w:vAlign w:val="center"/>
            <w:hideMark/>
          </w:tcPr>
          <w:p w14:paraId="49C2AB2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23.02.2017.</w:t>
            </w:r>
          </w:p>
        </w:tc>
        <w:tc>
          <w:tcPr>
            <w:tcW w:w="1205" w:type="dxa"/>
            <w:tcBorders>
              <w:top w:val="nil"/>
              <w:left w:val="nil"/>
              <w:bottom w:val="single" w:sz="4" w:space="0" w:color="auto"/>
              <w:right w:val="single" w:sz="4" w:space="0" w:color="auto"/>
            </w:tcBorders>
            <w:shd w:val="clear" w:color="auto" w:fill="auto"/>
            <w:vAlign w:val="center"/>
            <w:hideMark/>
          </w:tcPr>
          <w:p w14:paraId="4C2C3156"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566D7EFE"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500.000,00</w:t>
            </w:r>
          </w:p>
        </w:tc>
        <w:tc>
          <w:tcPr>
            <w:tcW w:w="2056" w:type="dxa"/>
            <w:tcBorders>
              <w:top w:val="nil"/>
              <w:left w:val="nil"/>
              <w:bottom w:val="single" w:sz="4" w:space="0" w:color="auto"/>
              <w:right w:val="single" w:sz="4" w:space="0" w:color="auto"/>
            </w:tcBorders>
            <w:shd w:val="clear" w:color="auto" w:fill="auto"/>
            <w:vAlign w:val="center"/>
            <w:hideMark/>
          </w:tcPr>
          <w:p w14:paraId="41ADAC71"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DEPOLO</w:t>
            </w:r>
            <w:proofErr w:type="spellEnd"/>
            <w:r w:rsidRPr="002C382F">
              <w:rPr>
                <w:rFonts w:ascii="Calibri" w:eastAsia="Times New Roman" w:hAnsi="Calibri" w:cs="Calibri"/>
                <w:color w:val="000000"/>
                <w:sz w:val="16"/>
                <w:szCs w:val="16"/>
              </w:rPr>
              <w:t xml:space="preserve"> - </w:t>
            </w:r>
            <w:proofErr w:type="spellStart"/>
            <w:r w:rsidRPr="002C382F">
              <w:rPr>
                <w:rFonts w:ascii="Calibri" w:eastAsia="Times New Roman" w:hAnsi="Calibri" w:cs="Calibri"/>
                <w:color w:val="000000"/>
                <w:sz w:val="16"/>
                <w:szCs w:val="16"/>
              </w:rPr>
              <w:t>obrt</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3EBD408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7D61F7FF"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3273FA3B"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2AD2EE36" w14:textId="77777777" w:rsidTr="000E378F">
        <w:trPr>
          <w:trHeight w:val="843"/>
        </w:trPr>
        <w:tc>
          <w:tcPr>
            <w:tcW w:w="678" w:type="dxa"/>
            <w:tcBorders>
              <w:top w:val="nil"/>
              <w:left w:val="single" w:sz="8" w:space="0" w:color="auto"/>
              <w:bottom w:val="single" w:sz="4" w:space="0" w:color="auto"/>
              <w:right w:val="single" w:sz="4" w:space="0" w:color="auto"/>
            </w:tcBorders>
            <w:shd w:val="clear" w:color="auto" w:fill="auto"/>
            <w:vAlign w:val="center"/>
            <w:hideMark/>
          </w:tcPr>
          <w:p w14:paraId="6DA35D4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194.</w:t>
            </w:r>
          </w:p>
        </w:tc>
        <w:tc>
          <w:tcPr>
            <w:tcW w:w="1528" w:type="dxa"/>
            <w:tcBorders>
              <w:top w:val="nil"/>
              <w:left w:val="nil"/>
              <w:bottom w:val="single" w:sz="4" w:space="0" w:color="auto"/>
              <w:right w:val="single" w:sz="4" w:space="0" w:color="auto"/>
            </w:tcBorders>
            <w:shd w:val="clear" w:color="auto" w:fill="auto"/>
            <w:vAlign w:val="center"/>
            <w:hideMark/>
          </w:tcPr>
          <w:p w14:paraId="2F3F6D6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06.05.2022.</w:t>
            </w:r>
          </w:p>
        </w:tc>
        <w:tc>
          <w:tcPr>
            <w:tcW w:w="1205" w:type="dxa"/>
            <w:tcBorders>
              <w:top w:val="nil"/>
              <w:left w:val="nil"/>
              <w:bottom w:val="single" w:sz="4" w:space="0" w:color="auto"/>
              <w:right w:val="single" w:sz="4" w:space="0" w:color="auto"/>
            </w:tcBorders>
            <w:shd w:val="clear" w:color="auto" w:fill="auto"/>
            <w:vAlign w:val="center"/>
            <w:hideMark/>
          </w:tcPr>
          <w:p w14:paraId="2F54C9D5"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single" w:sz="4" w:space="0" w:color="auto"/>
              <w:right w:val="single" w:sz="4" w:space="0" w:color="auto"/>
            </w:tcBorders>
            <w:shd w:val="clear" w:color="auto" w:fill="auto"/>
            <w:vAlign w:val="center"/>
            <w:hideMark/>
          </w:tcPr>
          <w:p w14:paraId="62CFB9CF"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w:t>
            </w:r>
          </w:p>
        </w:tc>
        <w:tc>
          <w:tcPr>
            <w:tcW w:w="2056" w:type="dxa"/>
            <w:tcBorders>
              <w:top w:val="nil"/>
              <w:left w:val="nil"/>
              <w:bottom w:val="single" w:sz="4" w:space="0" w:color="auto"/>
              <w:right w:val="single" w:sz="4" w:space="0" w:color="auto"/>
            </w:tcBorders>
            <w:shd w:val="clear" w:color="auto" w:fill="auto"/>
            <w:vAlign w:val="center"/>
            <w:hideMark/>
          </w:tcPr>
          <w:p w14:paraId="56181456"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DOMINIUM TRAVEL d.o.o.</w:t>
            </w:r>
          </w:p>
        </w:tc>
        <w:tc>
          <w:tcPr>
            <w:tcW w:w="1240" w:type="dxa"/>
            <w:tcBorders>
              <w:top w:val="nil"/>
              <w:left w:val="nil"/>
              <w:bottom w:val="single" w:sz="4" w:space="0" w:color="auto"/>
              <w:right w:val="single" w:sz="4" w:space="0" w:color="auto"/>
            </w:tcBorders>
            <w:shd w:val="clear" w:color="auto" w:fill="auto"/>
            <w:vAlign w:val="center"/>
            <w:hideMark/>
          </w:tcPr>
          <w:p w14:paraId="74D114C9"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single" w:sz="4" w:space="0" w:color="auto"/>
              <w:right w:val="single" w:sz="4" w:space="0" w:color="auto"/>
            </w:tcBorders>
            <w:shd w:val="clear" w:color="auto" w:fill="auto"/>
            <w:vAlign w:val="center"/>
            <w:hideMark/>
          </w:tcPr>
          <w:p w14:paraId="1417524B"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single" w:sz="4" w:space="0" w:color="auto"/>
              <w:right w:val="single" w:sz="8" w:space="0" w:color="auto"/>
            </w:tcBorders>
            <w:shd w:val="clear" w:color="auto" w:fill="auto"/>
            <w:vAlign w:val="center"/>
            <w:hideMark/>
          </w:tcPr>
          <w:p w14:paraId="5DBCB0AE"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4AD0A81C" w14:textId="77777777" w:rsidTr="000E378F">
        <w:trPr>
          <w:trHeight w:val="841"/>
        </w:trPr>
        <w:tc>
          <w:tcPr>
            <w:tcW w:w="678" w:type="dxa"/>
            <w:tcBorders>
              <w:top w:val="nil"/>
              <w:left w:val="single" w:sz="8" w:space="0" w:color="auto"/>
              <w:bottom w:val="nil"/>
              <w:right w:val="single" w:sz="4" w:space="0" w:color="auto"/>
            </w:tcBorders>
            <w:shd w:val="clear" w:color="auto" w:fill="auto"/>
            <w:vAlign w:val="center"/>
            <w:hideMark/>
          </w:tcPr>
          <w:p w14:paraId="79094FC7"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195.</w:t>
            </w:r>
          </w:p>
        </w:tc>
        <w:tc>
          <w:tcPr>
            <w:tcW w:w="1528" w:type="dxa"/>
            <w:tcBorders>
              <w:top w:val="nil"/>
              <w:left w:val="nil"/>
              <w:bottom w:val="nil"/>
              <w:right w:val="single" w:sz="4" w:space="0" w:color="auto"/>
            </w:tcBorders>
            <w:shd w:val="clear" w:color="auto" w:fill="auto"/>
            <w:vAlign w:val="center"/>
            <w:hideMark/>
          </w:tcPr>
          <w:p w14:paraId="75466E0A"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24.02.2017.</w:t>
            </w:r>
          </w:p>
        </w:tc>
        <w:tc>
          <w:tcPr>
            <w:tcW w:w="1205" w:type="dxa"/>
            <w:tcBorders>
              <w:top w:val="nil"/>
              <w:left w:val="nil"/>
              <w:bottom w:val="nil"/>
              <w:right w:val="single" w:sz="4" w:space="0" w:color="auto"/>
            </w:tcBorders>
            <w:shd w:val="clear" w:color="auto" w:fill="auto"/>
            <w:vAlign w:val="center"/>
            <w:hideMark/>
          </w:tcPr>
          <w:p w14:paraId="29F8737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nil"/>
              <w:left w:val="nil"/>
              <w:bottom w:val="nil"/>
              <w:right w:val="single" w:sz="4" w:space="0" w:color="auto"/>
            </w:tcBorders>
            <w:shd w:val="clear" w:color="auto" w:fill="auto"/>
            <w:vAlign w:val="center"/>
            <w:hideMark/>
          </w:tcPr>
          <w:p w14:paraId="3B7168A1"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1.000.000,00</w:t>
            </w:r>
          </w:p>
        </w:tc>
        <w:tc>
          <w:tcPr>
            <w:tcW w:w="2056" w:type="dxa"/>
            <w:tcBorders>
              <w:top w:val="nil"/>
              <w:left w:val="nil"/>
              <w:bottom w:val="nil"/>
              <w:right w:val="single" w:sz="4" w:space="0" w:color="auto"/>
            </w:tcBorders>
            <w:shd w:val="clear" w:color="auto" w:fill="auto"/>
            <w:vAlign w:val="center"/>
            <w:hideMark/>
          </w:tcPr>
          <w:p w14:paraId="08C7B345"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TZŽ</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DNŽ</w:t>
            </w:r>
            <w:proofErr w:type="spellEnd"/>
            <w:r w:rsidRPr="002C382F">
              <w:rPr>
                <w:rFonts w:ascii="Calibri" w:eastAsia="Times New Roman" w:hAnsi="Calibri" w:cs="Calibri"/>
                <w:color w:val="000000"/>
                <w:sz w:val="16"/>
                <w:szCs w:val="16"/>
              </w:rPr>
              <w:t>-e</w:t>
            </w:r>
          </w:p>
        </w:tc>
        <w:tc>
          <w:tcPr>
            <w:tcW w:w="1240" w:type="dxa"/>
            <w:tcBorders>
              <w:top w:val="nil"/>
              <w:left w:val="nil"/>
              <w:bottom w:val="nil"/>
              <w:right w:val="single" w:sz="4" w:space="0" w:color="auto"/>
            </w:tcBorders>
            <w:shd w:val="clear" w:color="auto" w:fill="auto"/>
            <w:vAlign w:val="center"/>
            <w:hideMark/>
          </w:tcPr>
          <w:p w14:paraId="70351C2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Jamstvo</w:t>
            </w:r>
            <w:proofErr w:type="spellEnd"/>
            <w:r w:rsidRPr="002C382F">
              <w:rPr>
                <w:rFonts w:ascii="Calibri" w:eastAsia="Times New Roman" w:hAnsi="Calibri" w:cs="Calibri"/>
                <w:color w:val="000000"/>
                <w:sz w:val="16"/>
                <w:szCs w:val="16"/>
              </w:rPr>
              <w:t xml:space="preserve"> za </w:t>
            </w:r>
            <w:proofErr w:type="spellStart"/>
            <w:r w:rsidRPr="002C382F">
              <w:rPr>
                <w:rFonts w:ascii="Calibri" w:eastAsia="Times New Roman" w:hAnsi="Calibri" w:cs="Calibri"/>
                <w:color w:val="000000"/>
                <w:sz w:val="16"/>
                <w:szCs w:val="16"/>
              </w:rPr>
              <w:t>uredno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izvršenje</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ugovora</w:t>
            </w:r>
            <w:proofErr w:type="spellEnd"/>
          </w:p>
        </w:tc>
        <w:tc>
          <w:tcPr>
            <w:tcW w:w="1402" w:type="dxa"/>
            <w:tcBorders>
              <w:top w:val="nil"/>
              <w:left w:val="nil"/>
              <w:bottom w:val="nil"/>
              <w:right w:val="single" w:sz="4" w:space="0" w:color="auto"/>
            </w:tcBorders>
            <w:shd w:val="clear" w:color="auto" w:fill="auto"/>
            <w:vAlign w:val="center"/>
            <w:hideMark/>
          </w:tcPr>
          <w:p w14:paraId="408700C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143" w:type="dxa"/>
            <w:tcBorders>
              <w:top w:val="nil"/>
              <w:left w:val="nil"/>
              <w:bottom w:val="nil"/>
              <w:right w:val="single" w:sz="8" w:space="0" w:color="auto"/>
            </w:tcBorders>
            <w:shd w:val="clear" w:color="auto" w:fill="auto"/>
            <w:vAlign w:val="center"/>
            <w:hideMark/>
          </w:tcPr>
          <w:p w14:paraId="1636AE7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n/p</w:t>
            </w:r>
          </w:p>
        </w:tc>
      </w:tr>
      <w:tr w:rsidR="00BB39D9" w:rsidRPr="002C382F" w14:paraId="68D1F7F5" w14:textId="77777777" w:rsidTr="00502D04">
        <w:trPr>
          <w:trHeight w:val="564"/>
        </w:trPr>
        <w:tc>
          <w:tcPr>
            <w:tcW w:w="678" w:type="dxa"/>
            <w:tcBorders>
              <w:top w:val="single" w:sz="4" w:space="0" w:color="auto"/>
              <w:left w:val="single" w:sz="8" w:space="0" w:color="auto"/>
              <w:bottom w:val="nil"/>
              <w:right w:val="single" w:sz="4" w:space="0" w:color="auto"/>
            </w:tcBorders>
            <w:shd w:val="clear" w:color="auto" w:fill="auto"/>
            <w:vAlign w:val="center"/>
            <w:hideMark/>
          </w:tcPr>
          <w:p w14:paraId="41CE0493"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196.</w:t>
            </w:r>
          </w:p>
        </w:tc>
        <w:tc>
          <w:tcPr>
            <w:tcW w:w="1528" w:type="dxa"/>
            <w:tcBorders>
              <w:top w:val="single" w:sz="4" w:space="0" w:color="auto"/>
              <w:left w:val="nil"/>
              <w:bottom w:val="nil"/>
              <w:right w:val="single" w:sz="4" w:space="0" w:color="auto"/>
            </w:tcBorders>
            <w:shd w:val="clear" w:color="auto" w:fill="auto"/>
            <w:vAlign w:val="center"/>
            <w:hideMark/>
          </w:tcPr>
          <w:p w14:paraId="1792636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26.11.2015.</w:t>
            </w:r>
          </w:p>
        </w:tc>
        <w:tc>
          <w:tcPr>
            <w:tcW w:w="1205" w:type="dxa"/>
            <w:tcBorders>
              <w:top w:val="single" w:sz="4" w:space="0" w:color="auto"/>
              <w:left w:val="nil"/>
              <w:bottom w:val="nil"/>
              <w:right w:val="single" w:sz="4" w:space="0" w:color="auto"/>
            </w:tcBorders>
            <w:shd w:val="clear" w:color="auto" w:fill="auto"/>
            <w:vAlign w:val="center"/>
            <w:hideMark/>
          </w:tcPr>
          <w:p w14:paraId="65FC44C0" w14:textId="77777777" w:rsidR="00502D04" w:rsidRPr="002C382F" w:rsidRDefault="00502D04" w:rsidP="00502D04">
            <w:pPr>
              <w:spacing w:after="0" w:line="240" w:lineRule="auto"/>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bjanko</w:t>
            </w:r>
            <w:proofErr w:type="spellEnd"/>
            <w:r w:rsidRPr="002C382F">
              <w:rPr>
                <w:rFonts w:ascii="Calibri" w:eastAsia="Times New Roman" w:hAnsi="Calibri" w:cs="Calibri"/>
                <w:color w:val="000000"/>
                <w:sz w:val="16"/>
                <w:szCs w:val="16"/>
              </w:rPr>
              <w:t xml:space="preserve"> </w:t>
            </w:r>
            <w:proofErr w:type="spellStart"/>
            <w:r w:rsidRPr="002C382F">
              <w:rPr>
                <w:rFonts w:ascii="Calibri" w:eastAsia="Times New Roman" w:hAnsi="Calibri" w:cs="Calibri"/>
                <w:color w:val="000000"/>
                <w:sz w:val="16"/>
                <w:szCs w:val="16"/>
              </w:rPr>
              <w:t>zadužnica</w:t>
            </w:r>
            <w:proofErr w:type="spellEnd"/>
          </w:p>
        </w:tc>
        <w:tc>
          <w:tcPr>
            <w:tcW w:w="1408" w:type="dxa"/>
            <w:tcBorders>
              <w:top w:val="single" w:sz="4" w:space="0" w:color="auto"/>
              <w:left w:val="nil"/>
              <w:bottom w:val="nil"/>
              <w:right w:val="single" w:sz="4" w:space="0" w:color="auto"/>
            </w:tcBorders>
            <w:shd w:val="clear" w:color="auto" w:fill="auto"/>
            <w:vAlign w:val="center"/>
            <w:hideMark/>
          </w:tcPr>
          <w:p w14:paraId="19E66DE4" w14:textId="77777777" w:rsidR="00502D04" w:rsidRPr="002C382F" w:rsidRDefault="00502D04" w:rsidP="00502D04">
            <w:pPr>
              <w:spacing w:after="0" w:line="240" w:lineRule="auto"/>
              <w:jc w:val="right"/>
              <w:rPr>
                <w:rFonts w:ascii="Calibri" w:eastAsia="Times New Roman" w:hAnsi="Calibri" w:cs="Calibri"/>
                <w:color w:val="000000"/>
                <w:sz w:val="16"/>
                <w:szCs w:val="16"/>
              </w:rPr>
            </w:pPr>
            <w:r w:rsidRPr="002C382F">
              <w:rPr>
                <w:rFonts w:ascii="Calibri" w:eastAsia="Times New Roman" w:hAnsi="Calibri" w:cs="Calibri"/>
                <w:color w:val="000000"/>
                <w:sz w:val="16"/>
                <w:szCs w:val="16"/>
              </w:rPr>
              <w:t>3.000.000,00</w:t>
            </w:r>
          </w:p>
        </w:tc>
        <w:tc>
          <w:tcPr>
            <w:tcW w:w="2056" w:type="dxa"/>
            <w:tcBorders>
              <w:top w:val="single" w:sz="4" w:space="0" w:color="auto"/>
              <w:left w:val="nil"/>
              <w:bottom w:val="nil"/>
              <w:right w:val="single" w:sz="4" w:space="0" w:color="auto"/>
            </w:tcBorders>
            <w:shd w:val="clear" w:color="auto" w:fill="auto"/>
            <w:vAlign w:val="center"/>
            <w:hideMark/>
          </w:tcPr>
          <w:p w14:paraId="38128C22"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xml:space="preserve">Grad </w:t>
            </w:r>
            <w:proofErr w:type="spellStart"/>
            <w:r w:rsidRPr="002C382F">
              <w:rPr>
                <w:rFonts w:ascii="Calibri" w:eastAsia="Times New Roman" w:hAnsi="Calibri" w:cs="Calibri"/>
                <w:color w:val="000000"/>
                <w:sz w:val="16"/>
                <w:szCs w:val="16"/>
              </w:rPr>
              <w:t>Ploče</w:t>
            </w:r>
            <w:proofErr w:type="spellEnd"/>
          </w:p>
        </w:tc>
        <w:tc>
          <w:tcPr>
            <w:tcW w:w="1240" w:type="dxa"/>
            <w:tcBorders>
              <w:top w:val="single" w:sz="4" w:space="0" w:color="auto"/>
              <w:left w:val="nil"/>
              <w:bottom w:val="nil"/>
              <w:right w:val="single" w:sz="4" w:space="0" w:color="auto"/>
            </w:tcBorders>
            <w:shd w:val="clear" w:color="auto" w:fill="auto"/>
            <w:vAlign w:val="center"/>
            <w:hideMark/>
          </w:tcPr>
          <w:p w14:paraId="3A96D90E" w14:textId="77777777" w:rsidR="00502D04" w:rsidRPr="002C382F" w:rsidRDefault="00502D04" w:rsidP="00502D04">
            <w:pPr>
              <w:spacing w:after="0" w:line="240" w:lineRule="auto"/>
              <w:jc w:val="center"/>
              <w:rPr>
                <w:rFonts w:ascii="Calibri" w:eastAsia="Times New Roman" w:hAnsi="Calibri" w:cs="Calibri"/>
                <w:color w:val="000000"/>
                <w:sz w:val="16"/>
                <w:szCs w:val="16"/>
              </w:rPr>
            </w:pPr>
            <w:proofErr w:type="spellStart"/>
            <w:r w:rsidRPr="002C382F">
              <w:rPr>
                <w:rFonts w:ascii="Calibri" w:eastAsia="Times New Roman" w:hAnsi="Calibri" w:cs="Calibri"/>
                <w:color w:val="000000"/>
                <w:sz w:val="16"/>
                <w:szCs w:val="16"/>
              </w:rPr>
              <w:t>projekt</w:t>
            </w:r>
            <w:proofErr w:type="spellEnd"/>
            <w:r w:rsidRPr="002C382F">
              <w:rPr>
                <w:rFonts w:ascii="Calibri" w:eastAsia="Times New Roman" w:hAnsi="Calibri" w:cs="Calibri"/>
                <w:color w:val="000000"/>
                <w:sz w:val="16"/>
                <w:szCs w:val="16"/>
              </w:rPr>
              <w:t xml:space="preserve"> HERA</w:t>
            </w:r>
          </w:p>
        </w:tc>
        <w:tc>
          <w:tcPr>
            <w:tcW w:w="1402" w:type="dxa"/>
            <w:tcBorders>
              <w:top w:val="single" w:sz="4" w:space="0" w:color="auto"/>
              <w:left w:val="nil"/>
              <w:bottom w:val="nil"/>
              <w:right w:val="single" w:sz="4" w:space="0" w:color="auto"/>
            </w:tcBorders>
            <w:shd w:val="clear" w:color="auto" w:fill="auto"/>
            <w:vAlign w:val="center"/>
            <w:hideMark/>
          </w:tcPr>
          <w:p w14:paraId="4811CCB8"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c>
          <w:tcPr>
            <w:tcW w:w="1143" w:type="dxa"/>
            <w:tcBorders>
              <w:top w:val="single" w:sz="4" w:space="0" w:color="auto"/>
              <w:left w:val="nil"/>
              <w:bottom w:val="nil"/>
              <w:right w:val="single" w:sz="8" w:space="0" w:color="auto"/>
            </w:tcBorders>
            <w:shd w:val="clear" w:color="auto" w:fill="auto"/>
            <w:vAlign w:val="center"/>
            <w:hideMark/>
          </w:tcPr>
          <w:p w14:paraId="6DE7987D"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31.12.2023.</w:t>
            </w:r>
          </w:p>
        </w:tc>
      </w:tr>
      <w:tr w:rsidR="00502D04" w:rsidRPr="002C382F" w14:paraId="2A9D788E" w14:textId="77777777" w:rsidTr="00502D04">
        <w:trPr>
          <w:trHeight w:val="315"/>
        </w:trPr>
        <w:tc>
          <w:tcPr>
            <w:tcW w:w="3411" w:type="dxa"/>
            <w:gridSpan w:val="3"/>
            <w:tcBorders>
              <w:top w:val="single" w:sz="8" w:space="0" w:color="auto"/>
              <w:left w:val="single" w:sz="8" w:space="0" w:color="auto"/>
              <w:bottom w:val="single" w:sz="8" w:space="0" w:color="auto"/>
              <w:right w:val="nil"/>
            </w:tcBorders>
            <w:shd w:val="clear" w:color="auto" w:fill="auto"/>
            <w:vAlign w:val="bottom"/>
            <w:hideMark/>
          </w:tcPr>
          <w:p w14:paraId="5A225848" w14:textId="77777777" w:rsidR="00502D04" w:rsidRPr="002C382F" w:rsidRDefault="00502D04" w:rsidP="00502D04">
            <w:pPr>
              <w:spacing w:after="0" w:line="240" w:lineRule="auto"/>
              <w:jc w:val="center"/>
              <w:rPr>
                <w:rFonts w:ascii="Calibri" w:eastAsia="Times New Roman" w:hAnsi="Calibri" w:cs="Calibri"/>
                <w:b/>
                <w:bCs/>
                <w:color w:val="000000"/>
                <w:sz w:val="16"/>
                <w:szCs w:val="16"/>
              </w:rPr>
            </w:pPr>
            <w:proofErr w:type="spellStart"/>
            <w:r w:rsidRPr="002C382F">
              <w:rPr>
                <w:rFonts w:ascii="Calibri" w:eastAsia="Times New Roman" w:hAnsi="Calibri" w:cs="Calibri"/>
                <w:b/>
                <w:bCs/>
                <w:color w:val="000000"/>
                <w:sz w:val="16"/>
                <w:szCs w:val="16"/>
              </w:rPr>
              <w:t>UKUPNO</w:t>
            </w:r>
            <w:proofErr w:type="spellEnd"/>
          </w:p>
        </w:tc>
        <w:tc>
          <w:tcPr>
            <w:tcW w:w="1408"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2A199AB" w14:textId="77777777" w:rsidR="00502D04" w:rsidRPr="002C382F" w:rsidRDefault="00502D04" w:rsidP="00502D04">
            <w:pPr>
              <w:spacing w:after="0" w:line="240" w:lineRule="auto"/>
              <w:jc w:val="right"/>
              <w:rPr>
                <w:rFonts w:ascii="Calibri" w:eastAsia="Times New Roman" w:hAnsi="Calibri" w:cs="Calibri"/>
                <w:b/>
                <w:bCs/>
                <w:color w:val="000000"/>
                <w:sz w:val="16"/>
                <w:szCs w:val="16"/>
              </w:rPr>
            </w:pPr>
            <w:r w:rsidRPr="002C382F">
              <w:rPr>
                <w:rFonts w:ascii="Calibri" w:eastAsia="Times New Roman" w:hAnsi="Calibri" w:cs="Calibri"/>
                <w:b/>
                <w:bCs/>
                <w:color w:val="000000"/>
                <w:sz w:val="16"/>
                <w:szCs w:val="16"/>
              </w:rPr>
              <w:t>36.808.918,72</w:t>
            </w:r>
          </w:p>
        </w:tc>
        <w:tc>
          <w:tcPr>
            <w:tcW w:w="5841" w:type="dxa"/>
            <w:gridSpan w:val="4"/>
            <w:tcBorders>
              <w:top w:val="single" w:sz="8" w:space="0" w:color="auto"/>
              <w:left w:val="nil"/>
              <w:bottom w:val="single" w:sz="8" w:space="0" w:color="auto"/>
              <w:right w:val="single" w:sz="8" w:space="0" w:color="000000"/>
            </w:tcBorders>
            <w:shd w:val="clear" w:color="auto" w:fill="auto"/>
            <w:vAlign w:val="bottom"/>
            <w:hideMark/>
          </w:tcPr>
          <w:p w14:paraId="3C913B51" w14:textId="77777777" w:rsidR="00502D04" w:rsidRPr="002C382F" w:rsidRDefault="00502D04" w:rsidP="00502D04">
            <w:pPr>
              <w:spacing w:after="0" w:line="240" w:lineRule="auto"/>
              <w:jc w:val="center"/>
              <w:rPr>
                <w:rFonts w:ascii="Calibri" w:eastAsia="Times New Roman" w:hAnsi="Calibri" w:cs="Calibri"/>
                <w:color w:val="000000"/>
                <w:sz w:val="16"/>
                <w:szCs w:val="16"/>
              </w:rPr>
            </w:pPr>
            <w:r w:rsidRPr="002C382F">
              <w:rPr>
                <w:rFonts w:ascii="Calibri" w:eastAsia="Times New Roman" w:hAnsi="Calibri" w:cs="Calibri"/>
                <w:color w:val="000000"/>
                <w:sz w:val="16"/>
                <w:szCs w:val="16"/>
              </w:rPr>
              <w:t> </w:t>
            </w:r>
          </w:p>
        </w:tc>
      </w:tr>
    </w:tbl>
    <w:p w14:paraId="297066A0" w14:textId="54F4F3C3" w:rsidR="00365F2E" w:rsidRPr="00BB39D9" w:rsidRDefault="00365F2E" w:rsidP="00C74B9B">
      <w:pPr>
        <w:pStyle w:val="NoSpacing"/>
        <w:jc w:val="both"/>
        <w:rPr>
          <w:rFonts w:ascii="Helvetica" w:hAnsi="Helvetica" w:cs="Helvetica"/>
          <w:color w:val="333333"/>
          <w:sz w:val="18"/>
          <w:szCs w:val="18"/>
          <w:shd w:val="clear" w:color="auto" w:fill="FFFFFF"/>
        </w:rPr>
      </w:pPr>
    </w:p>
    <w:p w14:paraId="19D73229" w14:textId="68CDAD61" w:rsidR="00365F2E" w:rsidRPr="00BB39D9" w:rsidRDefault="00365F2E" w:rsidP="00C74B9B">
      <w:pPr>
        <w:pStyle w:val="NoSpacing"/>
        <w:jc w:val="both"/>
        <w:rPr>
          <w:rFonts w:ascii="Helvetica" w:hAnsi="Helvetica" w:cs="Helvetica"/>
          <w:color w:val="333333"/>
          <w:sz w:val="18"/>
          <w:szCs w:val="18"/>
          <w:shd w:val="clear" w:color="auto" w:fill="FFFFFF"/>
        </w:rPr>
      </w:pPr>
    </w:p>
    <w:p w14:paraId="7F938838" w14:textId="77777777" w:rsidR="006845BA" w:rsidRPr="00CA1B92" w:rsidRDefault="006845BA" w:rsidP="006845BA">
      <w:pPr>
        <w:spacing w:after="0" w:line="240" w:lineRule="auto"/>
        <w:jc w:val="both"/>
        <w:rPr>
          <w:rFonts w:ascii="Calibri" w:eastAsia="Times New Roman" w:hAnsi="Calibri" w:cs="Calibri"/>
          <w:color w:val="000000"/>
        </w:rPr>
      </w:pPr>
      <w:r w:rsidRPr="00CA1B92">
        <w:rPr>
          <w:rFonts w:ascii="Calibri" w:eastAsia="Times New Roman" w:hAnsi="Calibri" w:cs="Calibri"/>
          <w:color w:val="000000"/>
        </w:rPr>
        <w:t xml:space="preserve">3. </w:t>
      </w:r>
      <w:proofErr w:type="spellStart"/>
      <w:r w:rsidRPr="00CA1B92">
        <w:rPr>
          <w:rFonts w:ascii="Calibri" w:eastAsia="Times New Roman" w:hAnsi="Calibri" w:cs="Calibri"/>
          <w:color w:val="000000"/>
        </w:rPr>
        <w:t>IZDANE</w:t>
      </w:r>
      <w:proofErr w:type="spellEnd"/>
      <w:r w:rsidRPr="00CA1B92">
        <w:rPr>
          <w:rFonts w:ascii="Calibri" w:eastAsia="Times New Roman" w:hAnsi="Calibri" w:cs="Calibri"/>
          <w:color w:val="000000"/>
        </w:rPr>
        <w:t xml:space="preserve"> </w:t>
      </w:r>
      <w:proofErr w:type="spellStart"/>
      <w:r w:rsidRPr="00CA1B92">
        <w:rPr>
          <w:rFonts w:ascii="Calibri" w:eastAsia="Times New Roman" w:hAnsi="Calibri" w:cs="Calibri"/>
          <w:color w:val="000000"/>
        </w:rPr>
        <w:t>ZADUŽNICE</w:t>
      </w:r>
      <w:proofErr w:type="spellEnd"/>
      <w:r w:rsidRPr="00CA1B92">
        <w:rPr>
          <w:rFonts w:ascii="Calibri" w:eastAsia="Times New Roman" w:hAnsi="Calibri" w:cs="Calibri"/>
          <w:color w:val="000000"/>
        </w:rPr>
        <w:t xml:space="preserve"> I </w:t>
      </w:r>
      <w:proofErr w:type="spellStart"/>
      <w:r w:rsidRPr="00CA1B92">
        <w:rPr>
          <w:rFonts w:ascii="Calibri" w:eastAsia="Times New Roman" w:hAnsi="Calibri" w:cs="Calibri"/>
          <w:color w:val="000000"/>
        </w:rPr>
        <w:t>GARANCIJE</w:t>
      </w:r>
      <w:proofErr w:type="spellEnd"/>
    </w:p>
    <w:p w14:paraId="513C05F9" w14:textId="59DDCECB" w:rsidR="00B45A4F" w:rsidRPr="00BB39D9" w:rsidRDefault="00B45A4F" w:rsidP="00C74B9B">
      <w:pPr>
        <w:pStyle w:val="NoSpacing"/>
        <w:jc w:val="both"/>
        <w:rPr>
          <w:rFonts w:ascii="Helvetica" w:hAnsi="Helvetica" w:cs="Helvetica"/>
          <w:color w:val="333333"/>
          <w:sz w:val="18"/>
          <w:szCs w:val="18"/>
          <w:shd w:val="clear" w:color="auto" w:fill="FFFFFF"/>
        </w:rPr>
      </w:pPr>
    </w:p>
    <w:tbl>
      <w:tblPr>
        <w:tblW w:w="10660" w:type="dxa"/>
        <w:tblLook w:val="04A0" w:firstRow="1" w:lastRow="0" w:firstColumn="1" w:lastColumn="0" w:noHBand="0" w:noVBand="1"/>
      </w:tblPr>
      <w:tblGrid>
        <w:gridCol w:w="701"/>
        <w:gridCol w:w="1625"/>
        <w:gridCol w:w="1184"/>
        <w:gridCol w:w="1446"/>
        <w:gridCol w:w="1858"/>
        <w:gridCol w:w="1240"/>
        <w:gridCol w:w="1436"/>
        <w:gridCol w:w="1170"/>
      </w:tblGrid>
      <w:tr w:rsidR="006845BA" w:rsidRPr="000E378F" w14:paraId="06965FF2" w14:textId="77777777" w:rsidTr="006845BA">
        <w:trPr>
          <w:trHeight w:val="876"/>
        </w:trPr>
        <w:tc>
          <w:tcPr>
            <w:tcW w:w="679" w:type="dxa"/>
            <w:tcBorders>
              <w:top w:val="single" w:sz="8" w:space="0" w:color="auto"/>
              <w:left w:val="single" w:sz="8" w:space="0" w:color="auto"/>
              <w:bottom w:val="nil"/>
              <w:right w:val="nil"/>
            </w:tcBorders>
            <w:shd w:val="clear" w:color="000000" w:fill="E2EFDA"/>
            <w:vAlign w:val="center"/>
            <w:hideMark/>
          </w:tcPr>
          <w:p w14:paraId="76620788"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Red.br</w:t>
            </w:r>
            <w:proofErr w:type="spellEnd"/>
            <w:r w:rsidRPr="000E378F">
              <w:rPr>
                <w:rFonts w:ascii="Calibri" w:eastAsia="Times New Roman" w:hAnsi="Calibri" w:cs="Calibri"/>
                <w:b/>
                <w:bCs/>
                <w:color w:val="000000"/>
                <w:sz w:val="16"/>
                <w:szCs w:val="16"/>
              </w:rPr>
              <w:t>.</w:t>
            </w:r>
          </w:p>
        </w:tc>
        <w:tc>
          <w:tcPr>
            <w:tcW w:w="1625" w:type="dxa"/>
            <w:tcBorders>
              <w:top w:val="single" w:sz="8" w:space="0" w:color="auto"/>
              <w:left w:val="single" w:sz="8" w:space="0" w:color="auto"/>
              <w:bottom w:val="nil"/>
              <w:right w:val="single" w:sz="8" w:space="0" w:color="auto"/>
            </w:tcBorders>
            <w:shd w:val="clear" w:color="000000" w:fill="E2EFDA"/>
            <w:vAlign w:val="center"/>
            <w:hideMark/>
          </w:tcPr>
          <w:p w14:paraId="29C7D71B"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r w:rsidRPr="000E378F">
              <w:rPr>
                <w:rFonts w:ascii="Calibri" w:eastAsia="Times New Roman" w:hAnsi="Calibri" w:cs="Calibri"/>
                <w:b/>
                <w:bCs/>
                <w:color w:val="000000"/>
                <w:sz w:val="16"/>
                <w:szCs w:val="16"/>
              </w:rPr>
              <w:t xml:space="preserve">Datum </w:t>
            </w:r>
            <w:proofErr w:type="spellStart"/>
            <w:r w:rsidRPr="000E378F">
              <w:rPr>
                <w:rFonts w:ascii="Calibri" w:eastAsia="Times New Roman" w:hAnsi="Calibri" w:cs="Calibri"/>
                <w:b/>
                <w:bCs/>
                <w:color w:val="000000"/>
                <w:sz w:val="16"/>
                <w:szCs w:val="16"/>
              </w:rPr>
              <w:t>izdavanja</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jamstva</w:t>
            </w:r>
            <w:proofErr w:type="spellEnd"/>
          </w:p>
        </w:tc>
        <w:tc>
          <w:tcPr>
            <w:tcW w:w="1206" w:type="dxa"/>
            <w:tcBorders>
              <w:top w:val="single" w:sz="8" w:space="0" w:color="auto"/>
              <w:left w:val="nil"/>
              <w:bottom w:val="nil"/>
              <w:right w:val="single" w:sz="8" w:space="0" w:color="auto"/>
            </w:tcBorders>
            <w:shd w:val="clear" w:color="000000" w:fill="E2EFDA"/>
            <w:vAlign w:val="center"/>
            <w:hideMark/>
          </w:tcPr>
          <w:p w14:paraId="7293F375"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Istrument</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osiguranja</w:t>
            </w:r>
            <w:proofErr w:type="spellEnd"/>
          </w:p>
        </w:tc>
        <w:tc>
          <w:tcPr>
            <w:tcW w:w="1446" w:type="dxa"/>
            <w:tcBorders>
              <w:top w:val="single" w:sz="8" w:space="0" w:color="auto"/>
              <w:left w:val="nil"/>
              <w:bottom w:val="nil"/>
              <w:right w:val="single" w:sz="8" w:space="0" w:color="auto"/>
            </w:tcBorders>
            <w:shd w:val="clear" w:color="000000" w:fill="E2EFDA"/>
            <w:vAlign w:val="center"/>
            <w:hideMark/>
          </w:tcPr>
          <w:p w14:paraId="30EFC8BD" w14:textId="77777777" w:rsidR="006845BA" w:rsidRPr="000E378F" w:rsidRDefault="006845BA" w:rsidP="006845BA">
            <w:pPr>
              <w:spacing w:after="0" w:line="240" w:lineRule="auto"/>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Iznos</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primljenog</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jamstva</w:t>
            </w:r>
            <w:proofErr w:type="spellEnd"/>
          </w:p>
        </w:tc>
        <w:tc>
          <w:tcPr>
            <w:tcW w:w="1858" w:type="dxa"/>
            <w:tcBorders>
              <w:top w:val="single" w:sz="8" w:space="0" w:color="auto"/>
              <w:left w:val="nil"/>
              <w:bottom w:val="nil"/>
              <w:right w:val="single" w:sz="8" w:space="0" w:color="auto"/>
            </w:tcBorders>
            <w:shd w:val="clear" w:color="000000" w:fill="E2EFDA"/>
            <w:vAlign w:val="center"/>
            <w:hideMark/>
          </w:tcPr>
          <w:p w14:paraId="79F4D09A"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Davatelj</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jamstva</w:t>
            </w:r>
            <w:proofErr w:type="spellEnd"/>
          </w:p>
        </w:tc>
        <w:tc>
          <w:tcPr>
            <w:tcW w:w="1240" w:type="dxa"/>
            <w:tcBorders>
              <w:top w:val="single" w:sz="8" w:space="0" w:color="auto"/>
              <w:left w:val="nil"/>
              <w:bottom w:val="nil"/>
              <w:right w:val="nil"/>
            </w:tcBorders>
            <w:shd w:val="clear" w:color="000000" w:fill="E2EFDA"/>
            <w:noWrap/>
            <w:vAlign w:val="center"/>
            <w:hideMark/>
          </w:tcPr>
          <w:p w14:paraId="3FF38AE6"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Namjena</w:t>
            </w:r>
            <w:proofErr w:type="spellEnd"/>
          </w:p>
        </w:tc>
        <w:tc>
          <w:tcPr>
            <w:tcW w:w="1436" w:type="dxa"/>
            <w:tcBorders>
              <w:top w:val="single" w:sz="8" w:space="0" w:color="auto"/>
              <w:left w:val="single" w:sz="8" w:space="0" w:color="auto"/>
              <w:bottom w:val="nil"/>
              <w:right w:val="single" w:sz="8" w:space="0" w:color="auto"/>
            </w:tcBorders>
            <w:shd w:val="clear" w:color="000000" w:fill="E2EFDA"/>
            <w:vAlign w:val="center"/>
            <w:hideMark/>
          </w:tcPr>
          <w:p w14:paraId="7D246335"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Dokument</w:t>
            </w:r>
            <w:proofErr w:type="spellEnd"/>
          </w:p>
        </w:tc>
        <w:tc>
          <w:tcPr>
            <w:tcW w:w="1170" w:type="dxa"/>
            <w:tcBorders>
              <w:top w:val="single" w:sz="8" w:space="0" w:color="auto"/>
              <w:left w:val="nil"/>
              <w:bottom w:val="nil"/>
              <w:right w:val="single" w:sz="8" w:space="0" w:color="auto"/>
            </w:tcBorders>
            <w:shd w:val="clear" w:color="000000" w:fill="E2EFDA"/>
            <w:vAlign w:val="center"/>
            <w:hideMark/>
          </w:tcPr>
          <w:p w14:paraId="77FED74B"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Rok</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važenja</w:t>
            </w:r>
            <w:proofErr w:type="spellEnd"/>
          </w:p>
        </w:tc>
      </w:tr>
      <w:tr w:rsidR="006845BA" w:rsidRPr="000E378F" w14:paraId="5F0545D1" w14:textId="77777777" w:rsidTr="000E378F">
        <w:trPr>
          <w:trHeight w:val="853"/>
        </w:trPr>
        <w:tc>
          <w:tcPr>
            <w:tcW w:w="67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1EB7897"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w:t>
            </w:r>
          </w:p>
        </w:tc>
        <w:tc>
          <w:tcPr>
            <w:tcW w:w="1625" w:type="dxa"/>
            <w:tcBorders>
              <w:top w:val="single" w:sz="8" w:space="0" w:color="auto"/>
              <w:left w:val="nil"/>
              <w:bottom w:val="single" w:sz="4" w:space="0" w:color="auto"/>
              <w:right w:val="single" w:sz="4" w:space="0" w:color="auto"/>
            </w:tcBorders>
            <w:shd w:val="clear" w:color="auto" w:fill="auto"/>
            <w:noWrap/>
            <w:vAlign w:val="center"/>
            <w:hideMark/>
          </w:tcPr>
          <w:p w14:paraId="517E231A"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15.4.2021.</w:t>
            </w:r>
          </w:p>
        </w:tc>
        <w:tc>
          <w:tcPr>
            <w:tcW w:w="1206" w:type="dxa"/>
            <w:tcBorders>
              <w:top w:val="single" w:sz="8" w:space="0" w:color="auto"/>
              <w:left w:val="nil"/>
              <w:bottom w:val="single" w:sz="4" w:space="0" w:color="auto"/>
              <w:right w:val="single" w:sz="4" w:space="0" w:color="auto"/>
            </w:tcBorders>
            <w:shd w:val="clear" w:color="auto" w:fill="auto"/>
            <w:vAlign w:val="center"/>
            <w:hideMark/>
          </w:tcPr>
          <w:p w14:paraId="6F158C03" w14:textId="77777777" w:rsidR="006845BA" w:rsidRPr="000E378F" w:rsidRDefault="006845BA" w:rsidP="006845BA">
            <w:pPr>
              <w:spacing w:after="0" w:line="240" w:lineRule="auto"/>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zadužnica</w:t>
            </w:r>
            <w:proofErr w:type="spellEnd"/>
          </w:p>
        </w:tc>
        <w:tc>
          <w:tcPr>
            <w:tcW w:w="1446" w:type="dxa"/>
            <w:tcBorders>
              <w:top w:val="single" w:sz="8" w:space="0" w:color="auto"/>
              <w:left w:val="nil"/>
              <w:bottom w:val="single" w:sz="4" w:space="0" w:color="auto"/>
              <w:right w:val="single" w:sz="4" w:space="0" w:color="auto"/>
            </w:tcBorders>
            <w:shd w:val="clear" w:color="auto" w:fill="auto"/>
            <w:noWrap/>
            <w:vAlign w:val="center"/>
            <w:hideMark/>
          </w:tcPr>
          <w:p w14:paraId="28A93AB0" w14:textId="77777777" w:rsidR="006845BA" w:rsidRPr="000E378F" w:rsidRDefault="006845BA" w:rsidP="006845BA">
            <w:pPr>
              <w:spacing w:after="0" w:line="240" w:lineRule="auto"/>
              <w:jc w:val="right"/>
              <w:rPr>
                <w:rFonts w:ascii="Calibri" w:eastAsia="Times New Roman" w:hAnsi="Calibri" w:cs="Calibri"/>
                <w:color w:val="000000"/>
                <w:sz w:val="16"/>
                <w:szCs w:val="16"/>
              </w:rPr>
            </w:pPr>
            <w:r w:rsidRPr="000E378F">
              <w:rPr>
                <w:rFonts w:ascii="Calibri" w:eastAsia="Times New Roman" w:hAnsi="Calibri" w:cs="Calibri"/>
                <w:color w:val="000000"/>
                <w:sz w:val="16"/>
                <w:szCs w:val="16"/>
              </w:rPr>
              <w:t>450.000,00</w:t>
            </w:r>
          </w:p>
        </w:tc>
        <w:tc>
          <w:tcPr>
            <w:tcW w:w="1858" w:type="dxa"/>
            <w:tcBorders>
              <w:top w:val="single" w:sz="8" w:space="0" w:color="auto"/>
              <w:left w:val="nil"/>
              <w:bottom w:val="single" w:sz="4" w:space="0" w:color="auto"/>
              <w:right w:val="single" w:sz="4" w:space="0" w:color="auto"/>
            </w:tcBorders>
            <w:shd w:val="clear" w:color="auto" w:fill="auto"/>
            <w:vAlign w:val="center"/>
            <w:hideMark/>
          </w:tcPr>
          <w:p w14:paraId="7F3D457B"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Ministarstvo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regionalnoga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razvoja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i</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fondova</w:t>
            </w:r>
            <w:proofErr w:type="spellEnd"/>
            <w:r w:rsidRPr="000E378F">
              <w:rPr>
                <w:rFonts w:ascii="Calibri" w:eastAsia="Times New Roman" w:hAnsi="Calibri" w:cs="Calibri"/>
                <w:color w:val="000000"/>
                <w:sz w:val="16"/>
                <w:szCs w:val="16"/>
              </w:rPr>
              <w:t xml:space="preserve"> EU</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6C9F6DD3"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Razvoj</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otoka</w:t>
            </w:r>
            <w:proofErr w:type="spellEnd"/>
            <w:r w:rsidRPr="000E378F">
              <w:rPr>
                <w:rFonts w:ascii="Calibri" w:eastAsia="Times New Roman" w:hAnsi="Calibri" w:cs="Calibri"/>
                <w:color w:val="000000"/>
                <w:sz w:val="16"/>
                <w:szCs w:val="16"/>
              </w:rPr>
              <w:t xml:space="preserve">/Prog </w:t>
            </w:r>
            <w:proofErr w:type="spellStart"/>
            <w:r w:rsidRPr="000E378F">
              <w:rPr>
                <w:rFonts w:ascii="Calibri" w:eastAsia="Times New Roman" w:hAnsi="Calibri" w:cs="Calibri"/>
                <w:color w:val="000000"/>
                <w:sz w:val="16"/>
                <w:szCs w:val="16"/>
              </w:rPr>
              <w:t>održ</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razvitka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otoka</w:t>
            </w:r>
            <w:proofErr w:type="spellEnd"/>
          </w:p>
        </w:tc>
        <w:tc>
          <w:tcPr>
            <w:tcW w:w="1436" w:type="dxa"/>
            <w:tcBorders>
              <w:top w:val="single" w:sz="8" w:space="0" w:color="auto"/>
              <w:left w:val="nil"/>
              <w:bottom w:val="single" w:sz="4" w:space="0" w:color="auto"/>
              <w:right w:val="single" w:sz="4" w:space="0" w:color="auto"/>
            </w:tcBorders>
            <w:shd w:val="clear" w:color="auto" w:fill="auto"/>
            <w:vAlign w:val="center"/>
            <w:hideMark/>
          </w:tcPr>
          <w:p w14:paraId="3B453874"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OV-1554/2021</w:t>
            </w:r>
          </w:p>
        </w:tc>
        <w:tc>
          <w:tcPr>
            <w:tcW w:w="1170" w:type="dxa"/>
            <w:tcBorders>
              <w:top w:val="single" w:sz="8" w:space="0" w:color="auto"/>
              <w:left w:val="nil"/>
              <w:bottom w:val="single" w:sz="4" w:space="0" w:color="auto"/>
              <w:right w:val="single" w:sz="8" w:space="0" w:color="auto"/>
            </w:tcBorders>
            <w:shd w:val="clear" w:color="auto" w:fill="auto"/>
            <w:noWrap/>
            <w:vAlign w:val="center"/>
            <w:hideMark/>
          </w:tcPr>
          <w:p w14:paraId="69939D45"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31.12.2022.</w:t>
            </w:r>
          </w:p>
        </w:tc>
      </w:tr>
      <w:tr w:rsidR="006845BA" w:rsidRPr="000E378F" w14:paraId="13CB094A" w14:textId="77777777" w:rsidTr="000E378F">
        <w:trPr>
          <w:trHeight w:val="861"/>
        </w:trPr>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68545663"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w:t>
            </w:r>
          </w:p>
        </w:tc>
        <w:tc>
          <w:tcPr>
            <w:tcW w:w="1625" w:type="dxa"/>
            <w:tcBorders>
              <w:top w:val="nil"/>
              <w:left w:val="nil"/>
              <w:bottom w:val="single" w:sz="4" w:space="0" w:color="auto"/>
              <w:right w:val="single" w:sz="4" w:space="0" w:color="auto"/>
            </w:tcBorders>
            <w:shd w:val="clear" w:color="auto" w:fill="auto"/>
            <w:noWrap/>
            <w:vAlign w:val="center"/>
            <w:hideMark/>
          </w:tcPr>
          <w:p w14:paraId="068310A6"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15.12.2022.</w:t>
            </w:r>
          </w:p>
        </w:tc>
        <w:tc>
          <w:tcPr>
            <w:tcW w:w="1206" w:type="dxa"/>
            <w:tcBorders>
              <w:top w:val="nil"/>
              <w:left w:val="nil"/>
              <w:bottom w:val="single" w:sz="4" w:space="0" w:color="auto"/>
              <w:right w:val="single" w:sz="4" w:space="0" w:color="auto"/>
            </w:tcBorders>
            <w:shd w:val="clear" w:color="auto" w:fill="auto"/>
            <w:vAlign w:val="center"/>
            <w:hideMark/>
          </w:tcPr>
          <w:p w14:paraId="6D226D5E" w14:textId="77777777" w:rsidR="006845BA" w:rsidRPr="000E378F" w:rsidRDefault="006845BA" w:rsidP="006845BA">
            <w:pPr>
              <w:spacing w:after="0" w:line="240" w:lineRule="auto"/>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bjanko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zadužnica</w:t>
            </w:r>
            <w:proofErr w:type="spellEnd"/>
          </w:p>
        </w:tc>
        <w:tc>
          <w:tcPr>
            <w:tcW w:w="1446" w:type="dxa"/>
            <w:tcBorders>
              <w:top w:val="nil"/>
              <w:left w:val="nil"/>
              <w:bottom w:val="single" w:sz="4" w:space="0" w:color="auto"/>
              <w:right w:val="single" w:sz="4" w:space="0" w:color="auto"/>
            </w:tcBorders>
            <w:shd w:val="clear" w:color="auto" w:fill="auto"/>
            <w:noWrap/>
            <w:vAlign w:val="center"/>
            <w:hideMark/>
          </w:tcPr>
          <w:p w14:paraId="5CCAB0C6" w14:textId="77777777" w:rsidR="006845BA" w:rsidRPr="000E378F" w:rsidRDefault="006845BA" w:rsidP="006845BA">
            <w:pPr>
              <w:spacing w:after="0" w:line="240" w:lineRule="auto"/>
              <w:jc w:val="right"/>
              <w:rPr>
                <w:rFonts w:ascii="Calibri" w:eastAsia="Times New Roman" w:hAnsi="Calibri" w:cs="Calibri"/>
                <w:color w:val="000000"/>
                <w:sz w:val="16"/>
                <w:szCs w:val="16"/>
              </w:rPr>
            </w:pPr>
            <w:r w:rsidRPr="000E378F">
              <w:rPr>
                <w:rFonts w:ascii="Calibri" w:eastAsia="Times New Roman" w:hAnsi="Calibri" w:cs="Calibri"/>
                <w:color w:val="000000"/>
                <w:sz w:val="16"/>
                <w:szCs w:val="16"/>
              </w:rPr>
              <w:t>500.000,00</w:t>
            </w:r>
          </w:p>
        </w:tc>
        <w:tc>
          <w:tcPr>
            <w:tcW w:w="1858" w:type="dxa"/>
            <w:tcBorders>
              <w:top w:val="nil"/>
              <w:left w:val="nil"/>
              <w:bottom w:val="single" w:sz="4" w:space="0" w:color="auto"/>
              <w:right w:val="single" w:sz="4" w:space="0" w:color="auto"/>
            </w:tcBorders>
            <w:shd w:val="clear" w:color="auto" w:fill="auto"/>
            <w:vAlign w:val="center"/>
            <w:hideMark/>
          </w:tcPr>
          <w:p w14:paraId="66EC7F0F"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Ministarstvo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regionalnoga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razvoja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i</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fondova</w:t>
            </w:r>
            <w:proofErr w:type="spellEnd"/>
            <w:r w:rsidRPr="000E378F">
              <w:rPr>
                <w:rFonts w:ascii="Calibri" w:eastAsia="Times New Roman" w:hAnsi="Calibri" w:cs="Calibri"/>
                <w:color w:val="000000"/>
                <w:sz w:val="16"/>
                <w:szCs w:val="16"/>
              </w:rPr>
              <w:t xml:space="preserve"> EU</w:t>
            </w:r>
          </w:p>
        </w:tc>
        <w:tc>
          <w:tcPr>
            <w:tcW w:w="1240" w:type="dxa"/>
            <w:tcBorders>
              <w:top w:val="nil"/>
              <w:left w:val="nil"/>
              <w:bottom w:val="single" w:sz="4" w:space="0" w:color="auto"/>
              <w:right w:val="single" w:sz="4" w:space="0" w:color="auto"/>
            </w:tcBorders>
            <w:shd w:val="clear" w:color="auto" w:fill="auto"/>
            <w:vAlign w:val="center"/>
            <w:hideMark/>
          </w:tcPr>
          <w:p w14:paraId="19D34834"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Obnova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druš</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doma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Ošlje</w:t>
            </w:r>
            <w:proofErr w:type="spellEnd"/>
            <w:r w:rsidRPr="000E378F">
              <w:rPr>
                <w:rFonts w:ascii="Calibri" w:eastAsia="Times New Roman" w:hAnsi="Calibri" w:cs="Calibri"/>
                <w:color w:val="000000"/>
                <w:sz w:val="16"/>
                <w:szCs w:val="16"/>
              </w:rPr>
              <w:t xml:space="preserve"> za </w:t>
            </w:r>
            <w:proofErr w:type="spellStart"/>
            <w:r w:rsidRPr="000E378F">
              <w:rPr>
                <w:rFonts w:ascii="Calibri" w:eastAsia="Times New Roman" w:hAnsi="Calibri" w:cs="Calibri"/>
                <w:color w:val="000000"/>
                <w:sz w:val="16"/>
                <w:szCs w:val="16"/>
              </w:rPr>
              <w:t>eduk.cen</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Crvenog</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križa</w:t>
            </w:r>
            <w:proofErr w:type="spellEnd"/>
          </w:p>
        </w:tc>
        <w:tc>
          <w:tcPr>
            <w:tcW w:w="1436" w:type="dxa"/>
            <w:tcBorders>
              <w:top w:val="nil"/>
              <w:left w:val="nil"/>
              <w:bottom w:val="single" w:sz="4" w:space="0" w:color="auto"/>
              <w:right w:val="single" w:sz="4" w:space="0" w:color="auto"/>
            </w:tcBorders>
            <w:shd w:val="clear" w:color="auto" w:fill="auto"/>
            <w:vAlign w:val="center"/>
            <w:hideMark/>
          </w:tcPr>
          <w:p w14:paraId="5985BFFE"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o </w:t>
            </w:r>
            <w:proofErr w:type="spellStart"/>
            <w:r w:rsidRPr="000E378F">
              <w:rPr>
                <w:rFonts w:ascii="Calibri" w:eastAsia="Times New Roman" w:hAnsi="Calibri" w:cs="Calibri"/>
                <w:color w:val="000000"/>
                <w:sz w:val="16"/>
                <w:szCs w:val="16"/>
              </w:rPr>
              <w:t>financiranju</w:t>
            </w:r>
            <w:proofErr w:type="spellEnd"/>
            <w:r w:rsidRPr="000E378F">
              <w:rPr>
                <w:rFonts w:ascii="Calibri" w:eastAsia="Times New Roman" w:hAnsi="Calibri" w:cs="Calibri"/>
                <w:color w:val="000000"/>
                <w:sz w:val="16"/>
                <w:szCs w:val="16"/>
              </w:rPr>
              <w:t xml:space="preserve"> br. 09-F-R-0100/22-19</w:t>
            </w:r>
          </w:p>
        </w:tc>
        <w:tc>
          <w:tcPr>
            <w:tcW w:w="1170" w:type="dxa"/>
            <w:tcBorders>
              <w:top w:val="nil"/>
              <w:left w:val="nil"/>
              <w:bottom w:val="single" w:sz="4" w:space="0" w:color="auto"/>
              <w:right w:val="single" w:sz="8" w:space="0" w:color="auto"/>
            </w:tcBorders>
            <w:shd w:val="clear" w:color="auto" w:fill="auto"/>
            <w:noWrap/>
            <w:vAlign w:val="center"/>
            <w:hideMark/>
          </w:tcPr>
          <w:p w14:paraId="7B234996"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31.12.2023.</w:t>
            </w:r>
          </w:p>
        </w:tc>
      </w:tr>
      <w:tr w:rsidR="00BB39D9" w:rsidRPr="000E378F" w14:paraId="4DE33049" w14:textId="77777777" w:rsidTr="00671C89">
        <w:trPr>
          <w:trHeight w:val="967"/>
        </w:trPr>
        <w:tc>
          <w:tcPr>
            <w:tcW w:w="67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3010DB"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lastRenderedPageBreak/>
              <w:t>3.</w:t>
            </w:r>
          </w:p>
        </w:tc>
        <w:tc>
          <w:tcPr>
            <w:tcW w:w="1625" w:type="dxa"/>
            <w:tcBorders>
              <w:top w:val="single" w:sz="4" w:space="0" w:color="auto"/>
              <w:left w:val="nil"/>
              <w:bottom w:val="single" w:sz="4" w:space="0" w:color="auto"/>
              <w:right w:val="single" w:sz="4" w:space="0" w:color="auto"/>
            </w:tcBorders>
            <w:shd w:val="clear" w:color="auto" w:fill="auto"/>
            <w:noWrap/>
            <w:vAlign w:val="center"/>
            <w:hideMark/>
          </w:tcPr>
          <w:p w14:paraId="22038B82"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15.12.2022.</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14:paraId="7D0BCE11" w14:textId="77777777" w:rsidR="006845BA" w:rsidRPr="000E378F" w:rsidRDefault="006845BA" w:rsidP="006845BA">
            <w:pPr>
              <w:spacing w:after="0" w:line="240" w:lineRule="auto"/>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bjanko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zadužnica</w:t>
            </w:r>
            <w:proofErr w:type="spellEnd"/>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14:paraId="48ED6C32" w14:textId="77777777" w:rsidR="006845BA" w:rsidRPr="000E378F" w:rsidRDefault="006845BA" w:rsidP="006845BA">
            <w:pPr>
              <w:spacing w:after="0" w:line="240" w:lineRule="auto"/>
              <w:jc w:val="right"/>
              <w:rPr>
                <w:rFonts w:ascii="Calibri" w:eastAsia="Times New Roman" w:hAnsi="Calibri" w:cs="Calibri"/>
                <w:color w:val="000000"/>
                <w:sz w:val="16"/>
                <w:szCs w:val="16"/>
              </w:rPr>
            </w:pPr>
            <w:r w:rsidRPr="000E378F">
              <w:rPr>
                <w:rFonts w:ascii="Calibri" w:eastAsia="Times New Roman" w:hAnsi="Calibri" w:cs="Calibri"/>
                <w:color w:val="000000"/>
                <w:sz w:val="16"/>
                <w:szCs w:val="16"/>
              </w:rPr>
              <w:t>10.000,00</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575C841E"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Ministarstvo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regionalnoga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razvoja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i</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fondova</w:t>
            </w:r>
            <w:proofErr w:type="spellEnd"/>
            <w:r w:rsidRPr="000E378F">
              <w:rPr>
                <w:rFonts w:ascii="Calibri" w:eastAsia="Times New Roman" w:hAnsi="Calibri" w:cs="Calibri"/>
                <w:color w:val="000000"/>
                <w:sz w:val="16"/>
                <w:szCs w:val="16"/>
              </w:rPr>
              <w:t xml:space="preserve"> EU</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455775"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Obnova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druš</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doma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Ošlje</w:t>
            </w:r>
            <w:proofErr w:type="spellEnd"/>
            <w:r w:rsidRPr="000E378F">
              <w:rPr>
                <w:rFonts w:ascii="Calibri" w:eastAsia="Times New Roman" w:hAnsi="Calibri" w:cs="Calibri"/>
                <w:color w:val="000000"/>
                <w:sz w:val="16"/>
                <w:szCs w:val="16"/>
              </w:rPr>
              <w:t xml:space="preserve"> za </w:t>
            </w:r>
            <w:proofErr w:type="spellStart"/>
            <w:r w:rsidRPr="000E378F">
              <w:rPr>
                <w:rFonts w:ascii="Calibri" w:eastAsia="Times New Roman" w:hAnsi="Calibri" w:cs="Calibri"/>
                <w:color w:val="000000"/>
                <w:sz w:val="16"/>
                <w:szCs w:val="16"/>
              </w:rPr>
              <w:t>eduk.cen</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Crvenog</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križa</w:t>
            </w:r>
            <w:proofErr w:type="spellEnd"/>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6638CDD6"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o </w:t>
            </w:r>
            <w:proofErr w:type="spellStart"/>
            <w:r w:rsidRPr="000E378F">
              <w:rPr>
                <w:rFonts w:ascii="Calibri" w:eastAsia="Times New Roman" w:hAnsi="Calibri" w:cs="Calibri"/>
                <w:color w:val="000000"/>
                <w:sz w:val="16"/>
                <w:szCs w:val="16"/>
              </w:rPr>
              <w:t>financiranju</w:t>
            </w:r>
            <w:proofErr w:type="spellEnd"/>
            <w:r w:rsidRPr="000E378F">
              <w:rPr>
                <w:rFonts w:ascii="Calibri" w:eastAsia="Times New Roman" w:hAnsi="Calibri" w:cs="Calibri"/>
                <w:color w:val="000000"/>
                <w:sz w:val="16"/>
                <w:szCs w:val="16"/>
              </w:rPr>
              <w:t xml:space="preserve"> br. 09-F-R-0100/22-19</w:t>
            </w:r>
          </w:p>
        </w:tc>
        <w:tc>
          <w:tcPr>
            <w:tcW w:w="1170" w:type="dxa"/>
            <w:tcBorders>
              <w:top w:val="single" w:sz="4" w:space="0" w:color="auto"/>
              <w:left w:val="nil"/>
              <w:bottom w:val="single" w:sz="4" w:space="0" w:color="auto"/>
              <w:right w:val="single" w:sz="8" w:space="0" w:color="auto"/>
            </w:tcBorders>
            <w:shd w:val="clear" w:color="auto" w:fill="auto"/>
            <w:noWrap/>
            <w:vAlign w:val="center"/>
            <w:hideMark/>
          </w:tcPr>
          <w:p w14:paraId="2C3D7CA2"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31.12.2023.</w:t>
            </w:r>
          </w:p>
        </w:tc>
      </w:tr>
      <w:tr w:rsidR="00BB39D9" w:rsidRPr="000E378F" w14:paraId="2B2595EC" w14:textId="77777777" w:rsidTr="000E378F">
        <w:trPr>
          <w:trHeight w:val="990"/>
        </w:trPr>
        <w:tc>
          <w:tcPr>
            <w:tcW w:w="679" w:type="dxa"/>
            <w:tcBorders>
              <w:top w:val="single" w:sz="4" w:space="0" w:color="auto"/>
              <w:left w:val="single" w:sz="8" w:space="0" w:color="auto"/>
              <w:bottom w:val="nil"/>
              <w:right w:val="single" w:sz="4" w:space="0" w:color="auto"/>
            </w:tcBorders>
            <w:shd w:val="clear" w:color="auto" w:fill="auto"/>
            <w:noWrap/>
            <w:vAlign w:val="center"/>
            <w:hideMark/>
          </w:tcPr>
          <w:p w14:paraId="1FC04DC4"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4.</w:t>
            </w:r>
          </w:p>
        </w:tc>
        <w:tc>
          <w:tcPr>
            <w:tcW w:w="1625" w:type="dxa"/>
            <w:tcBorders>
              <w:top w:val="single" w:sz="4" w:space="0" w:color="auto"/>
              <w:left w:val="nil"/>
              <w:bottom w:val="nil"/>
              <w:right w:val="single" w:sz="4" w:space="0" w:color="auto"/>
            </w:tcBorders>
            <w:shd w:val="clear" w:color="auto" w:fill="auto"/>
            <w:vAlign w:val="center"/>
            <w:hideMark/>
          </w:tcPr>
          <w:p w14:paraId="2F742B9A"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5.5.2021.</w:t>
            </w:r>
          </w:p>
        </w:tc>
        <w:tc>
          <w:tcPr>
            <w:tcW w:w="1206" w:type="dxa"/>
            <w:tcBorders>
              <w:top w:val="single" w:sz="4" w:space="0" w:color="auto"/>
              <w:left w:val="nil"/>
              <w:bottom w:val="nil"/>
              <w:right w:val="single" w:sz="4" w:space="0" w:color="auto"/>
            </w:tcBorders>
            <w:shd w:val="clear" w:color="auto" w:fill="auto"/>
            <w:vAlign w:val="center"/>
            <w:hideMark/>
          </w:tcPr>
          <w:p w14:paraId="16B96CCB" w14:textId="77777777" w:rsidR="006845BA" w:rsidRPr="000E378F" w:rsidRDefault="006845BA" w:rsidP="006845BA">
            <w:pPr>
              <w:spacing w:after="0" w:line="240" w:lineRule="auto"/>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bjanko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zadužnica</w:t>
            </w:r>
            <w:proofErr w:type="spellEnd"/>
          </w:p>
        </w:tc>
        <w:tc>
          <w:tcPr>
            <w:tcW w:w="1446" w:type="dxa"/>
            <w:tcBorders>
              <w:top w:val="single" w:sz="4" w:space="0" w:color="auto"/>
              <w:left w:val="nil"/>
              <w:bottom w:val="nil"/>
              <w:right w:val="single" w:sz="4" w:space="0" w:color="auto"/>
            </w:tcBorders>
            <w:shd w:val="clear" w:color="auto" w:fill="auto"/>
            <w:vAlign w:val="center"/>
            <w:hideMark/>
          </w:tcPr>
          <w:p w14:paraId="628F63E9" w14:textId="77777777" w:rsidR="006845BA" w:rsidRPr="000E378F" w:rsidRDefault="006845BA" w:rsidP="006845BA">
            <w:pPr>
              <w:spacing w:after="0" w:line="240" w:lineRule="auto"/>
              <w:jc w:val="right"/>
              <w:rPr>
                <w:rFonts w:ascii="Calibri" w:eastAsia="Times New Roman" w:hAnsi="Calibri" w:cs="Calibri"/>
                <w:color w:val="000000"/>
                <w:sz w:val="16"/>
                <w:szCs w:val="16"/>
              </w:rPr>
            </w:pPr>
            <w:r w:rsidRPr="000E378F">
              <w:rPr>
                <w:rFonts w:ascii="Calibri" w:eastAsia="Times New Roman" w:hAnsi="Calibri" w:cs="Calibri"/>
                <w:color w:val="000000"/>
                <w:sz w:val="16"/>
                <w:szCs w:val="16"/>
              </w:rPr>
              <w:t>500.000,00</w:t>
            </w:r>
          </w:p>
        </w:tc>
        <w:tc>
          <w:tcPr>
            <w:tcW w:w="1858" w:type="dxa"/>
            <w:tcBorders>
              <w:top w:val="single" w:sz="4" w:space="0" w:color="auto"/>
              <w:left w:val="nil"/>
              <w:bottom w:val="nil"/>
              <w:right w:val="single" w:sz="4" w:space="0" w:color="auto"/>
            </w:tcBorders>
            <w:shd w:val="clear" w:color="auto" w:fill="auto"/>
            <w:vAlign w:val="center"/>
            <w:hideMark/>
          </w:tcPr>
          <w:p w14:paraId="31F8DC61" w14:textId="77777777" w:rsidR="006845BA" w:rsidRPr="000E378F" w:rsidRDefault="006845BA" w:rsidP="006845BA">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Ministarstvo</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regionalnog</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razvoja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i</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fondova</w:t>
            </w:r>
            <w:proofErr w:type="spellEnd"/>
            <w:r w:rsidRPr="000E378F">
              <w:rPr>
                <w:rFonts w:ascii="Calibri" w:eastAsia="Times New Roman" w:hAnsi="Calibri" w:cs="Calibri"/>
                <w:color w:val="000000"/>
                <w:sz w:val="16"/>
                <w:szCs w:val="16"/>
              </w:rPr>
              <w:t xml:space="preserve"> EU</w:t>
            </w:r>
          </w:p>
        </w:tc>
        <w:tc>
          <w:tcPr>
            <w:tcW w:w="1240" w:type="dxa"/>
            <w:tcBorders>
              <w:top w:val="single" w:sz="4" w:space="0" w:color="auto"/>
              <w:left w:val="nil"/>
              <w:bottom w:val="nil"/>
              <w:right w:val="single" w:sz="4" w:space="0" w:color="auto"/>
            </w:tcBorders>
            <w:shd w:val="clear" w:color="auto" w:fill="auto"/>
            <w:vAlign w:val="center"/>
            <w:hideMark/>
          </w:tcPr>
          <w:p w14:paraId="332B3CF2"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Program </w:t>
            </w:r>
            <w:proofErr w:type="spellStart"/>
            <w:r w:rsidRPr="000E378F">
              <w:rPr>
                <w:rFonts w:ascii="Calibri" w:eastAsia="Times New Roman" w:hAnsi="Calibri" w:cs="Calibri"/>
                <w:color w:val="000000"/>
                <w:sz w:val="16"/>
                <w:szCs w:val="16"/>
              </w:rPr>
              <w:t>podrške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regionalnom</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razvoju</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OŠ</w:t>
            </w:r>
            <w:proofErr w:type="spellEnd"/>
            <w:r w:rsidRPr="000E378F">
              <w:rPr>
                <w:rFonts w:ascii="Calibri" w:eastAsia="Times New Roman" w:hAnsi="Calibri" w:cs="Calibri"/>
                <w:color w:val="000000"/>
                <w:sz w:val="16"/>
                <w:szCs w:val="16"/>
              </w:rPr>
              <w:t xml:space="preserve"> </w:t>
            </w:r>
            <w:proofErr w:type="spellStart"/>
            <w:proofErr w:type="gramStart"/>
            <w:r w:rsidRPr="000E378F">
              <w:rPr>
                <w:rFonts w:ascii="Calibri" w:eastAsia="Times New Roman" w:hAnsi="Calibri" w:cs="Calibri"/>
                <w:color w:val="000000"/>
                <w:sz w:val="16"/>
                <w:szCs w:val="16"/>
              </w:rPr>
              <w:t>S.Radića</w:t>
            </w:r>
            <w:proofErr w:type="spellEnd"/>
            <w:proofErr w:type="gramEnd"/>
          </w:p>
        </w:tc>
        <w:tc>
          <w:tcPr>
            <w:tcW w:w="1436" w:type="dxa"/>
            <w:tcBorders>
              <w:top w:val="single" w:sz="4" w:space="0" w:color="auto"/>
              <w:left w:val="nil"/>
              <w:bottom w:val="nil"/>
              <w:right w:val="single" w:sz="4" w:space="0" w:color="auto"/>
            </w:tcBorders>
            <w:shd w:val="clear" w:color="auto" w:fill="auto"/>
            <w:vAlign w:val="center"/>
            <w:hideMark/>
          </w:tcPr>
          <w:p w14:paraId="1CCDE33D"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w:t>
            </w:r>
          </w:p>
        </w:tc>
        <w:tc>
          <w:tcPr>
            <w:tcW w:w="1170" w:type="dxa"/>
            <w:tcBorders>
              <w:top w:val="single" w:sz="4" w:space="0" w:color="auto"/>
              <w:left w:val="nil"/>
              <w:bottom w:val="nil"/>
              <w:right w:val="single" w:sz="8" w:space="0" w:color="auto"/>
            </w:tcBorders>
            <w:shd w:val="clear" w:color="auto" w:fill="auto"/>
            <w:vAlign w:val="center"/>
            <w:hideMark/>
          </w:tcPr>
          <w:p w14:paraId="21934E0A"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31.3.2023.</w:t>
            </w:r>
          </w:p>
        </w:tc>
      </w:tr>
      <w:tr w:rsidR="006845BA" w:rsidRPr="000E378F" w14:paraId="33135EBB" w14:textId="77777777" w:rsidTr="006845BA">
        <w:trPr>
          <w:trHeight w:val="300"/>
        </w:trPr>
        <w:tc>
          <w:tcPr>
            <w:tcW w:w="3510" w:type="dxa"/>
            <w:gridSpan w:val="3"/>
            <w:tcBorders>
              <w:top w:val="single" w:sz="8" w:space="0" w:color="auto"/>
              <w:left w:val="single" w:sz="8" w:space="0" w:color="auto"/>
              <w:bottom w:val="single" w:sz="8" w:space="0" w:color="auto"/>
              <w:right w:val="nil"/>
            </w:tcBorders>
            <w:shd w:val="clear" w:color="auto" w:fill="auto"/>
            <w:vAlign w:val="bottom"/>
            <w:hideMark/>
          </w:tcPr>
          <w:p w14:paraId="5BF552BA" w14:textId="77777777" w:rsidR="006845BA" w:rsidRPr="000E378F" w:rsidRDefault="006845BA" w:rsidP="006845BA">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UKUPNO</w:t>
            </w:r>
            <w:proofErr w:type="spellEnd"/>
          </w:p>
        </w:tc>
        <w:tc>
          <w:tcPr>
            <w:tcW w:w="144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739B29" w14:textId="77777777" w:rsidR="006845BA" w:rsidRPr="000E378F" w:rsidRDefault="006845BA" w:rsidP="006845BA">
            <w:pPr>
              <w:spacing w:after="0" w:line="240" w:lineRule="auto"/>
              <w:jc w:val="right"/>
              <w:rPr>
                <w:rFonts w:ascii="Calibri" w:eastAsia="Times New Roman" w:hAnsi="Calibri" w:cs="Calibri"/>
                <w:b/>
                <w:bCs/>
                <w:color w:val="000000"/>
                <w:sz w:val="16"/>
                <w:szCs w:val="16"/>
              </w:rPr>
            </w:pPr>
            <w:r w:rsidRPr="000E378F">
              <w:rPr>
                <w:rFonts w:ascii="Calibri" w:eastAsia="Times New Roman" w:hAnsi="Calibri" w:cs="Calibri"/>
                <w:b/>
                <w:bCs/>
                <w:color w:val="000000"/>
                <w:sz w:val="16"/>
                <w:szCs w:val="16"/>
              </w:rPr>
              <w:t>1.460.000,00</w:t>
            </w:r>
          </w:p>
        </w:tc>
        <w:tc>
          <w:tcPr>
            <w:tcW w:w="5704"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07145BD3" w14:textId="77777777" w:rsidR="006845BA" w:rsidRPr="000E378F" w:rsidRDefault="006845BA" w:rsidP="006845BA">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w:t>
            </w:r>
          </w:p>
        </w:tc>
      </w:tr>
    </w:tbl>
    <w:p w14:paraId="0BEC2DCA" w14:textId="7EA54498" w:rsidR="00810125" w:rsidRDefault="00810125" w:rsidP="00BB39D9">
      <w:pPr>
        <w:spacing w:after="0" w:line="240" w:lineRule="auto"/>
        <w:jc w:val="both"/>
        <w:rPr>
          <w:rFonts w:ascii="Calibri" w:eastAsia="Times New Roman" w:hAnsi="Calibri" w:cs="Calibri"/>
          <w:color w:val="000000"/>
        </w:rPr>
      </w:pPr>
    </w:p>
    <w:p w14:paraId="25456D7D" w14:textId="77777777" w:rsidR="00810125" w:rsidRDefault="00810125" w:rsidP="00BB39D9">
      <w:pPr>
        <w:spacing w:after="0" w:line="240" w:lineRule="auto"/>
        <w:jc w:val="both"/>
        <w:rPr>
          <w:rFonts w:ascii="Calibri" w:eastAsia="Times New Roman" w:hAnsi="Calibri" w:cs="Calibri"/>
          <w:color w:val="000000"/>
        </w:rPr>
      </w:pPr>
    </w:p>
    <w:p w14:paraId="77AAE2E2" w14:textId="37C14120" w:rsidR="00BB39D9" w:rsidRPr="00CA1B92" w:rsidRDefault="00BB39D9" w:rsidP="00BB39D9">
      <w:pPr>
        <w:spacing w:after="0" w:line="240" w:lineRule="auto"/>
        <w:jc w:val="both"/>
        <w:rPr>
          <w:rFonts w:ascii="Calibri" w:eastAsia="Times New Roman" w:hAnsi="Calibri" w:cs="Calibri"/>
          <w:color w:val="000000"/>
        </w:rPr>
      </w:pPr>
      <w:r w:rsidRPr="00CA1B92">
        <w:rPr>
          <w:rFonts w:ascii="Calibri" w:eastAsia="Times New Roman" w:hAnsi="Calibri" w:cs="Calibri"/>
          <w:color w:val="000000"/>
        </w:rPr>
        <w:t xml:space="preserve">4. </w:t>
      </w:r>
      <w:proofErr w:type="spellStart"/>
      <w:r w:rsidRPr="00CA1B92">
        <w:rPr>
          <w:rFonts w:ascii="Calibri" w:eastAsia="Times New Roman" w:hAnsi="Calibri" w:cs="Calibri"/>
          <w:color w:val="000000"/>
        </w:rPr>
        <w:t>PRIMLJENE</w:t>
      </w:r>
      <w:proofErr w:type="spellEnd"/>
      <w:r w:rsidRPr="00CA1B92">
        <w:rPr>
          <w:rFonts w:ascii="Calibri" w:eastAsia="Times New Roman" w:hAnsi="Calibri" w:cs="Calibri"/>
          <w:color w:val="000000"/>
        </w:rPr>
        <w:t xml:space="preserve"> </w:t>
      </w:r>
      <w:proofErr w:type="spellStart"/>
      <w:r w:rsidRPr="00CA1B92">
        <w:rPr>
          <w:rFonts w:ascii="Calibri" w:eastAsia="Times New Roman" w:hAnsi="Calibri" w:cs="Calibri"/>
          <w:color w:val="000000"/>
        </w:rPr>
        <w:t>MJENICE</w:t>
      </w:r>
      <w:proofErr w:type="spellEnd"/>
    </w:p>
    <w:p w14:paraId="2CAFD730" w14:textId="70DF272C" w:rsidR="00BB39D9" w:rsidRPr="00BB39D9" w:rsidRDefault="00BB39D9" w:rsidP="00BB39D9">
      <w:pPr>
        <w:spacing w:after="0" w:line="240" w:lineRule="auto"/>
        <w:jc w:val="both"/>
        <w:rPr>
          <w:rFonts w:ascii="Calibri" w:eastAsia="Times New Roman" w:hAnsi="Calibri" w:cs="Calibri"/>
          <w:color w:val="000000"/>
          <w:sz w:val="18"/>
          <w:szCs w:val="18"/>
        </w:rPr>
      </w:pPr>
    </w:p>
    <w:tbl>
      <w:tblPr>
        <w:tblW w:w="10660" w:type="dxa"/>
        <w:tblLook w:val="04A0" w:firstRow="1" w:lastRow="0" w:firstColumn="1" w:lastColumn="0" w:noHBand="0" w:noVBand="1"/>
      </w:tblPr>
      <w:tblGrid>
        <w:gridCol w:w="678"/>
        <w:gridCol w:w="1625"/>
        <w:gridCol w:w="1205"/>
        <w:gridCol w:w="1435"/>
        <w:gridCol w:w="1853"/>
        <w:gridCol w:w="1240"/>
        <w:gridCol w:w="1449"/>
        <w:gridCol w:w="1175"/>
      </w:tblGrid>
      <w:tr w:rsidR="00BB39D9" w:rsidRPr="000E378F" w14:paraId="7DD4F3AD" w14:textId="77777777" w:rsidTr="00BB39D9">
        <w:trPr>
          <w:trHeight w:val="588"/>
        </w:trPr>
        <w:tc>
          <w:tcPr>
            <w:tcW w:w="678" w:type="dxa"/>
            <w:tcBorders>
              <w:top w:val="single" w:sz="8" w:space="0" w:color="auto"/>
              <w:left w:val="single" w:sz="8" w:space="0" w:color="auto"/>
              <w:bottom w:val="single" w:sz="8" w:space="0" w:color="auto"/>
              <w:right w:val="nil"/>
            </w:tcBorders>
            <w:shd w:val="clear" w:color="000000" w:fill="E2EFDA"/>
            <w:vAlign w:val="center"/>
            <w:hideMark/>
          </w:tcPr>
          <w:p w14:paraId="674F8181" w14:textId="0C6F92D0"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Red.b</w:t>
            </w:r>
            <w:proofErr w:type="spellEnd"/>
          </w:p>
        </w:tc>
        <w:tc>
          <w:tcPr>
            <w:tcW w:w="1625"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70282FE4"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r w:rsidRPr="000E378F">
              <w:rPr>
                <w:rFonts w:ascii="Calibri" w:eastAsia="Times New Roman" w:hAnsi="Calibri" w:cs="Calibri"/>
                <w:b/>
                <w:bCs/>
                <w:color w:val="000000"/>
                <w:sz w:val="16"/>
                <w:szCs w:val="16"/>
              </w:rPr>
              <w:t xml:space="preserve">Datum </w:t>
            </w:r>
            <w:proofErr w:type="spellStart"/>
            <w:r w:rsidRPr="000E378F">
              <w:rPr>
                <w:rFonts w:ascii="Calibri" w:eastAsia="Times New Roman" w:hAnsi="Calibri" w:cs="Calibri"/>
                <w:b/>
                <w:bCs/>
                <w:color w:val="000000"/>
                <w:sz w:val="16"/>
                <w:szCs w:val="16"/>
              </w:rPr>
              <w:t>izdavanja</w:t>
            </w:r>
            <w:proofErr w:type="spellEnd"/>
            <w:r w:rsidRPr="000E378F">
              <w:rPr>
                <w:rFonts w:ascii="Calibri" w:eastAsia="Times New Roman" w:hAnsi="Calibri" w:cs="Calibri"/>
                <w:b/>
                <w:bCs/>
                <w:color w:val="000000"/>
                <w:sz w:val="16"/>
                <w:szCs w:val="16"/>
              </w:rPr>
              <w:t xml:space="preserve"> </w:t>
            </w:r>
          </w:p>
        </w:tc>
        <w:tc>
          <w:tcPr>
            <w:tcW w:w="1205" w:type="dxa"/>
            <w:tcBorders>
              <w:top w:val="single" w:sz="8" w:space="0" w:color="auto"/>
              <w:left w:val="nil"/>
              <w:bottom w:val="single" w:sz="8" w:space="0" w:color="auto"/>
              <w:right w:val="single" w:sz="8" w:space="0" w:color="auto"/>
            </w:tcBorders>
            <w:shd w:val="clear" w:color="000000" w:fill="E2EFDA"/>
            <w:vAlign w:val="center"/>
            <w:hideMark/>
          </w:tcPr>
          <w:p w14:paraId="50C22B99"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Istrument</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osiguranja</w:t>
            </w:r>
            <w:proofErr w:type="spellEnd"/>
          </w:p>
        </w:tc>
        <w:tc>
          <w:tcPr>
            <w:tcW w:w="1435" w:type="dxa"/>
            <w:tcBorders>
              <w:top w:val="single" w:sz="8" w:space="0" w:color="auto"/>
              <w:left w:val="nil"/>
              <w:bottom w:val="single" w:sz="8" w:space="0" w:color="auto"/>
              <w:right w:val="single" w:sz="8" w:space="0" w:color="auto"/>
            </w:tcBorders>
            <w:shd w:val="clear" w:color="000000" w:fill="E2EFDA"/>
            <w:vAlign w:val="center"/>
            <w:hideMark/>
          </w:tcPr>
          <w:p w14:paraId="440F6A78" w14:textId="77777777" w:rsidR="00BB39D9" w:rsidRPr="000E378F" w:rsidRDefault="00BB39D9" w:rsidP="00BB39D9">
            <w:pPr>
              <w:spacing w:after="0" w:line="240" w:lineRule="auto"/>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Iznos</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primljene</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mjenice</w:t>
            </w:r>
            <w:proofErr w:type="spellEnd"/>
          </w:p>
        </w:tc>
        <w:tc>
          <w:tcPr>
            <w:tcW w:w="1853" w:type="dxa"/>
            <w:tcBorders>
              <w:top w:val="single" w:sz="8" w:space="0" w:color="auto"/>
              <w:left w:val="nil"/>
              <w:bottom w:val="single" w:sz="8" w:space="0" w:color="auto"/>
              <w:right w:val="single" w:sz="8" w:space="0" w:color="auto"/>
            </w:tcBorders>
            <w:shd w:val="clear" w:color="000000" w:fill="E2EFDA"/>
            <w:vAlign w:val="center"/>
            <w:hideMark/>
          </w:tcPr>
          <w:p w14:paraId="1E7447ED"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Davatelj</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mjenice</w:t>
            </w:r>
            <w:proofErr w:type="spellEnd"/>
          </w:p>
        </w:tc>
        <w:tc>
          <w:tcPr>
            <w:tcW w:w="1240" w:type="dxa"/>
            <w:tcBorders>
              <w:top w:val="single" w:sz="8" w:space="0" w:color="auto"/>
              <w:left w:val="nil"/>
              <w:bottom w:val="single" w:sz="8" w:space="0" w:color="auto"/>
              <w:right w:val="nil"/>
            </w:tcBorders>
            <w:shd w:val="clear" w:color="000000" w:fill="E2EFDA"/>
            <w:noWrap/>
            <w:vAlign w:val="center"/>
            <w:hideMark/>
          </w:tcPr>
          <w:p w14:paraId="6DF809C4"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Namjena</w:t>
            </w:r>
            <w:proofErr w:type="spellEnd"/>
          </w:p>
        </w:tc>
        <w:tc>
          <w:tcPr>
            <w:tcW w:w="1449"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5F9B86A8"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Dokument</w:t>
            </w:r>
            <w:proofErr w:type="spellEnd"/>
          </w:p>
        </w:tc>
        <w:tc>
          <w:tcPr>
            <w:tcW w:w="1175" w:type="dxa"/>
            <w:tcBorders>
              <w:top w:val="single" w:sz="8" w:space="0" w:color="auto"/>
              <w:left w:val="nil"/>
              <w:bottom w:val="single" w:sz="8" w:space="0" w:color="auto"/>
              <w:right w:val="single" w:sz="8" w:space="0" w:color="auto"/>
            </w:tcBorders>
            <w:shd w:val="clear" w:color="000000" w:fill="E2EFDA"/>
            <w:vAlign w:val="center"/>
            <w:hideMark/>
          </w:tcPr>
          <w:p w14:paraId="6C89CEF1"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Rok</w:t>
            </w:r>
            <w:proofErr w:type="spellEnd"/>
            <w:r w:rsidRPr="000E378F">
              <w:rPr>
                <w:rFonts w:ascii="Calibri" w:eastAsia="Times New Roman" w:hAnsi="Calibri" w:cs="Calibri"/>
                <w:b/>
                <w:bCs/>
                <w:color w:val="000000"/>
                <w:sz w:val="16"/>
                <w:szCs w:val="16"/>
              </w:rPr>
              <w:t xml:space="preserve"> </w:t>
            </w:r>
            <w:proofErr w:type="spellStart"/>
            <w:r w:rsidRPr="000E378F">
              <w:rPr>
                <w:rFonts w:ascii="Calibri" w:eastAsia="Times New Roman" w:hAnsi="Calibri" w:cs="Calibri"/>
                <w:b/>
                <w:bCs/>
                <w:color w:val="000000"/>
                <w:sz w:val="16"/>
                <w:szCs w:val="16"/>
              </w:rPr>
              <w:t>važenja</w:t>
            </w:r>
            <w:proofErr w:type="spellEnd"/>
          </w:p>
        </w:tc>
      </w:tr>
      <w:tr w:rsidR="00BB39D9" w:rsidRPr="000E378F" w14:paraId="33230CDA" w14:textId="77777777" w:rsidTr="000E378F">
        <w:trPr>
          <w:trHeight w:val="438"/>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D952510"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w:t>
            </w:r>
          </w:p>
        </w:tc>
        <w:tc>
          <w:tcPr>
            <w:tcW w:w="1625" w:type="dxa"/>
            <w:tcBorders>
              <w:top w:val="nil"/>
              <w:left w:val="nil"/>
              <w:bottom w:val="single" w:sz="4" w:space="0" w:color="auto"/>
              <w:right w:val="single" w:sz="4" w:space="0" w:color="auto"/>
            </w:tcBorders>
            <w:shd w:val="clear" w:color="auto" w:fill="auto"/>
            <w:noWrap/>
            <w:vAlign w:val="center"/>
            <w:hideMark/>
          </w:tcPr>
          <w:p w14:paraId="0DBBC257"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771B29E4"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6823090F"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21.315,00</w:t>
            </w:r>
          </w:p>
        </w:tc>
        <w:tc>
          <w:tcPr>
            <w:tcW w:w="1853" w:type="dxa"/>
            <w:tcBorders>
              <w:top w:val="nil"/>
              <w:left w:val="nil"/>
              <w:bottom w:val="single" w:sz="4" w:space="0" w:color="auto"/>
              <w:right w:val="single" w:sz="4" w:space="0" w:color="auto"/>
            </w:tcBorders>
            <w:shd w:val="clear" w:color="auto" w:fill="auto"/>
            <w:vAlign w:val="center"/>
            <w:hideMark/>
          </w:tcPr>
          <w:p w14:paraId="231F80C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Konavle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Gruda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0A9B5311"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03CE7CA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19001</w:t>
            </w:r>
          </w:p>
        </w:tc>
        <w:tc>
          <w:tcPr>
            <w:tcW w:w="1175" w:type="dxa"/>
            <w:tcBorders>
              <w:top w:val="nil"/>
              <w:left w:val="nil"/>
              <w:bottom w:val="single" w:sz="4" w:space="0" w:color="auto"/>
              <w:right w:val="single" w:sz="8" w:space="0" w:color="auto"/>
            </w:tcBorders>
            <w:shd w:val="clear" w:color="auto" w:fill="auto"/>
            <w:vAlign w:val="center"/>
            <w:hideMark/>
          </w:tcPr>
          <w:p w14:paraId="23920052" w14:textId="1FF35338"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274D900C" w14:textId="77777777" w:rsidTr="000E378F">
        <w:trPr>
          <w:trHeight w:val="412"/>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2B0D079"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w:t>
            </w:r>
          </w:p>
        </w:tc>
        <w:tc>
          <w:tcPr>
            <w:tcW w:w="1625" w:type="dxa"/>
            <w:tcBorders>
              <w:top w:val="nil"/>
              <w:left w:val="nil"/>
              <w:bottom w:val="single" w:sz="4" w:space="0" w:color="auto"/>
              <w:right w:val="single" w:sz="4" w:space="0" w:color="auto"/>
            </w:tcBorders>
            <w:shd w:val="clear" w:color="auto" w:fill="auto"/>
            <w:noWrap/>
            <w:vAlign w:val="center"/>
            <w:hideMark/>
          </w:tcPr>
          <w:p w14:paraId="343AA48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48C6781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00FA6BF8"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5.850,00</w:t>
            </w:r>
          </w:p>
        </w:tc>
        <w:tc>
          <w:tcPr>
            <w:tcW w:w="1853" w:type="dxa"/>
            <w:tcBorders>
              <w:top w:val="nil"/>
              <w:left w:val="nil"/>
              <w:bottom w:val="single" w:sz="4" w:space="0" w:color="auto"/>
              <w:right w:val="single" w:sz="4" w:space="0" w:color="auto"/>
            </w:tcBorders>
            <w:shd w:val="clear" w:color="auto" w:fill="auto"/>
            <w:vAlign w:val="center"/>
            <w:hideMark/>
          </w:tcPr>
          <w:p w14:paraId="220CB980"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Župa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Mlini</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5D35240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5AB37B7D"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19002</w:t>
            </w:r>
          </w:p>
        </w:tc>
        <w:tc>
          <w:tcPr>
            <w:tcW w:w="1175" w:type="dxa"/>
            <w:tcBorders>
              <w:top w:val="nil"/>
              <w:left w:val="nil"/>
              <w:bottom w:val="single" w:sz="4" w:space="0" w:color="auto"/>
              <w:right w:val="single" w:sz="8" w:space="0" w:color="auto"/>
            </w:tcBorders>
            <w:shd w:val="clear" w:color="auto" w:fill="auto"/>
            <w:vAlign w:val="center"/>
            <w:hideMark/>
          </w:tcPr>
          <w:p w14:paraId="32955E40" w14:textId="54CC4AA8"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343EAE38" w14:textId="77777777" w:rsidTr="000E378F">
        <w:trPr>
          <w:trHeight w:val="418"/>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59BEB2F"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w:t>
            </w:r>
          </w:p>
        </w:tc>
        <w:tc>
          <w:tcPr>
            <w:tcW w:w="1625" w:type="dxa"/>
            <w:tcBorders>
              <w:top w:val="nil"/>
              <w:left w:val="nil"/>
              <w:bottom w:val="single" w:sz="4" w:space="0" w:color="auto"/>
              <w:right w:val="single" w:sz="4" w:space="0" w:color="auto"/>
            </w:tcBorders>
            <w:shd w:val="clear" w:color="auto" w:fill="auto"/>
            <w:noWrap/>
            <w:vAlign w:val="center"/>
            <w:hideMark/>
          </w:tcPr>
          <w:p w14:paraId="299A473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1EAAB3FE"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15C7D4C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9.500,00</w:t>
            </w:r>
          </w:p>
        </w:tc>
        <w:tc>
          <w:tcPr>
            <w:tcW w:w="1853" w:type="dxa"/>
            <w:tcBorders>
              <w:top w:val="nil"/>
              <w:left w:val="nil"/>
              <w:bottom w:val="single" w:sz="4" w:space="0" w:color="auto"/>
              <w:right w:val="single" w:sz="4" w:space="0" w:color="auto"/>
            </w:tcBorders>
            <w:shd w:val="clear" w:color="auto" w:fill="auto"/>
            <w:vAlign w:val="center"/>
            <w:hideMark/>
          </w:tcPr>
          <w:p w14:paraId="2E3B2818"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Dubrava</w:t>
            </w:r>
            <w:proofErr w:type="spellEnd"/>
            <w:r w:rsidRPr="000E378F">
              <w:rPr>
                <w:rFonts w:ascii="Calibri" w:eastAsia="Times New Roman" w:hAnsi="Calibri" w:cs="Calibri"/>
                <w:color w:val="000000"/>
                <w:sz w:val="16"/>
                <w:szCs w:val="16"/>
              </w:rPr>
              <w:t xml:space="preserve"> Dubrovnik</w:t>
            </w:r>
          </w:p>
        </w:tc>
        <w:tc>
          <w:tcPr>
            <w:tcW w:w="1240" w:type="dxa"/>
            <w:tcBorders>
              <w:top w:val="nil"/>
              <w:left w:val="nil"/>
              <w:bottom w:val="single" w:sz="4" w:space="0" w:color="auto"/>
              <w:right w:val="single" w:sz="4" w:space="0" w:color="auto"/>
            </w:tcBorders>
            <w:shd w:val="clear" w:color="auto" w:fill="auto"/>
            <w:noWrap/>
            <w:vAlign w:val="center"/>
            <w:hideMark/>
          </w:tcPr>
          <w:p w14:paraId="2E7DEAF9"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2FAC2C8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19003</w:t>
            </w:r>
          </w:p>
        </w:tc>
        <w:tc>
          <w:tcPr>
            <w:tcW w:w="1175" w:type="dxa"/>
            <w:tcBorders>
              <w:top w:val="nil"/>
              <w:left w:val="nil"/>
              <w:bottom w:val="single" w:sz="4" w:space="0" w:color="auto"/>
              <w:right w:val="single" w:sz="8" w:space="0" w:color="auto"/>
            </w:tcBorders>
            <w:shd w:val="clear" w:color="auto" w:fill="auto"/>
            <w:vAlign w:val="center"/>
            <w:hideMark/>
          </w:tcPr>
          <w:p w14:paraId="7B34D0E4" w14:textId="3C58FB8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1352D24A" w14:textId="77777777" w:rsidTr="000E378F">
        <w:trPr>
          <w:trHeight w:val="409"/>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3AE69B1"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4.</w:t>
            </w:r>
          </w:p>
        </w:tc>
        <w:tc>
          <w:tcPr>
            <w:tcW w:w="1625" w:type="dxa"/>
            <w:tcBorders>
              <w:top w:val="nil"/>
              <w:left w:val="nil"/>
              <w:bottom w:val="single" w:sz="4" w:space="0" w:color="auto"/>
              <w:right w:val="single" w:sz="4" w:space="0" w:color="auto"/>
            </w:tcBorders>
            <w:shd w:val="clear" w:color="auto" w:fill="auto"/>
            <w:noWrap/>
            <w:vAlign w:val="center"/>
            <w:hideMark/>
          </w:tcPr>
          <w:p w14:paraId="351992D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3123901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3C5B5C2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10.200,00</w:t>
            </w:r>
          </w:p>
        </w:tc>
        <w:tc>
          <w:tcPr>
            <w:tcW w:w="1853" w:type="dxa"/>
            <w:tcBorders>
              <w:top w:val="nil"/>
              <w:left w:val="nil"/>
              <w:bottom w:val="single" w:sz="4" w:space="0" w:color="auto"/>
              <w:right w:val="single" w:sz="4" w:space="0" w:color="auto"/>
            </w:tcBorders>
            <w:shd w:val="clear" w:color="auto" w:fill="auto"/>
            <w:vAlign w:val="center"/>
            <w:hideMark/>
          </w:tcPr>
          <w:p w14:paraId="17EA4A6A"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Dubrava</w:t>
            </w:r>
            <w:proofErr w:type="spellEnd"/>
            <w:r w:rsidRPr="000E378F">
              <w:rPr>
                <w:rFonts w:ascii="Calibri" w:eastAsia="Times New Roman" w:hAnsi="Calibri" w:cs="Calibri"/>
                <w:color w:val="000000"/>
                <w:sz w:val="16"/>
                <w:szCs w:val="16"/>
              </w:rPr>
              <w:t xml:space="preserve"> Dubrovnik</w:t>
            </w:r>
          </w:p>
        </w:tc>
        <w:tc>
          <w:tcPr>
            <w:tcW w:w="1240" w:type="dxa"/>
            <w:tcBorders>
              <w:top w:val="nil"/>
              <w:left w:val="nil"/>
              <w:bottom w:val="single" w:sz="4" w:space="0" w:color="auto"/>
              <w:right w:val="single" w:sz="4" w:space="0" w:color="auto"/>
            </w:tcBorders>
            <w:shd w:val="clear" w:color="auto" w:fill="auto"/>
            <w:noWrap/>
            <w:vAlign w:val="center"/>
            <w:hideMark/>
          </w:tcPr>
          <w:p w14:paraId="1235719E"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27547B37"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19004</w:t>
            </w:r>
          </w:p>
        </w:tc>
        <w:tc>
          <w:tcPr>
            <w:tcW w:w="1175" w:type="dxa"/>
            <w:tcBorders>
              <w:top w:val="nil"/>
              <w:left w:val="nil"/>
              <w:bottom w:val="single" w:sz="4" w:space="0" w:color="auto"/>
              <w:right w:val="single" w:sz="8" w:space="0" w:color="auto"/>
            </w:tcBorders>
            <w:shd w:val="clear" w:color="auto" w:fill="auto"/>
            <w:vAlign w:val="center"/>
            <w:hideMark/>
          </w:tcPr>
          <w:p w14:paraId="6F07A506" w14:textId="3CB6447B"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3AB4084A" w14:textId="77777777" w:rsidTr="000E378F">
        <w:trPr>
          <w:trHeight w:val="416"/>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B5A2524"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5.</w:t>
            </w:r>
          </w:p>
        </w:tc>
        <w:tc>
          <w:tcPr>
            <w:tcW w:w="1625" w:type="dxa"/>
            <w:tcBorders>
              <w:top w:val="nil"/>
              <w:left w:val="nil"/>
              <w:bottom w:val="single" w:sz="4" w:space="0" w:color="auto"/>
              <w:right w:val="single" w:sz="4" w:space="0" w:color="auto"/>
            </w:tcBorders>
            <w:shd w:val="clear" w:color="auto" w:fill="auto"/>
            <w:noWrap/>
            <w:vAlign w:val="center"/>
            <w:hideMark/>
          </w:tcPr>
          <w:p w14:paraId="7C4FC21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1AD71CC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49776EA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12.500,00</w:t>
            </w:r>
          </w:p>
        </w:tc>
        <w:tc>
          <w:tcPr>
            <w:tcW w:w="1853" w:type="dxa"/>
            <w:tcBorders>
              <w:top w:val="nil"/>
              <w:left w:val="nil"/>
              <w:bottom w:val="single" w:sz="4" w:space="0" w:color="auto"/>
              <w:right w:val="single" w:sz="4" w:space="0" w:color="auto"/>
            </w:tcBorders>
            <w:shd w:val="clear" w:color="auto" w:fill="auto"/>
            <w:vAlign w:val="center"/>
            <w:hideMark/>
          </w:tcPr>
          <w:p w14:paraId="05DC181E"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Primorje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Topolo</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6795F38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7EABE6C4"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19005</w:t>
            </w:r>
          </w:p>
        </w:tc>
        <w:tc>
          <w:tcPr>
            <w:tcW w:w="1175" w:type="dxa"/>
            <w:tcBorders>
              <w:top w:val="nil"/>
              <w:left w:val="nil"/>
              <w:bottom w:val="single" w:sz="4" w:space="0" w:color="auto"/>
              <w:right w:val="single" w:sz="8" w:space="0" w:color="auto"/>
            </w:tcBorders>
            <w:shd w:val="clear" w:color="auto" w:fill="auto"/>
            <w:vAlign w:val="center"/>
            <w:hideMark/>
          </w:tcPr>
          <w:p w14:paraId="23C0E8E9" w14:textId="376E05BD"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7049F301" w14:textId="77777777" w:rsidTr="000E378F">
        <w:trPr>
          <w:trHeight w:val="422"/>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27AEC9F6"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6.</w:t>
            </w:r>
          </w:p>
        </w:tc>
        <w:tc>
          <w:tcPr>
            <w:tcW w:w="1625" w:type="dxa"/>
            <w:tcBorders>
              <w:top w:val="nil"/>
              <w:left w:val="nil"/>
              <w:bottom w:val="single" w:sz="4" w:space="0" w:color="auto"/>
              <w:right w:val="single" w:sz="4" w:space="0" w:color="auto"/>
            </w:tcBorders>
            <w:shd w:val="clear" w:color="auto" w:fill="auto"/>
            <w:noWrap/>
            <w:vAlign w:val="center"/>
            <w:hideMark/>
          </w:tcPr>
          <w:p w14:paraId="7786BC5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06F4CEAC"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78A94744"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8.300,00</w:t>
            </w:r>
          </w:p>
        </w:tc>
        <w:tc>
          <w:tcPr>
            <w:tcW w:w="1853" w:type="dxa"/>
            <w:tcBorders>
              <w:top w:val="nil"/>
              <w:left w:val="nil"/>
              <w:bottom w:val="single" w:sz="4" w:space="0" w:color="auto"/>
              <w:right w:val="single" w:sz="4" w:space="0" w:color="auto"/>
            </w:tcBorders>
            <w:shd w:val="clear" w:color="auto" w:fill="auto"/>
            <w:vAlign w:val="center"/>
            <w:hideMark/>
          </w:tcPr>
          <w:p w14:paraId="111FF10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Fazan</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Šipan</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116EF7DC"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692763A0"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19006</w:t>
            </w:r>
          </w:p>
        </w:tc>
        <w:tc>
          <w:tcPr>
            <w:tcW w:w="1175" w:type="dxa"/>
            <w:tcBorders>
              <w:top w:val="nil"/>
              <w:left w:val="nil"/>
              <w:bottom w:val="single" w:sz="4" w:space="0" w:color="auto"/>
              <w:right w:val="single" w:sz="8" w:space="0" w:color="auto"/>
            </w:tcBorders>
            <w:shd w:val="clear" w:color="auto" w:fill="auto"/>
            <w:vAlign w:val="center"/>
            <w:hideMark/>
          </w:tcPr>
          <w:p w14:paraId="2725CD83" w14:textId="12DF0273"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01.04.2017-31.03.2027</w:t>
            </w:r>
          </w:p>
        </w:tc>
      </w:tr>
      <w:tr w:rsidR="00BB39D9" w:rsidRPr="000E378F" w14:paraId="6F22042A" w14:textId="77777777" w:rsidTr="000E378F">
        <w:trPr>
          <w:trHeight w:val="414"/>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5FFC5417"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7.</w:t>
            </w:r>
          </w:p>
        </w:tc>
        <w:tc>
          <w:tcPr>
            <w:tcW w:w="1625" w:type="dxa"/>
            <w:tcBorders>
              <w:top w:val="nil"/>
              <w:left w:val="nil"/>
              <w:bottom w:val="single" w:sz="4" w:space="0" w:color="auto"/>
              <w:right w:val="single" w:sz="4" w:space="0" w:color="auto"/>
            </w:tcBorders>
            <w:shd w:val="clear" w:color="auto" w:fill="auto"/>
            <w:noWrap/>
            <w:vAlign w:val="center"/>
            <w:hideMark/>
          </w:tcPr>
          <w:p w14:paraId="6E32D164"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2E97DDC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13238C89"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3.550,00</w:t>
            </w:r>
          </w:p>
        </w:tc>
        <w:tc>
          <w:tcPr>
            <w:tcW w:w="1853" w:type="dxa"/>
            <w:tcBorders>
              <w:top w:val="nil"/>
              <w:left w:val="nil"/>
              <w:bottom w:val="single" w:sz="4" w:space="0" w:color="auto"/>
              <w:right w:val="single" w:sz="4" w:space="0" w:color="auto"/>
            </w:tcBorders>
            <w:shd w:val="clear" w:color="auto" w:fill="auto"/>
            <w:vAlign w:val="center"/>
            <w:hideMark/>
          </w:tcPr>
          <w:p w14:paraId="55D31F90"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Mljet</w:t>
            </w:r>
            <w:proofErr w:type="spellEnd"/>
            <w:r w:rsidRPr="000E378F">
              <w:rPr>
                <w:rFonts w:ascii="Calibri" w:eastAsia="Times New Roman" w:hAnsi="Calibri" w:cs="Calibri"/>
                <w:color w:val="000000"/>
                <w:sz w:val="16"/>
                <w:szCs w:val="16"/>
              </w:rPr>
              <w:t xml:space="preserve"> </w:t>
            </w:r>
            <w:proofErr w:type="spellStart"/>
            <w:proofErr w:type="gramStart"/>
            <w:r w:rsidRPr="000E378F">
              <w:rPr>
                <w:rFonts w:ascii="Calibri" w:eastAsia="Times New Roman" w:hAnsi="Calibri" w:cs="Calibri"/>
                <w:color w:val="000000"/>
                <w:sz w:val="16"/>
                <w:szCs w:val="16"/>
              </w:rPr>
              <w:t>B.Polje</w:t>
            </w:r>
            <w:proofErr w:type="spellEnd"/>
            <w:proofErr w:type="gramEnd"/>
          </w:p>
        </w:tc>
        <w:tc>
          <w:tcPr>
            <w:tcW w:w="1240" w:type="dxa"/>
            <w:tcBorders>
              <w:top w:val="nil"/>
              <w:left w:val="nil"/>
              <w:bottom w:val="single" w:sz="4" w:space="0" w:color="auto"/>
              <w:right w:val="single" w:sz="4" w:space="0" w:color="auto"/>
            </w:tcBorders>
            <w:shd w:val="clear" w:color="auto" w:fill="auto"/>
            <w:noWrap/>
            <w:vAlign w:val="center"/>
            <w:hideMark/>
          </w:tcPr>
          <w:p w14:paraId="1F6EAF3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74443A3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19007</w:t>
            </w:r>
          </w:p>
        </w:tc>
        <w:tc>
          <w:tcPr>
            <w:tcW w:w="1175" w:type="dxa"/>
            <w:tcBorders>
              <w:top w:val="nil"/>
              <w:left w:val="nil"/>
              <w:bottom w:val="single" w:sz="4" w:space="0" w:color="auto"/>
              <w:right w:val="single" w:sz="8" w:space="0" w:color="auto"/>
            </w:tcBorders>
            <w:shd w:val="clear" w:color="auto" w:fill="auto"/>
            <w:vAlign w:val="center"/>
            <w:hideMark/>
          </w:tcPr>
          <w:p w14:paraId="7879AE56" w14:textId="106DA0A4"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5BDC2D1E" w14:textId="77777777" w:rsidTr="000E378F">
        <w:trPr>
          <w:trHeight w:val="419"/>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0706A0E5"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8.</w:t>
            </w:r>
          </w:p>
        </w:tc>
        <w:tc>
          <w:tcPr>
            <w:tcW w:w="1625" w:type="dxa"/>
            <w:tcBorders>
              <w:top w:val="nil"/>
              <w:left w:val="nil"/>
              <w:bottom w:val="single" w:sz="4" w:space="0" w:color="auto"/>
              <w:right w:val="single" w:sz="4" w:space="0" w:color="auto"/>
            </w:tcBorders>
            <w:shd w:val="clear" w:color="auto" w:fill="auto"/>
            <w:noWrap/>
            <w:vAlign w:val="center"/>
            <w:hideMark/>
          </w:tcPr>
          <w:p w14:paraId="24571862"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3C4F1B01"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41CBC011"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7.000,00</w:t>
            </w:r>
          </w:p>
        </w:tc>
        <w:tc>
          <w:tcPr>
            <w:tcW w:w="1853" w:type="dxa"/>
            <w:tcBorders>
              <w:top w:val="nil"/>
              <w:left w:val="nil"/>
              <w:bottom w:val="single" w:sz="4" w:space="0" w:color="auto"/>
              <w:right w:val="single" w:sz="4" w:space="0" w:color="auto"/>
            </w:tcBorders>
            <w:shd w:val="clear" w:color="auto" w:fill="auto"/>
            <w:vAlign w:val="center"/>
            <w:hideMark/>
          </w:tcPr>
          <w:p w14:paraId="409429B0"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Jastreb</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Lastovo</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0F1012CB"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76AD9EA7"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19008</w:t>
            </w:r>
          </w:p>
        </w:tc>
        <w:tc>
          <w:tcPr>
            <w:tcW w:w="1175" w:type="dxa"/>
            <w:tcBorders>
              <w:top w:val="nil"/>
              <w:left w:val="nil"/>
              <w:bottom w:val="single" w:sz="4" w:space="0" w:color="auto"/>
              <w:right w:val="single" w:sz="8" w:space="0" w:color="auto"/>
            </w:tcBorders>
            <w:shd w:val="clear" w:color="auto" w:fill="auto"/>
            <w:vAlign w:val="center"/>
            <w:hideMark/>
          </w:tcPr>
          <w:p w14:paraId="7DAC739C" w14:textId="58B86328"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28ADEC55" w14:textId="77777777" w:rsidTr="000E378F">
        <w:trPr>
          <w:trHeight w:val="412"/>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28BBC51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9.</w:t>
            </w:r>
          </w:p>
        </w:tc>
        <w:tc>
          <w:tcPr>
            <w:tcW w:w="1625" w:type="dxa"/>
            <w:tcBorders>
              <w:top w:val="nil"/>
              <w:left w:val="nil"/>
              <w:bottom w:val="single" w:sz="4" w:space="0" w:color="auto"/>
              <w:right w:val="single" w:sz="4" w:space="0" w:color="auto"/>
            </w:tcBorders>
            <w:shd w:val="clear" w:color="auto" w:fill="auto"/>
            <w:noWrap/>
            <w:vAlign w:val="center"/>
            <w:hideMark/>
          </w:tcPr>
          <w:p w14:paraId="46840FF7"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53655B0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7263309A"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4.600,00</w:t>
            </w:r>
          </w:p>
        </w:tc>
        <w:tc>
          <w:tcPr>
            <w:tcW w:w="1853" w:type="dxa"/>
            <w:tcBorders>
              <w:top w:val="nil"/>
              <w:left w:val="nil"/>
              <w:bottom w:val="single" w:sz="4" w:space="0" w:color="auto"/>
              <w:right w:val="single" w:sz="4" w:space="0" w:color="auto"/>
            </w:tcBorders>
            <w:shd w:val="clear" w:color="auto" w:fill="auto"/>
            <w:vAlign w:val="center"/>
            <w:hideMark/>
          </w:tcPr>
          <w:p w14:paraId="624C8233"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Golub </w:t>
            </w:r>
            <w:proofErr w:type="spellStart"/>
            <w:proofErr w:type="gramStart"/>
            <w:r w:rsidRPr="000E378F">
              <w:rPr>
                <w:rFonts w:ascii="Calibri" w:eastAsia="Times New Roman" w:hAnsi="Calibri" w:cs="Calibri"/>
                <w:color w:val="000000"/>
                <w:sz w:val="16"/>
                <w:szCs w:val="16"/>
              </w:rPr>
              <w:t>V.Luka</w:t>
            </w:r>
            <w:proofErr w:type="spellEnd"/>
            <w:proofErr w:type="gramEnd"/>
          </w:p>
        </w:tc>
        <w:tc>
          <w:tcPr>
            <w:tcW w:w="1240" w:type="dxa"/>
            <w:tcBorders>
              <w:top w:val="nil"/>
              <w:left w:val="nil"/>
              <w:bottom w:val="single" w:sz="4" w:space="0" w:color="auto"/>
              <w:right w:val="single" w:sz="4" w:space="0" w:color="auto"/>
            </w:tcBorders>
            <w:shd w:val="clear" w:color="auto" w:fill="auto"/>
            <w:noWrap/>
            <w:vAlign w:val="center"/>
            <w:hideMark/>
          </w:tcPr>
          <w:p w14:paraId="2C2BBAE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24AE7B6D"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19009</w:t>
            </w:r>
          </w:p>
        </w:tc>
        <w:tc>
          <w:tcPr>
            <w:tcW w:w="1175" w:type="dxa"/>
            <w:tcBorders>
              <w:top w:val="nil"/>
              <w:left w:val="nil"/>
              <w:bottom w:val="single" w:sz="4" w:space="0" w:color="auto"/>
              <w:right w:val="single" w:sz="8" w:space="0" w:color="auto"/>
            </w:tcBorders>
            <w:shd w:val="clear" w:color="auto" w:fill="auto"/>
            <w:vAlign w:val="center"/>
            <w:hideMark/>
          </w:tcPr>
          <w:p w14:paraId="54C1C4F6" w14:textId="34C0DC7C"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3899A0B0" w14:textId="77777777" w:rsidTr="000E378F">
        <w:trPr>
          <w:trHeight w:val="418"/>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3503FF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10.</w:t>
            </w:r>
          </w:p>
        </w:tc>
        <w:tc>
          <w:tcPr>
            <w:tcW w:w="1625" w:type="dxa"/>
            <w:tcBorders>
              <w:top w:val="nil"/>
              <w:left w:val="nil"/>
              <w:bottom w:val="single" w:sz="4" w:space="0" w:color="auto"/>
              <w:right w:val="single" w:sz="4" w:space="0" w:color="auto"/>
            </w:tcBorders>
            <w:shd w:val="clear" w:color="auto" w:fill="auto"/>
            <w:noWrap/>
            <w:vAlign w:val="center"/>
            <w:hideMark/>
          </w:tcPr>
          <w:p w14:paraId="28B38ED9"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0B7BEEAE"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2C804681"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16.030,00</w:t>
            </w:r>
          </w:p>
        </w:tc>
        <w:tc>
          <w:tcPr>
            <w:tcW w:w="1853" w:type="dxa"/>
            <w:tcBorders>
              <w:top w:val="nil"/>
              <w:left w:val="nil"/>
              <w:bottom w:val="single" w:sz="4" w:space="0" w:color="auto"/>
              <w:right w:val="single" w:sz="4" w:space="0" w:color="auto"/>
            </w:tcBorders>
            <w:shd w:val="clear" w:color="auto" w:fill="auto"/>
            <w:vAlign w:val="center"/>
            <w:hideMark/>
          </w:tcPr>
          <w:p w14:paraId="501D8CA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Jastreb</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Blato</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18AA52BE"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5934F599"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19010</w:t>
            </w:r>
          </w:p>
        </w:tc>
        <w:tc>
          <w:tcPr>
            <w:tcW w:w="1175" w:type="dxa"/>
            <w:tcBorders>
              <w:top w:val="nil"/>
              <w:left w:val="nil"/>
              <w:bottom w:val="single" w:sz="4" w:space="0" w:color="auto"/>
              <w:right w:val="single" w:sz="8" w:space="0" w:color="auto"/>
            </w:tcBorders>
            <w:shd w:val="clear" w:color="auto" w:fill="auto"/>
            <w:vAlign w:val="center"/>
            <w:hideMark/>
          </w:tcPr>
          <w:p w14:paraId="5FBEDFB9" w14:textId="65D74A8D"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01.04.2018-31.03.2028</w:t>
            </w:r>
          </w:p>
        </w:tc>
      </w:tr>
      <w:tr w:rsidR="00BB39D9" w:rsidRPr="000E378F" w14:paraId="15F992F0" w14:textId="77777777" w:rsidTr="000E378F">
        <w:trPr>
          <w:trHeight w:val="41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8B649AA"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11.</w:t>
            </w:r>
          </w:p>
        </w:tc>
        <w:tc>
          <w:tcPr>
            <w:tcW w:w="1625" w:type="dxa"/>
            <w:tcBorders>
              <w:top w:val="nil"/>
              <w:left w:val="nil"/>
              <w:bottom w:val="single" w:sz="4" w:space="0" w:color="auto"/>
              <w:right w:val="single" w:sz="4" w:space="0" w:color="auto"/>
            </w:tcBorders>
            <w:shd w:val="clear" w:color="auto" w:fill="auto"/>
            <w:noWrap/>
            <w:vAlign w:val="center"/>
            <w:hideMark/>
          </w:tcPr>
          <w:p w14:paraId="0434F4C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7E9F06B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nil"/>
              <w:right w:val="nil"/>
            </w:tcBorders>
            <w:shd w:val="clear" w:color="auto" w:fill="auto"/>
            <w:noWrap/>
            <w:vAlign w:val="center"/>
            <w:hideMark/>
          </w:tcPr>
          <w:p w14:paraId="35D0F8C4"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6.300,00</w:t>
            </w:r>
          </w:p>
        </w:tc>
        <w:tc>
          <w:tcPr>
            <w:tcW w:w="1853" w:type="dxa"/>
            <w:tcBorders>
              <w:top w:val="nil"/>
              <w:left w:val="single" w:sz="4" w:space="0" w:color="auto"/>
              <w:bottom w:val="single" w:sz="4" w:space="0" w:color="auto"/>
              <w:right w:val="single" w:sz="4" w:space="0" w:color="auto"/>
            </w:tcBorders>
            <w:shd w:val="clear" w:color="auto" w:fill="auto"/>
            <w:vAlign w:val="center"/>
            <w:hideMark/>
          </w:tcPr>
          <w:p w14:paraId="2CE434DF"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Zec </w:t>
            </w:r>
            <w:proofErr w:type="spellStart"/>
            <w:r w:rsidRPr="000E378F">
              <w:rPr>
                <w:rFonts w:ascii="Calibri" w:eastAsia="Times New Roman" w:hAnsi="Calibri" w:cs="Calibri"/>
                <w:color w:val="000000"/>
                <w:sz w:val="16"/>
                <w:szCs w:val="16"/>
              </w:rPr>
              <w:t>Smokvica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49CD154B"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5BB6C69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19011</w:t>
            </w:r>
          </w:p>
        </w:tc>
        <w:tc>
          <w:tcPr>
            <w:tcW w:w="1175" w:type="dxa"/>
            <w:tcBorders>
              <w:top w:val="nil"/>
              <w:left w:val="nil"/>
              <w:bottom w:val="single" w:sz="4" w:space="0" w:color="auto"/>
              <w:right w:val="single" w:sz="8" w:space="0" w:color="auto"/>
            </w:tcBorders>
            <w:shd w:val="clear" w:color="auto" w:fill="auto"/>
            <w:vAlign w:val="center"/>
            <w:hideMark/>
          </w:tcPr>
          <w:p w14:paraId="0DEE9C94" w14:textId="0F53E455"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083FD029" w14:textId="77777777" w:rsidTr="000E378F">
        <w:trPr>
          <w:trHeight w:val="415"/>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2286CB5E"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12.</w:t>
            </w:r>
          </w:p>
        </w:tc>
        <w:tc>
          <w:tcPr>
            <w:tcW w:w="1625" w:type="dxa"/>
            <w:tcBorders>
              <w:top w:val="nil"/>
              <w:left w:val="nil"/>
              <w:bottom w:val="single" w:sz="4" w:space="0" w:color="auto"/>
              <w:right w:val="single" w:sz="4" w:space="0" w:color="auto"/>
            </w:tcBorders>
            <w:shd w:val="clear" w:color="auto" w:fill="auto"/>
            <w:noWrap/>
            <w:vAlign w:val="center"/>
            <w:hideMark/>
          </w:tcPr>
          <w:p w14:paraId="2834A83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07273D3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single" w:sz="4" w:space="0" w:color="auto"/>
              <w:left w:val="nil"/>
              <w:bottom w:val="single" w:sz="4" w:space="0" w:color="auto"/>
              <w:right w:val="single" w:sz="4" w:space="0" w:color="auto"/>
            </w:tcBorders>
            <w:shd w:val="clear" w:color="auto" w:fill="auto"/>
            <w:noWrap/>
            <w:vAlign w:val="center"/>
            <w:hideMark/>
          </w:tcPr>
          <w:p w14:paraId="0764805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28.950,00</w:t>
            </w:r>
          </w:p>
        </w:tc>
        <w:tc>
          <w:tcPr>
            <w:tcW w:w="1853" w:type="dxa"/>
            <w:tcBorders>
              <w:top w:val="nil"/>
              <w:left w:val="nil"/>
              <w:bottom w:val="single" w:sz="4" w:space="0" w:color="auto"/>
              <w:right w:val="single" w:sz="4" w:space="0" w:color="auto"/>
            </w:tcBorders>
            <w:shd w:val="clear" w:color="auto" w:fill="auto"/>
            <w:vAlign w:val="center"/>
            <w:hideMark/>
          </w:tcPr>
          <w:p w14:paraId="359D1C4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Kamenjarka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Korčula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67533F09"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7FA63BA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19012</w:t>
            </w:r>
          </w:p>
        </w:tc>
        <w:tc>
          <w:tcPr>
            <w:tcW w:w="1175" w:type="dxa"/>
            <w:tcBorders>
              <w:top w:val="nil"/>
              <w:left w:val="nil"/>
              <w:bottom w:val="single" w:sz="4" w:space="0" w:color="auto"/>
              <w:right w:val="single" w:sz="8" w:space="0" w:color="auto"/>
            </w:tcBorders>
            <w:shd w:val="clear" w:color="auto" w:fill="auto"/>
            <w:vAlign w:val="center"/>
            <w:hideMark/>
          </w:tcPr>
          <w:p w14:paraId="274B210E" w14:textId="206B53F1"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4091D01B" w14:textId="77777777" w:rsidTr="000E378F">
        <w:trPr>
          <w:trHeight w:val="422"/>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13215F9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13.</w:t>
            </w:r>
          </w:p>
        </w:tc>
        <w:tc>
          <w:tcPr>
            <w:tcW w:w="1625" w:type="dxa"/>
            <w:tcBorders>
              <w:top w:val="nil"/>
              <w:left w:val="nil"/>
              <w:bottom w:val="single" w:sz="4" w:space="0" w:color="auto"/>
              <w:right w:val="single" w:sz="4" w:space="0" w:color="auto"/>
            </w:tcBorders>
            <w:shd w:val="clear" w:color="auto" w:fill="auto"/>
            <w:noWrap/>
            <w:vAlign w:val="center"/>
            <w:hideMark/>
          </w:tcPr>
          <w:p w14:paraId="025D8552"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58D03D41"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47CAD5BC"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5.950,00</w:t>
            </w:r>
          </w:p>
        </w:tc>
        <w:tc>
          <w:tcPr>
            <w:tcW w:w="1853" w:type="dxa"/>
            <w:tcBorders>
              <w:top w:val="nil"/>
              <w:left w:val="nil"/>
              <w:bottom w:val="single" w:sz="4" w:space="0" w:color="auto"/>
              <w:right w:val="single" w:sz="4" w:space="0" w:color="auto"/>
            </w:tcBorders>
            <w:shd w:val="clear" w:color="auto" w:fill="auto"/>
            <w:vAlign w:val="center"/>
            <w:hideMark/>
          </w:tcPr>
          <w:p w14:paraId="4B766616"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Pelisac</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Orebić</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18373D3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1A3393E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19013</w:t>
            </w:r>
          </w:p>
        </w:tc>
        <w:tc>
          <w:tcPr>
            <w:tcW w:w="1175" w:type="dxa"/>
            <w:tcBorders>
              <w:top w:val="nil"/>
              <w:left w:val="nil"/>
              <w:bottom w:val="single" w:sz="4" w:space="0" w:color="auto"/>
              <w:right w:val="single" w:sz="8" w:space="0" w:color="auto"/>
            </w:tcBorders>
            <w:shd w:val="clear" w:color="auto" w:fill="auto"/>
            <w:vAlign w:val="center"/>
            <w:hideMark/>
          </w:tcPr>
          <w:p w14:paraId="47BD3472" w14:textId="50800DD4"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654F7726" w14:textId="77777777" w:rsidTr="000E378F">
        <w:trPr>
          <w:trHeight w:val="414"/>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4E97BB8"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14.</w:t>
            </w:r>
          </w:p>
        </w:tc>
        <w:tc>
          <w:tcPr>
            <w:tcW w:w="1625" w:type="dxa"/>
            <w:tcBorders>
              <w:top w:val="nil"/>
              <w:left w:val="nil"/>
              <w:bottom w:val="single" w:sz="4" w:space="0" w:color="auto"/>
              <w:right w:val="single" w:sz="4" w:space="0" w:color="auto"/>
            </w:tcBorders>
            <w:shd w:val="clear" w:color="auto" w:fill="auto"/>
            <w:noWrap/>
            <w:vAlign w:val="center"/>
            <w:hideMark/>
          </w:tcPr>
          <w:p w14:paraId="7C3C087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261EFB5B"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0D9D986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14.800,00</w:t>
            </w:r>
          </w:p>
        </w:tc>
        <w:tc>
          <w:tcPr>
            <w:tcW w:w="1853" w:type="dxa"/>
            <w:tcBorders>
              <w:top w:val="nil"/>
              <w:left w:val="nil"/>
              <w:bottom w:val="single" w:sz="4" w:space="0" w:color="auto"/>
              <w:right w:val="single" w:sz="4" w:space="0" w:color="auto"/>
            </w:tcBorders>
            <w:shd w:val="clear" w:color="auto" w:fill="auto"/>
            <w:vAlign w:val="center"/>
            <w:hideMark/>
          </w:tcPr>
          <w:p w14:paraId="71ED09D9"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LD Kuna Kuna</w:t>
            </w:r>
          </w:p>
        </w:tc>
        <w:tc>
          <w:tcPr>
            <w:tcW w:w="1240" w:type="dxa"/>
            <w:tcBorders>
              <w:top w:val="nil"/>
              <w:left w:val="nil"/>
              <w:bottom w:val="single" w:sz="4" w:space="0" w:color="auto"/>
              <w:right w:val="single" w:sz="4" w:space="0" w:color="auto"/>
            </w:tcBorders>
            <w:shd w:val="clear" w:color="auto" w:fill="auto"/>
            <w:noWrap/>
            <w:vAlign w:val="center"/>
            <w:hideMark/>
          </w:tcPr>
          <w:p w14:paraId="2D9FC6E4"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659DD272"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19014</w:t>
            </w:r>
          </w:p>
        </w:tc>
        <w:tc>
          <w:tcPr>
            <w:tcW w:w="1175" w:type="dxa"/>
            <w:tcBorders>
              <w:top w:val="nil"/>
              <w:left w:val="nil"/>
              <w:bottom w:val="single" w:sz="4" w:space="0" w:color="auto"/>
              <w:right w:val="single" w:sz="8" w:space="0" w:color="auto"/>
            </w:tcBorders>
            <w:shd w:val="clear" w:color="auto" w:fill="auto"/>
            <w:vAlign w:val="center"/>
            <w:hideMark/>
          </w:tcPr>
          <w:p w14:paraId="729F5366" w14:textId="5B9F7094"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01.04.2017-31.03.2027</w:t>
            </w:r>
          </w:p>
        </w:tc>
      </w:tr>
      <w:tr w:rsidR="00BB39D9" w:rsidRPr="000E378F" w14:paraId="023FB671" w14:textId="77777777" w:rsidTr="000E378F">
        <w:trPr>
          <w:trHeight w:val="406"/>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49AD9D4"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15.</w:t>
            </w:r>
          </w:p>
        </w:tc>
        <w:tc>
          <w:tcPr>
            <w:tcW w:w="1625" w:type="dxa"/>
            <w:tcBorders>
              <w:top w:val="nil"/>
              <w:left w:val="nil"/>
              <w:bottom w:val="single" w:sz="4" w:space="0" w:color="auto"/>
              <w:right w:val="single" w:sz="4" w:space="0" w:color="auto"/>
            </w:tcBorders>
            <w:shd w:val="clear" w:color="auto" w:fill="auto"/>
            <w:noWrap/>
            <w:vAlign w:val="center"/>
            <w:hideMark/>
          </w:tcPr>
          <w:p w14:paraId="33A35882"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1C873970"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0AB338BC"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10.900,00</w:t>
            </w:r>
          </w:p>
        </w:tc>
        <w:tc>
          <w:tcPr>
            <w:tcW w:w="1853" w:type="dxa"/>
            <w:tcBorders>
              <w:top w:val="nil"/>
              <w:left w:val="nil"/>
              <w:bottom w:val="single" w:sz="4" w:space="0" w:color="auto"/>
              <w:right w:val="single" w:sz="4" w:space="0" w:color="auto"/>
            </w:tcBorders>
            <w:shd w:val="clear" w:color="auto" w:fill="auto"/>
            <w:vAlign w:val="center"/>
            <w:hideMark/>
          </w:tcPr>
          <w:p w14:paraId="18943CDF"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Jarebica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Ston</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09EFEFD0"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54CFA5E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19015</w:t>
            </w:r>
          </w:p>
        </w:tc>
        <w:tc>
          <w:tcPr>
            <w:tcW w:w="1175" w:type="dxa"/>
            <w:tcBorders>
              <w:top w:val="nil"/>
              <w:left w:val="nil"/>
              <w:bottom w:val="single" w:sz="4" w:space="0" w:color="auto"/>
              <w:right w:val="single" w:sz="8" w:space="0" w:color="auto"/>
            </w:tcBorders>
            <w:shd w:val="clear" w:color="auto" w:fill="auto"/>
            <w:vAlign w:val="center"/>
            <w:hideMark/>
          </w:tcPr>
          <w:p w14:paraId="3D1C5042" w14:textId="0EAED38E"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159C69BA" w14:textId="77777777" w:rsidTr="000E378F">
        <w:trPr>
          <w:trHeight w:val="425"/>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146C4F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16.</w:t>
            </w:r>
          </w:p>
        </w:tc>
        <w:tc>
          <w:tcPr>
            <w:tcW w:w="1625" w:type="dxa"/>
            <w:tcBorders>
              <w:top w:val="nil"/>
              <w:left w:val="nil"/>
              <w:bottom w:val="single" w:sz="4" w:space="0" w:color="auto"/>
              <w:right w:val="single" w:sz="4" w:space="0" w:color="auto"/>
            </w:tcBorders>
            <w:shd w:val="clear" w:color="auto" w:fill="auto"/>
            <w:noWrap/>
            <w:vAlign w:val="center"/>
            <w:hideMark/>
          </w:tcPr>
          <w:p w14:paraId="72FE651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2478E06D"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4C466A9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3.450,00</w:t>
            </w:r>
          </w:p>
        </w:tc>
        <w:tc>
          <w:tcPr>
            <w:tcW w:w="1853" w:type="dxa"/>
            <w:tcBorders>
              <w:top w:val="nil"/>
              <w:left w:val="nil"/>
              <w:bottom w:val="single" w:sz="4" w:space="0" w:color="auto"/>
              <w:right w:val="single" w:sz="4" w:space="0" w:color="auto"/>
            </w:tcBorders>
            <w:shd w:val="clear" w:color="auto" w:fill="auto"/>
            <w:vAlign w:val="center"/>
            <w:hideMark/>
          </w:tcPr>
          <w:p w14:paraId="44734CF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Prepelica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Opuzen</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165D599C"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16436508"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19016</w:t>
            </w:r>
          </w:p>
        </w:tc>
        <w:tc>
          <w:tcPr>
            <w:tcW w:w="1175" w:type="dxa"/>
            <w:tcBorders>
              <w:top w:val="nil"/>
              <w:left w:val="nil"/>
              <w:bottom w:val="single" w:sz="4" w:space="0" w:color="auto"/>
              <w:right w:val="single" w:sz="8" w:space="0" w:color="auto"/>
            </w:tcBorders>
            <w:shd w:val="clear" w:color="auto" w:fill="auto"/>
            <w:vAlign w:val="center"/>
            <w:hideMark/>
          </w:tcPr>
          <w:p w14:paraId="32878F97" w14:textId="63F6B6BD"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01.04.2017-31.03.2027</w:t>
            </w:r>
          </w:p>
        </w:tc>
      </w:tr>
      <w:tr w:rsidR="00BB39D9" w:rsidRPr="000E378F" w14:paraId="4E463F64" w14:textId="77777777" w:rsidTr="000E378F">
        <w:trPr>
          <w:trHeight w:val="404"/>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2C90BE31"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17.</w:t>
            </w:r>
          </w:p>
        </w:tc>
        <w:tc>
          <w:tcPr>
            <w:tcW w:w="1625" w:type="dxa"/>
            <w:tcBorders>
              <w:top w:val="nil"/>
              <w:left w:val="nil"/>
              <w:bottom w:val="single" w:sz="4" w:space="0" w:color="auto"/>
              <w:right w:val="single" w:sz="4" w:space="0" w:color="auto"/>
            </w:tcBorders>
            <w:shd w:val="clear" w:color="auto" w:fill="auto"/>
            <w:noWrap/>
            <w:vAlign w:val="center"/>
            <w:hideMark/>
          </w:tcPr>
          <w:p w14:paraId="47DD2B6D"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0AD7D55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151FE477"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9.837,50</w:t>
            </w:r>
          </w:p>
        </w:tc>
        <w:tc>
          <w:tcPr>
            <w:tcW w:w="1853" w:type="dxa"/>
            <w:tcBorders>
              <w:top w:val="nil"/>
              <w:left w:val="nil"/>
              <w:bottom w:val="single" w:sz="4" w:space="0" w:color="auto"/>
              <w:right w:val="single" w:sz="4" w:space="0" w:color="auto"/>
            </w:tcBorders>
            <w:shd w:val="clear" w:color="auto" w:fill="auto"/>
            <w:vAlign w:val="center"/>
            <w:hideMark/>
          </w:tcPr>
          <w:p w14:paraId="038C60C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Liska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Metković</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3B689671"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36604E1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19017</w:t>
            </w:r>
          </w:p>
        </w:tc>
        <w:tc>
          <w:tcPr>
            <w:tcW w:w="1175" w:type="dxa"/>
            <w:tcBorders>
              <w:top w:val="nil"/>
              <w:left w:val="nil"/>
              <w:bottom w:val="single" w:sz="4" w:space="0" w:color="auto"/>
              <w:right w:val="single" w:sz="8" w:space="0" w:color="auto"/>
            </w:tcBorders>
            <w:shd w:val="clear" w:color="auto" w:fill="auto"/>
            <w:vAlign w:val="center"/>
            <w:hideMark/>
          </w:tcPr>
          <w:p w14:paraId="27A05E16" w14:textId="0ACD6DCB"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35533FD3" w14:textId="77777777" w:rsidTr="000E378F">
        <w:trPr>
          <w:trHeight w:val="392"/>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7FAD184"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18.</w:t>
            </w:r>
          </w:p>
        </w:tc>
        <w:tc>
          <w:tcPr>
            <w:tcW w:w="1625" w:type="dxa"/>
            <w:tcBorders>
              <w:top w:val="nil"/>
              <w:left w:val="nil"/>
              <w:bottom w:val="single" w:sz="4" w:space="0" w:color="auto"/>
              <w:right w:val="single" w:sz="4" w:space="0" w:color="auto"/>
            </w:tcBorders>
            <w:shd w:val="clear" w:color="auto" w:fill="auto"/>
            <w:noWrap/>
            <w:vAlign w:val="center"/>
            <w:hideMark/>
          </w:tcPr>
          <w:p w14:paraId="6C44AE42"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21DE1D2E"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61122348"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12.525,00</w:t>
            </w:r>
          </w:p>
        </w:tc>
        <w:tc>
          <w:tcPr>
            <w:tcW w:w="1853" w:type="dxa"/>
            <w:tcBorders>
              <w:top w:val="nil"/>
              <w:left w:val="nil"/>
              <w:bottom w:val="single" w:sz="4" w:space="0" w:color="auto"/>
              <w:right w:val="single" w:sz="4" w:space="0" w:color="auto"/>
            </w:tcBorders>
            <w:shd w:val="clear" w:color="auto" w:fill="auto"/>
            <w:vAlign w:val="center"/>
            <w:hideMark/>
          </w:tcPr>
          <w:p w14:paraId="0FE07C7E"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Muflon</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Metković</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3214A080"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5C5E2737"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19018</w:t>
            </w:r>
          </w:p>
        </w:tc>
        <w:tc>
          <w:tcPr>
            <w:tcW w:w="1175" w:type="dxa"/>
            <w:tcBorders>
              <w:top w:val="nil"/>
              <w:left w:val="nil"/>
              <w:bottom w:val="single" w:sz="4" w:space="0" w:color="auto"/>
              <w:right w:val="single" w:sz="8" w:space="0" w:color="auto"/>
            </w:tcBorders>
            <w:shd w:val="clear" w:color="auto" w:fill="auto"/>
            <w:vAlign w:val="center"/>
            <w:hideMark/>
          </w:tcPr>
          <w:p w14:paraId="23134538" w14:textId="05F9C543"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39122951" w14:textId="77777777" w:rsidTr="000E378F">
        <w:trPr>
          <w:trHeight w:val="444"/>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55C44A4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19.</w:t>
            </w:r>
          </w:p>
        </w:tc>
        <w:tc>
          <w:tcPr>
            <w:tcW w:w="1625" w:type="dxa"/>
            <w:tcBorders>
              <w:top w:val="nil"/>
              <w:left w:val="nil"/>
              <w:bottom w:val="single" w:sz="4" w:space="0" w:color="auto"/>
              <w:right w:val="single" w:sz="4" w:space="0" w:color="auto"/>
            </w:tcBorders>
            <w:shd w:val="clear" w:color="auto" w:fill="auto"/>
            <w:noWrap/>
            <w:vAlign w:val="center"/>
            <w:hideMark/>
          </w:tcPr>
          <w:p w14:paraId="6661A030"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4A4B45F3"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44C7666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11.437,50</w:t>
            </w:r>
          </w:p>
        </w:tc>
        <w:tc>
          <w:tcPr>
            <w:tcW w:w="1853" w:type="dxa"/>
            <w:tcBorders>
              <w:top w:val="nil"/>
              <w:left w:val="nil"/>
              <w:bottom w:val="single" w:sz="4" w:space="0" w:color="auto"/>
              <w:right w:val="single" w:sz="4" w:space="0" w:color="auto"/>
            </w:tcBorders>
            <w:shd w:val="clear" w:color="auto" w:fill="auto"/>
            <w:vAlign w:val="center"/>
            <w:hideMark/>
          </w:tcPr>
          <w:p w14:paraId="30B133B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Jarebica</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Otrić-Seoci</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1919142D"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7227B406"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19019</w:t>
            </w:r>
          </w:p>
        </w:tc>
        <w:tc>
          <w:tcPr>
            <w:tcW w:w="1175" w:type="dxa"/>
            <w:tcBorders>
              <w:top w:val="nil"/>
              <w:left w:val="nil"/>
              <w:bottom w:val="single" w:sz="4" w:space="0" w:color="auto"/>
              <w:right w:val="single" w:sz="8" w:space="0" w:color="auto"/>
            </w:tcBorders>
            <w:shd w:val="clear" w:color="auto" w:fill="auto"/>
            <w:vAlign w:val="center"/>
            <w:hideMark/>
          </w:tcPr>
          <w:p w14:paraId="7832346D" w14:textId="5A115DE0"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68C4B5E3" w14:textId="77777777" w:rsidTr="000E378F">
        <w:trPr>
          <w:trHeight w:val="423"/>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08C7DBA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20.</w:t>
            </w:r>
          </w:p>
        </w:tc>
        <w:tc>
          <w:tcPr>
            <w:tcW w:w="1625" w:type="dxa"/>
            <w:tcBorders>
              <w:top w:val="nil"/>
              <w:left w:val="nil"/>
              <w:bottom w:val="single" w:sz="4" w:space="0" w:color="auto"/>
              <w:right w:val="single" w:sz="4" w:space="0" w:color="auto"/>
            </w:tcBorders>
            <w:shd w:val="clear" w:color="auto" w:fill="auto"/>
            <w:noWrap/>
            <w:vAlign w:val="center"/>
            <w:hideMark/>
          </w:tcPr>
          <w:p w14:paraId="764327C1"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095901E4"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36AA3529"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15.100,00</w:t>
            </w:r>
          </w:p>
        </w:tc>
        <w:tc>
          <w:tcPr>
            <w:tcW w:w="1853" w:type="dxa"/>
            <w:tcBorders>
              <w:top w:val="nil"/>
              <w:left w:val="nil"/>
              <w:bottom w:val="single" w:sz="4" w:space="0" w:color="auto"/>
              <w:right w:val="single" w:sz="4" w:space="0" w:color="auto"/>
            </w:tcBorders>
            <w:shd w:val="clear" w:color="auto" w:fill="auto"/>
            <w:vAlign w:val="center"/>
            <w:hideMark/>
          </w:tcPr>
          <w:p w14:paraId="3AC63B9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LD </w:t>
            </w:r>
            <w:proofErr w:type="spellStart"/>
            <w:r w:rsidRPr="000E378F">
              <w:rPr>
                <w:rFonts w:ascii="Calibri" w:eastAsia="Times New Roman" w:hAnsi="Calibri" w:cs="Calibri"/>
                <w:color w:val="000000"/>
                <w:sz w:val="16"/>
                <w:szCs w:val="16"/>
              </w:rPr>
              <w:t>Vranjak</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Ploče</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61E9C814"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60ADA37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19020</w:t>
            </w:r>
          </w:p>
        </w:tc>
        <w:tc>
          <w:tcPr>
            <w:tcW w:w="1175" w:type="dxa"/>
            <w:tcBorders>
              <w:top w:val="nil"/>
              <w:left w:val="nil"/>
              <w:bottom w:val="single" w:sz="4" w:space="0" w:color="auto"/>
              <w:right w:val="single" w:sz="8" w:space="0" w:color="auto"/>
            </w:tcBorders>
            <w:shd w:val="clear" w:color="auto" w:fill="auto"/>
            <w:vAlign w:val="center"/>
            <w:hideMark/>
          </w:tcPr>
          <w:p w14:paraId="00661F20" w14:textId="7745066F"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01.04.2016-31.03.2026</w:t>
            </w:r>
          </w:p>
        </w:tc>
      </w:tr>
      <w:tr w:rsidR="00BB39D9" w:rsidRPr="000E378F" w14:paraId="1D434E06" w14:textId="77777777" w:rsidTr="000E378F">
        <w:trPr>
          <w:trHeight w:val="400"/>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5D82A63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21.</w:t>
            </w:r>
          </w:p>
        </w:tc>
        <w:tc>
          <w:tcPr>
            <w:tcW w:w="1625" w:type="dxa"/>
            <w:tcBorders>
              <w:top w:val="nil"/>
              <w:left w:val="nil"/>
              <w:bottom w:val="single" w:sz="4" w:space="0" w:color="auto"/>
              <w:right w:val="single" w:sz="4" w:space="0" w:color="auto"/>
            </w:tcBorders>
            <w:shd w:val="clear" w:color="auto" w:fill="auto"/>
            <w:noWrap/>
            <w:vAlign w:val="center"/>
            <w:hideMark/>
          </w:tcPr>
          <w:p w14:paraId="782EC77E"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35A82C3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4" w:space="0" w:color="auto"/>
              <w:right w:val="single" w:sz="4" w:space="0" w:color="auto"/>
            </w:tcBorders>
            <w:shd w:val="clear" w:color="auto" w:fill="auto"/>
            <w:noWrap/>
            <w:vAlign w:val="center"/>
            <w:hideMark/>
          </w:tcPr>
          <w:p w14:paraId="0FB585D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8.975,00</w:t>
            </w:r>
          </w:p>
        </w:tc>
        <w:tc>
          <w:tcPr>
            <w:tcW w:w="1853" w:type="dxa"/>
            <w:tcBorders>
              <w:top w:val="nil"/>
              <w:left w:val="nil"/>
              <w:bottom w:val="single" w:sz="4" w:space="0" w:color="auto"/>
              <w:right w:val="single" w:sz="4" w:space="0" w:color="auto"/>
            </w:tcBorders>
            <w:shd w:val="clear" w:color="auto" w:fill="auto"/>
            <w:vAlign w:val="center"/>
            <w:hideMark/>
          </w:tcPr>
          <w:p w14:paraId="41DD2C21"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Dubrava</w:t>
            </w:r>
            <w:proofErr w:type="spellEnd"/>
            <w:r w:rsidRPr="000E378F">
              <w:rPr>
                <w:rFonts w:ascii="Calibri" w:eastAsia="Times New Roman" w:hAnsi="Calibri" w:cs="Calibri"/>
                <w:color w:val="000000"/>
                <w:sz w:val="16"/>
                <w:szCs w:val="16"/>
              </w:rPr>
              <w:t xml:space="preserve"> </w:t>
            </w:r>
            <w:proofErr w:type="spellStart"/>
            <w:proofErr w:type="gramStart"/>
            <w:r w:rsidRPr="000E378F">
              <w:rPr>
                <w:rFonts w:ascii="Calibri" w:eastAsia="Times New Roman" w:hAnsi="Calibri" w:cs="Calibri"/>
                <w:color w:val="000000"/>
                <w:sz w:val="16"/>
                <w:szCs w:val="16"/>
              </w:rPr>
              <w:t>G.Vrućica</w:t>
            </w:r>
            <w:proofErr w:type="spellEnd"/>
            <w:proofErr w:type="gramEnd"/>
          </w:p>
        </w:tc>
        <w:tc>
          <w:tcPr>
            <w:tcW w:w="1240" w:type="dxa"/>
            <w:tcBorders>
              <w:top w:val="nil"/>
              <w:left w:val="nil"/>
              <w:bottom w:val="single" w:sz="4" w:space="0" w:color="auto"/>
              <w:right w:val="single" w:sz="4" w:space="0" w:color="auto"/>
            </w:tcBorders>
            <w:shd w:val="clear" w:color="auto" w:fill="auto"/>
            <w:noWrap/>
            <w:vAlign w:val="center"/>
            <w:hideMark/>
          </w:tcPr>
          <w:p w14:paraId="5CF2B458"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4" w:space="0" w:color="auto"/>
              <w:right w:val="single" w:sz="4" w:space="0" w:color="auto"/>
            </w:tcBorders>
            <w:shd w:val="clear" w:color="auto" w:fill="auto"/>
            <w:noWrap/>
            <w:vAlign w:val="center"/>
            <w:hideMark/>
          </w:tcPr>
          <w:p w14:paraId="65FD834F"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19021</w:t>
            </w:r>
          </w:p>
        </w:tc>
        <w:tc>
          <w:tcPr>
            <w:tcW w:w="1175" w:type="dxa"/>
            <w:tcBorders>
              <w:top w:val="nil"/>
              <w:left w:val="nil"/>
              <w:bottom w:val="single" w:sz="4" w:space="0" w:color="auto"/>
              <w:right w:val="single" w:sz="8" w:space="0" w:color="auto"/>
            </w:tcBorders>
            <w:shd w:val="clear" w:color="auto" w:fill="auto"/>
            <w:vAlign w:val="center"/>
            <w:hideMark/>
          </w:tcPr>
          <w:p w14:paraId="49A36AC1" w14:textId="4CD3DFFF"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01.04.2017-31.03.2027</w:t>
            </w:r>
          </w:p>
        </w:tc>
      </w:tr>
      <w:tr w:rsidR="00BB39D9" w:rsidRPr="000E378F" w14:paraId="25BBE933" w14:textId="77777777" w:rsidTr="000E378F">
        <w:trPr>
          <w:trHeight w:val="420"/>
        </w:trPr>
        <w:tc>
          <w:tcPr>
            <w:tcW w:w="678" w:type="dxa"/>
            <w:tcBorders>
              <w:top w:val="nil"/>
              <w:left w:val="single" w:sz="8" w:space="0" w:color="auto"/>
              <w:bottom w:val="single" w:sz="8" w:space="0" w:color="auto"/>
              <w:right w:val="single" w:sz="4" w:space="0" w:color="auto"/>
            </w:tcBorders>
            <w:shd w:val="clear" w:color="auto" w:fill="auto"/>
            <w:noWrap/>
            <w:vAlign w:val="center"/>
            <w:hideMark/>
          </w:tcPr>
          <w:p w14:paraId="3A1502D6"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22.</w:t>
            </w:r>
          </w:p>
        </w:tc>
        <w:tc>
          <w:tcPr>
            <w:tcW w:w="1625" w:type="dxa"/>
            <w:tcBorders>
              <w:top w:val="nil"/>
              <w:left w:val="nil"/>
              <w:bottom w:val="single" w:sz="8" w:space="0" w:color="auto"/>
              <w:right w:val="single" w:sz="4" w:space="0" w:color="auto"/>
            </w:tcBorders>
            <w:shd w:val="clear" w:color="auto" w:fill="auto"/>
            <w:noWrap/>
            <w:vAlign w:val="center"/>
            <w:hideMark/>
          </w:tcPr>
          <w:p w14:paraId="531AB098"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nije</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datiran</w:t>
            </w:r>
            <w:proofErr w:type="spellEnd"/>
          </w:p>
        </w:tc>
        <w:tc>
          <w:tcPr>
            <w:tcW w:w="1205" w:type="dxa"/>
            <w:tcBorders>
              <w:top w:val="nil"/>
              <w:left w:val="nil"/>
              <w:bottom w:val="single" w:sz="8" w:space="0" w:color="auto"/>
              <w:right w:val="single" w:sz="4" w:space="0" w:color="auto"/>
            </w:tcBorders>
            <w:shd w:val="clear" w:color="auto" w:fill="auto"/>
            <w:noWrap/>
            <w:vAlign w:val="center"/>
            <w:hideMark/>
          </w:tcPr>
          <w:p w14:paraId="41F5A3CA"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mjenica</w:t>
            </w:r>
            <w:proofErr w:type="spellEnd"/>
          </w:p>
        </w:tc>
        <w:tc>
          <w:tcPr>
            <w:tcW w:w="1435" w:type="dxa"/>
            <w:tcBorders>
              <w:top w:val="nil"/>
              <w:left w:val="nil"/>
              <w:bottom w:val="single" w:sz="8" w:space="0" w:color="auto"/>
              <w:right w:val="single" w:sz="4" w:space="0" w:color="auto"/>
            </w:tcBorders>
            <w:shd w:val="clear" w:color="auto" w:fill="auto"/>
            <w:noWrap/>
            <w:vAlign w:val="center"/>
            <w:hideMark/>
          </w:tcPr>
          <w:p w14:paraId="07995DCB"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8.575,00</w:t>
            </w:r>
          </w:p>
        </w:tc>
        <w:tc>
          <w:tcPr>
            <w:tcW w:w="1853" w:type="dxa"/>
            <w:tcBorders>
              <w:top w:val="nil"/>
              <w:left w:val="nil"/>
              <w:bottom w:val="single" w:sz="8" w:space="0" w:color="auto"/>
              <w:right w:val="single" w:sz="4" w:space="0" w:color="auto"/>
            </w:tcBorders>
            <w:shd w:val="clear" w:color="auto" w:fill="auto"/>
            <w:vAlign w:val="center"/>
            <w:hideMark/>
          </w:tcPr>
          <w:p w14:paraId="21AFED52"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xml:space="preserve">LU </w:t>
            </w:r>
            <w:proofErr w:type="spellStart"/>
            <w:r w:rsidRPr="000E378F">
              <w:rPr>
                <w:rFonts w:ascii="Calibri" w:eastAsia="Times New Roman" w:hAnsi="Calibri" w:cs="Calibri"/>
                <w:color w:val="000000"/>
                <w:sz w:val="16"/>
                <w:szCs w:val="16"/>
              </w:rPr>
              <w:t>Muflon</w:t>
            </w:r>
            <w:proofErr w:type="spellEnd"/>
            <w:r w:rsidRPr="000E378F">
              <w:rPr>
                <w:rFonts w:ascii="Calibri" w:eastAsia="Times New Roman" w:hAnsi="Calibri" w:cs="Calibri"/>
                <w:color w:val="000000"/>
                <w:sz w:val="16"/>
                <w:szCs w:val="16"/>
              </w:rPr>
              <w:t xml:space="preserve"> </w:t>
            </w:r>
            <w:proofErr w:type="spellStart"/>
            <w:r w:rsidRPr="000E378F">
              <w:rPr>
                <w:rFonts w:ascii="Calibri" w:eastAsia="Times New Roman" w:hAnsi="Calibri" w:cs="Calibri"/>
                <w:color w:val="000000"/>
                <w:sz w:val="16"/>
                <w:szCs w:val="16"/>
              </w:rPr>
              <w:t>Potomje</w:t>
            </w:r>
            <w:proofErr w:type="spellEnd"/>
          </w:p>
        </w:tc>
        <w:tc>
          <w:tcPr>
            <w:tcW w:w="1240" w:type="dxa"/>
            <w:tcBorders>
              <w:top w:val="nil"/>
              <w:left w:val="nil"/>
              <w:bottom w:val="single" w:sz="8" w:space="0" w:color="auto"/>
              <w:right w:val="single" w:sz="4" w:space="0" w:color="auto"/>
            </w:tcBorders>
            <w:shd w:val="clear" w:color="auto" w:fill="auto"/>
            <w:noWrap/>
            <w:vAlign w:val="center"/>
            <w:hideMark/>
          </w:tcPr>
          <w:p w14:paraId="75301B95"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osiguranje</w:t>
            </w:r>
            <w:proofErr w:type="spellEnd"/>
          </w:p>
        </w:tc>
        <w:tc>
          <w:tcPr>
            <w:tcW w:w="1449" w:type="dxa"/>
            <w:tcBorders>
              <w:top w:val="nil"/>
              <w:left w:val="nil"/>
              <w:bottom w:val="single" w:sz="8" w:space="0" w:color="auto"/>
              <w:right w:val="single" w:sz="4" w:space="0" w:color="auto"/>
            </w:tcBorders>
            <w:shd w:val="clear" w:color="auto" w:fill="auto"/>
            <w:noWrap/>
            <w:vAlign w:val="center"/>
            <w:hideMark/>
          </w:tcPr>
          <w:p w14:paraId="519F1731" w14:textId="77777777" w:rsidR="00BB39D9" w:rsidRPr="000E378F" w:rsidRDefault="00BB39D9" w:rsidP="00BB39D9">
            <w:pPr>
              <w:spacing w:after="0" w:line="240" w:lineRule="auto"/>
              <w:jc w:val="center"/>
              <w:rPr>
                <w:rFonts w:ascii="Calibri" w:eastAsia="Times New Roman" w:hAnsi="Calibri" w:cs="Calibri"/>
                <w:color w:val="000000"/>
                <w:sz w:val="16"/>
                <w:szCs w:val="16"/>
              </w:rPr>
            </w:pPr>
            <w:proofErr w:type="spellStart"/>
            <w:r w:rsidRPr="000E378F">
              <w:rPr>
                <w:rFonts w:ascii="Calibri" w:eastAsia="Times New Roman" w:hAnsi="Calibri" w:cs="Calibri"/>
                <w:color w:val="000000"/>
                <w:sz w:val="16"/>
                <w:szCs w:val="16"/>
              </w:rPr>
              <w:t>ugovor</w:t>
            </w:r>
            <w:proofErr w:type="spellEnd"/>
            <w:r w:rsidRPr="000E378F">
              <w:rPr>
                <w:rFonts w:ascii="Calibri" w:eastAsia="Times New Roman" w:hAnsi="Calibri" w:cs="Calibri"/>
                <w:color w:val="000000"/>
                <w:sz w:val="16"/>
                <w:szCs w:val="16"/>
              </w:rPr>
              <w:t xml:space="preserve"> 19022</w:t>
            </w:r>
          </w:p>
        </w:tc>
        <w:tc>
          <w:tcPr>
            <w:tcW w:w="1175" w:type="dxa"/>
            <w:tcBorders>
              <w:top w:val="nil"/>
              <w:left w:val="nil"/>
              <w:bottom w:val="single" w:sz="8" w:space="0" w:color="auto"/>
              <w:right w:val="single" w:sz="8" w:space="0" w:color="auto"/>
            </w:tcBorders>
            <w:shd w:val="clear" w:color="auto" w:fill="auto"/>
            <w:vAlign w:val="center"/>
            <w:hideMark/>
          </w:tcPr>
          <w:p w14:paraId="5F499A93" w14:textId="674B3F9A"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01.04.2017-31.03.2027</w:t>
            </w:r>
          </w:p>
        </w:tc>
      </w:tr>
      <w:tr w:rsidR="00BB39D9" w:rsidRPr="000E378F" w14:paraId="5E7C6DD5" w14:textId="77777777" w:rsidTr="00BB39D9">
        <w:trPr>
          <w:trHeight w:val="300"/>
        </w:trPr>
        <w:tc>
          <w:tcPr>
            <w:tcW w:w="350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EDFD4E" w14:textId="77777777" w:rsidR="00BB39D9" w:rsidRPr="000E378F" w:rsidRDefault="00BB39D9" w:rsidP="00BB39D9">
            <w:pPr>
              <w:spacing w:after="0" w:line="240" w:lineRule="auto"/>
              <w:jc w:val="center"/>
              <w:rPr>
                <w:rFonts w:ascii="Calibri" w:eastAsia="Times New Roman" w:hAnsi="Calibri" w:cs="Calibri"/>
                <w:b/>
                <w:bCs/>
                <w:color w:val="000000"/>
                <w:sz w:val="16"/>
                <w:szCs w:val="16"/>
              </w:rPr>
            </w:pPr>
            <w:proofErr w:type="spellStart"/>
            <w:r w:rsidRPr="000E378F">
              <w:rPr>
                <w:rFonts w:ascii="Calibri" w:eastAsia="Times New Roman" w:hAnsi="Calibri" w:cs="Calibri"/>
                <w:b/>
                <w:bCs/>
                <w:color w:val="000000"/>
                <w:sz w:val="16"/>
                <w:szCs w:val="16"/>
              </w:rPr>
              <w:t>UKUPNO</w:t>
            </w:r>
            <w:proofErr w:type="spellEnd"/>
            <w:r w:rsidRPr="000E378F">
              <w:rPr>
                <w:rFonts w:ascii="Calibri" w:eastAsia="Times New Roman" w:hAnsi="Calibri" w:cs="Calibri"/>
                <w:b/>
                <w:bCs/>
                <w:color w:val="000000"/>
                <w:sz w:val="16"/>
                <w:szCs w:val="16"/>
              </w:rPr>
              <w:t xml:space="preserve"> </w:t>
            </w:r>
          </w:p>
        </w:tc>
        <w:tc>
          <w:tcPr>
            <w:tcW w:w="1435" w:type="dxa"/>
            <w:tcBorders>
              <w:top w:val="nil"/>
              <w:left w:val="nil"/>
              <w:bottom w:val="single" w:sz="8" w:space="0" w:color="auto"/>
              <w:right w:val="single" w:sz="8" w:space="0" w:color="auto"/>
            </w:tcBorders>
            <w:shd w:val="clear" w:color="auto" w:fill="auto"/>
            <w:noWrap/>
            <w:vAlign w:val="bottom"/>
            <w:hideMark/>
          </w:tcPr>
          <w:p w14:paraId="291B6085" w14:textId="77777777" w:rsidR="00BB39D9" w:rsidRPr="000E378F" w:rsidRDefault="00BB39D9" w:rsidP="00BB39D9">
            <w:pPr>
              <w:spacing w:after="0" w:line="240" w:lineRule="auto"/>
              <w:jc w:val="right"/>
              <w:rPr>
                <w:rFonts w:ascii="Calibri" w:eastAsia="Times New Roman" w:hAnsi="Calibri" w:cs="Calibri"/>
                <w:b/>
                <w:bCs/>
                <w:color w:val="000000"/>
                <w:sz w:val="16"/>
                <w:szCs w:val="16"/>
              </w:rPr>
            </w:pPr>
            <w:r w:rsidRPr="000E378F">
              <w:rPr>
                <w:rFonts w:ascii="Calibri" w:eastAsia="Times New Roman" w:hAnsi="Calibri" w:cs="Calibri"/>
                <w:b/>
                <w:bCs/>
                <w:color w:val="000000"/>
                <w:sz w:val="16"/>
                <w:szCs w:val="16"/>
              </w:rPr>
              <w:t>235.645,00</w:t>
            </w:r>
          </w:p>
        </w:tc>
        <w:tc>
          <w:tcPr>
            <w:tcW w:w="1853" w:type="dxa"/>
            <w:tcBorders>
              <w:top w:val="nil"/>
              <w:left w:val="nil"/>
              <w:bottom w:val="single" w:sz="8" w:space="0" w:color="auto"/>
              <w:right w:val="nil"/>
            </w:tcBorders>
            <w:shd w:val="clear" w:color="auto" w:fill="auto"/>
            <w:noWrap/>
            <w:vAlign w:val="bottom"/>
            <w:hideMark/>
          </w:tcPr>
          <w:p w14:paraId="1A529739"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w:t>
            </w:r>
          </w:p>
        </w:tc>
        <w:tc>
          <w:tcPr>
            <w:tcW w:w="1240" w:type="dxa"/>
            <w:tcBorders>
              <w:top w:val="nil"/>
              <w:left w:val="nil"/>
              <w:bottom w:val="single" w:sz="8" w:space="0" w:color="auto"/>
              <w:right w:val="nil"/>
            </w:tcBorders>
            <w:shd w:val="clear" w:color="auto" w:fill="auto"/>
            <w:noWrap/>
            <w:vAlign w:val="bottom"/>
            <w:hideMark/>
          </w:tcPr>
          <w:p w14:paraId="6D80356E"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w:t>
            </w:r>
          </w:p>
        </w:tc>
        <w:tc>
          <w:tcPr>
            <w:tcW w:w="1449" w:type="dxa"/>
            <w:tcBorders>
              <w:top w:val="nil"/>
              <w:left w:val="nil"/>
              <w:bottom w:val="single" w:sz="8" w:space="0" w:color="auto"/>
              <w:right w:val="nil"/>
            </w:tcBorders>
            <w:shd w:val="clear" w:color="auto" w:fill="auto"/>
            <w:vAlign w:val="bottom"/>
            <w:hideMark/>
          </w:tcPr>
          <w:p w14:paraId="6A8EA0FD"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w:t>
            </w:r>
          </w:p>
        </w:tc>
        <w:tc>
          <w:tcPr>
            <w:tcW w:w="1175" w:type="dxa"/>
            <w:tcBorders>
              <w:top w:val="nil"/>
              <w:left w:val="nil"/>
              <w:bottom w:val="single" w:sz="8" w:space="0" w:color="auto"/>
              <w:right w:val="single" w:sz="8" w:space="0" w:color="auto"/>
            </w:tcBorders>
            <w:shd w:val="clear" w:color="auto" w:fill="auto"/>
            <w:noWrap/>
            <w:vAlign w:val="bottom"/>
            <w:hideMark/>
          </w:tcPr>
          <w:p w14:paraId="7CC2F6A1" w14:textId="77777777" w:rsidR="00BB39D9" w:rsidRPr="000E378F" w:rsidRDefault="00BB39D9" w:rsidP="00BB39D9">
            <w:pPr>
              <w:spacing w:after="0" w:line="240" w:lineRule="auto"/>
              <w:jc w:val="center"/>
              <w:rPr>
                <w:rFonts w:ascii="Calibri" w:eastAsia="Times New Roman" w:hAnsi="Calibri" w:cs="Calibri"/>
                <w:color w:val="000000"/>
                <w:sz w:val="16"/>
                <w:szCs w:val="16"/>
              </w:rPr>
            </w:pPr>
            <w:r w:rsidRPr="000E378F">
              <w:rPr>
                <w:rFonts w:ascii="Calibri" w:eastAsia="Times New Roman" w:hAnsi="Calibri" w:cs="Calibri"/>
                <w:color w:val="000000"/>
                <w:sz w:val="16"/>
                <w:szCs w:val="16"/>
              </w:rPr>
              <w:t> </w:t>
            </w:r>
          </w:p>
        </w:tc>
      </w:tr>
    </w:tbl>
    <w:p w14:paraId="2DC31BFE" w14:textId="3115AED9" w:rsidR="002B5544" w:rsidRDefault="002B5544" w:rsidP="004979A1">
      <w:pPr>
        <w:spacing w:after="0" w:line="240" w:lineRule="auto"/>
        <w:jc w:val="both"/>
        <w:rPr>
          <w:rFonts w:ascii="Calibri" w:eastAsia="Times New Roman" w:hAnsi="Calibri" w:cs="Calibri"/>
          <w:color w:val="000000"/>
        </w:rPr>
      </w:pPr>
    </w:p>
    <w:p w14:paraId="27E190ED" w14:textId="77777777" w:rsidR="002B5544" w:rsidRDefault="002B5544" w:rsidP="004979A1">
      <w:pPr>
        <w:spacing w:after="0" w:line="240" w:lineRule="auto"/>
        <w:jc w:val="both"/>
        <w:rPr>
          <w:rFonts w:ascii="Calibri" w:eastAsia="Times New Roman" w:hAnsi="Calibri" w:cs="Calibri"/>
          <w:color w:val="000000"/>
        </w:rPr>
      </w:pPr>
    </w:p>
    <w:p w14:paraId="4CBBB89A" w14:textId="041D56D7" w:rsidR="004979A1" w:rsidRPr="004979A1" w:rsidRDefault="004979A1" w:rsidP="004979A1">
      <w:pPr>
        <w:spacing w:after="0" w:line="240" w:lineRule="auto"/>
        <w:jc w:val="both"/>
        <w:rPr>
          <w:rFonts w:ascii="Calibri" w:eastAsia="Times New Roman" w:hAnsi="Calibri" w:cs="Calibri"/>
          <w:color w:val="000000"/>
        </w:rPr>
      </w:pPr>
      <w:r w:rsidRPr="004979A1">
        <w:rPr>
          <w:rFonts w:ascii="Calibri" w:eastAsia="Times New Roman" w:hAnsi="Calibri" w:cs="Calibri"/>
          <w:color w:val="000000"/>
        </w:rPr>
        <w:lastRenderedPageBreak/>
        <w:t xml:space="preserve">4. </w:t>
      </w:r>
      <w:proofErr w:type="spellStart"/>
      <w:r w:rsidRPr="004979A1">
        <w:rPr>
          <w:rFonts w:ascii="Calibri" w:eastAsia="Times New Roman" w:hAnsi="Calibri" w:cs="Calibri"/>
          <w:color w:val="000000"/>
        </w:rPr>
        <w:t>ZALOŽNO</w:t>
      </w:r>
      <w:proofErr w:type="spellEnd"/>
      <w:r w:rsidRPr="004979A1">
        <w:rPr>
          <w:rFonts w:ascii="Calibri" w:eastAsia="Times New Roman" w:hAnsi="Calibri" w:cs="Calibri"/>
          <w:color w:val="000000"/>
        </w:rPr>
        <w:t xml:space="preserve"> </w:t>
      </w:r>
      <w:proofErr w:type="spellStart"/>
      <w:r w:rsidRPr="004979A1">
        <w:rPr>
          <w:rFonts w:ascii="Calibri" w:eastAsia="Times New Roman" w:hAnsi="Calibri" w:cs="Calibri"/>
          <w:color w:val="000000"/>
        </w:rPr>
        <w:t>PRAVO</w:t>
      </w:r>
      <w:proofErr w:type="spellEnd"/>
    </w:p>
    <w:p w14:paraId="3BEEC1EA" w14:textId="77777777" w:rsidR="00BB39D9" w:rsidRPr="00BB39D9" w:rsidRDefault="00BB39D9" w:rsidP="00BB39D9">
      <w:pPr>
        <w:spacing w:after="0" w:line="240" w:lineRule="auto"/>
        <w:jc w:val="both"/>
        <w:rPr>
          <w:rFonts w:ascii="Calibri" w:eastAsia="Times New Roman" w:hAnsi="Calibri" w:cs="Calibri"/>
          <w:color w:val="000000"/>
        </w:rPr>
      </w:pPr>
    </w:p>
    <w:tbl>
      <w:tblPr>
        <w:tblW w:w="10660" w:type="dxa"/>
        <w:tblLook w:val="04A0" w:firstRow="1" w:lastRow="0" w:firstColumn="1" w:lastColumn="0" w:noHBand="0" w:noVBand="1"/>
      </w:tblPr>
      <w:tblGrid>
        <w:gridCol w:w="701"/>
        <w:gridCol w:w="1631"/>
        <w:gridCol w:w="1207"/>
        <w:gridCol w:w="1439"/>
        <w:gridCol w:w="1852"/>
        <w:gridCol w:w="1240"/>
        <w:gridCol w:w="1444"/>
        <w:gridCol w:w="1169"/>
      </w:tblGrid>
      <w:tr w:rsidR="004979A1" w:rsidRPr="002B5544" w14:paraId="26701B84" w14:textId="77777777" w:rsidTr="004979A1">
        <w:trPr>
          <w:trHeight w:val="588"/>
        </w:trPr>
        <w:tc>
          <w:tcPr>
            <w:tcW w:w="678"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0A19B268"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Red.br</w:t>
            </w:r>
            <w:proofErr w:type="spellEnd"/>
            <w:r w:rsidRPr="002B5544">
              <w:rPr>
                <w:rFonts w:ascii="Calibri" w:eastAsia="Times New Roman" w:hAnsi="Calibri" w:cs="Calibri"/>
                <w:b/>
                <w:bCs/>
                <w:color w:val="000000"/>
                <w:sz w:val="16"/>
                <w:szCs w:val="16"/>
              </w:rPr>
              <w:t>.</w:t>
            </w:r>
          </w:p>
        </w:tc>
        <w:tc>
          <w:tcPr>
            <w:tcW w:w="1631" w:type="dxa"/>
            <w:tcBorders>
              <w:top w:val="single" w:sz="8" w:space="0" w:color="auto"/>
              <w:left w:val="nil"/>
              <w:bottom w:val="single" w:sz="8" w:space="0" w:color="auto"/>
              <w:right w:val="single" w:sz="8" w:space="0" w:color="auto"/>
            </w:tcBorders>
            <w:shd w:val="clear" w:color="000000" w:fill="E2EFDA"/>
            <w:vAlign w:val="center"/>
            <w:hideMark/>
          </w:tcPr>
          <w:p w14:paraId="16DDF86E"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r w:rsidRPr="002B5544">
              <w:rPr>
                <w:rFonts w:ascii="Calibri" w:eastAsia="Times New Roman" w:hAnsi="Calibri" w:cs="Calibri"/>
                <w:b/>
                <w:bCs/>
                <w:color w:val="000000"/>
                <w:sz w:val="16"/>
                <w:szCs w:val="16"/>
              </w:rPr>
              <w:t xml:space="preserve">Datum </w:t>
            </w:r>
            <w:proofErr w:type="spellStart"/>
            <w:r w:rsidRPr="002B5544">
              <w:rPr>
                <w:rFonts w:ascii="Calibri" w:eastAsia="Times New Roman" w:hAnsi="Calibri" w:cs="Calibri"/>
                <w:b/>
                <w:bCs/>
                <w:color w:val="000000"/>
                <w:sz w:val="16"/>
                <w:szCs w:val="16"/>
              </w:rPr>
              <w:t>izdavanja</w:t>
            </w:r>
            <w:proofErr w:type="spellEnd"/>
            <w:r w:rsidRPr="002B5544">
              <w:rPr>
                <w:rFonts w:ascii="Calibri" w:eastAsia="Times New Roman" w:hAnsi="Calibri" w:cs="Calibri"/>
                <w:b/>
                <w:bCs/>
                <w:color w:val="000000"/>
                <w:sz w:val="16"/>
                <w:szCs w:val="16"/>
              </w:rPr>
              <w:t xml:space="preserve"> </w:t>
            </w:r>
          </w:p>
        </w:tc>
        <w:tc>
          <w:tcPr>
            <w:tcW w:w="1207" w:type="dxa"/>
            <w:tcBorders>
              <w:top w:val="single" w:sz="8" w:space="0" w:color="auto"/>
              <w:left w:val="nil"/>
              <w:bottom w:val="single" w:sz="8" w:space="0" w:color="auto"/>
              <w:right w:val="single" w:sz="8" w:space="0" w:color="auto"/>
            </w:tcBorders>
            <w:shd w:val="clear" w:color="000000" w:fill="E2EFDA"/>
            <w:vAlign w:val="center"/>
            <w:hideMark/>
          </w:tcPr>
          <w:p w14:paraId="5C9053B9"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Istrument</w:t>
            </w:r>
            <w:proofErr w:type="spellEnd"/>
            <w:r w:rsidRPr="002B5544">
              <w:rPr>
                <w:rFonts w:ascii="Calibri" w:eastAsia="Times New Roman" w:hAnsi="Calibri" w:cs="Calibri"/>
                <w:b/>
                <w:bCs/>
                <w:color w:val="000000"/>
                <w:sz w:val="16"/>
                <w:szCs w:val="16"/>
              </w:rPr>
              <w:t xml:space="preserve"> </w:t>
            </w:r>
            <w:proofErr w:type="spellStart"/>
            <w:r w:rsidRPr="002B5544">
              <w:rPr>
                <w:rFonts w:ascii="Calibri" w:eastAsia="Times New Roman" w:hAnsi="Calibri" w:cs="Calibri"/>
                <w:b/>
                <w:bCs/>
                <w:color w:val="000000"/>
                <w:sz w:val="16"/>
                <w:szCs w:val="16"/>
              </w:rPr>
              <w:t>osiguranja</w:t>
            </w:r>
            <w:proofErr w:type="spellEnd"/>
          </w:p>
        </w:tc>
        <w:tc>
          <w:tcPr>
            <w:tcW w:w="1439" w:type="dxa"/>
            <w:tcBorders>
              <w:top w:val="single" w:sz="8" w:space="0" w:color="auto"/>
              <w:left w:val="nil"/>
              <w:bottom w:val="single" w:sz="8" w:space="0" w:color="auto"/>
              <w:right w:val="single" w:sz="8" w:space="0" w:color="auto"/>
            </w:tcBorders>
            <w:shd w:val="clear" w:color="000000" w:fill="E2EFDA"/>
            <w:vAlign w:val="center"/>
            <w:hideMark/>
          </w:tcPr>
          <w:p w14:paraId="27E8D027"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Iznos</w:t>
            </w:r>
            <w:proofErr w:type="spellEnd"/>
            <w:r w:rsidRPr="002B5544">
              <w:rPr>
                <w:rFonts w:ascii="Calibri" w:eastAsia="Times New Roman" w:hAnsi="Calibri" w:cs="Calibri"/>
                <w:b/>
                <w:bCs/>
                <w:color w:val="000000"/>
                <w:sz w:val="16"/>
                <w:szCs w:val="16"/>
              </w:rPr>
              <w:t xml:space="preserve"> </w:t>
            </w:r>
          </w:p>
        </w:tc>
        <w:tc>
          <w:tcPr>
            <w:tcW w:w="1852" w:type="dxa"/>
            <w:tcBorders>
              <w:top w:val="single" w:sz="8" w:space="0" w:color="auto"/>
              <w:left w:val="nil"/>
              <w:bottom w:val="single" w:sz="8" w:space="0" w:color="auto"/>
              <w:right w:val="single" w:sz="8" w:space="0" w:color="auto"/>
            </w:tcBorders>
            <w:shd w:val="clear" w:color="000000" w:fill="E2EFDA"/>
            <w:vAlign w:val="center"/>
            <w:hideMark/>
          </w:tcPr>
          <w:p w14:paraId="298629E2"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Davatelj</w:t>
            </w:r>
            <w:proofErr w:type="spellEnd"/>
            <w:r w:rsidRPr="002B5544">
              <w:rPr>
                <w:rFonts w:ascii="Calibri" w:eastAsia="Times New Roman" w:hAnsi="Calibri" w:cs="Calibri"/>
                <w:b/>
                <w:bCs/>
                <w:color w:val="000000"/>
                <w:sz w:val="16"/>
                <w:szCs w:val="16"/>
              </w:rPr>
              <w:t xml:space="preserve"> </w:t>
            </w:r>
            <w:proofErr w:type="spellStart"/>
            <w:r w:rsidRPr="002B5544">
              <w:rPr>
                <w:rFonts w:ascii="Calibri" w:eastAsia="Times New Roman" w:hAnsi="Calibri" w:cs="Calibri"/>
                <w:b/>
                <w:bCs/>
                <w:color w:val="000000"/>
                <w:sz w:val="16"/>
                <w:szCs w:val="16"/>
              </w:rPr>
              <w:t>mjenice</w:t>
            </w:r>
            <w:proofErr w:type="spellEnd"/>
          </w:p>
        </w:tc>
        <w:tc>
          <w:tcPr>
            <w:tcW w:w="1240" w:type="dxa"/>
            <w:tcBorders>
              <w:top w:val="single" w:sz="8" w:space="0" w:color="auto"/>
              <w:left w:val="nil"/>
              <w:bottom w:val="single" w:sz="8" w:space="0" w:color="auto"/>
              <w:right w:val="nil"/>
            </w:tcBorders>
            <w:shd w:val="clear" w:color="000000" w:fill="E2EFDA"/>
            <w:noWrap/>
            <w:vAlign w:val="center"/>
            <w:hideMark/>
          </w:tcPr>
          <w:p w14:paraId="1B01820B"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Namjena</w:t>
            </w:r>
            <w:proofErr w:type="spellEnd"/>
          </w:p>
        </w:tc>
        <w:tc>
          <w:tcPr>
            <w:tcW w:w="1444" w:type="dxa"/>
            <w:tcBorders>
              <w:top w:val="single" w:sz="8" w:space="0" w:color="auto"/>
              <w:left w:val="single" w:sz="8" w:space="0" w:color="auto"/>
              <w:bottom w:val="single" w:sz="8" w:space="0" w:color="auto"/>
              <w:right w:val="single" w:sz="8" w:space="0" w:color="auto"/>
            </w:tcBorders>
            <w:shd w:val="clear" w:color="000000" w:fill="E2EFDA"/>
            <w:vAlign w:val="center"/>
            <w:hideMark/>
          </w:tcPr>
          <w:p w14:paraId="23E6A9A7"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Dokument</w:t>
            </w:r>
            <w:proofErr w:type="spellEnd"/>
          </w:p>
        </w:tc>
        <w:tc>
          <w:tcPr>
            <w:tcW w:w="1169" w:type="dxa"/>
            <w:tcBorders>
              <w:top w:val="single" w:sz="8" w:space="0" w:color="auto"/>
              <w:left w:val="nil"/>
              <w:bottom w:val="single" w:sz="8" w:space="0" w:color="auto"/>
              <w:right w:val="single" w:sz="8" w:space="0" w:color="auto"/>
            </w:tcBorders>
            <w:shd w:val="clear" w:color="000000" w:fill="E2EFDA"/>
            <w:vAlign w:val="center"/>
            <w:hideMark/>
          </w:tcPr>
          <w:p w14:paraId="63073459"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Rok</w:t>
            </w:r>
            <w:proofErr w:type="spellEnd"/>
            <w:r w:rsidRPr="002B5544">
              <w:rPr>
                <w:rFonts w:ascii="Calibri" w:eastAsia="Times New Roman" w:hAnsi="Calibri" w:cs="Calibri"/>
                <w:b/>
                <w:bCs/>
                <w:color w:val="000000"/>
                <w:sz w:val="16"/>
                <w:szCs w:val="16"/>
              </w:rPr>
              <w:t xml:space="preserve"> </w:t>
            </w:r>
            <w:proofErr w:type="spellStart"/>
            <w:r w:rsidRPr="002B5544">
              <w:rPr>
                <w:rFonts w:ascii="Calibri" w:eastAsia="Times New Roman" w:hAnsi="Calibri" w:cs="Calibri"/>
                <w:b/>
                <w:bCs/>
                <w:color w:val="000000"/>
                <w:sz w:val="16"/>
                <w:szCs w:val="16"/>
              </w:rPr>
              <w:t>važenja</w:t>
            </w:r>
            <w:proofErr w:type="spellEnd"/>
          </w:p>
        </w:tc>
      </w:tr>
      <w:tr w:rsidR="004979A1" w:rsidRPr="002B5544" w14:paraId="03DA94D4" w14:textId="77777777" w:rsidTr="002B5544">
        <w:trPr>
          <w:trHeight w:val="528"/>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35DC60FC"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1.</w:t>
            </w:r>
          </w:p>
        </w:tc>
        <w:tc>
          <w:tcPr>
            <w:tcW w:w="1631" w:type="dxa"/>
            <w:tcBorders>
              <w:top w:val="single" w:sz="4" w:space="0" w:color="auto"/>
              <w:left w:val="nil"/>
              <w:bottom w:val="single" w:sz="4" w:space="0" w:color="auto"/>
              <w:right w:val="single" w:sz="4" w:space="0" w:color="auto"/>
            </w:tcBorders>
            <w:shd w:val="clear" w:color="auto" w:fill="auto"/>
            <w:noWrap/>
            <w:vAlign w:val="center"/>
            <w:hideMark/>
          </w:tcPr>
          <w:p w14:paraId="628168B4"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05.06.2006.</w:t>
            </w:r>
          </w:p>
        </w:tc>
        <w:tc>
          <w:tcPr>
            <w:tcW w:w="1207" w:type="dxa"/>
            <w:tcBorders>
              <w:top w:val="single" w:sz="4" w:space="0" w:color="auto"/>
              <w:left w:val="nil"/>
              <w:bottom w:val="single" w:sz="4" w:space="0" w:color="auto"/>
              <w:right w:val="single" w:sz="4" w:space="0" w:color="auto"/>
            </w:tcBorders>
            <w:shd w:val="clear" w:color="auto" w:fill="auto"/>
            <w:noWrap/>
            <w:vAlign w:val="center"/>
            <w:hideMark/>
          </w:tcPr>
          <w:p w14:paraId="199AB455" w14:textId="77777777" w:rsidR="004979A1" w:rsidRPr="002B5544" w:rsidRDefault="004979A1" w:rsidP="004979A1">
            <w:pPr>
              <w:spacing w:after="0" w:line="240" w:lineRule="auto"/>
              <w:rPr>
                <w:rFonts w:ascii="Calibri" w:eastAsia="Times New Roman" w:hAnsi="Calibri" w:cs="Calibri"/>
                <w:color w:val="000000"/>
                <w:sz w:val="16"/>
                <w:szCs w:val="16"/>
              </w:rPr>
            </w:pPr>
            <w:proofErr w:type="spellStart"/>
            <w:r w:rsidRPr="002B5544">
              <w:rPr>
                <w:rFonts w:ascii="Calibri" w:eastAsia="Times New Roman" w:hAnsi="Calibri" w:cs="Calibri"/>
                <w:color w:val="000000"/>
                <w:sz w:val="16"/>
                <w:szCs w:val="16"/>
              </w:rPr>
              <w:t>zal</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pravo</w:t>
            </w:r>
            <w:proofErr w:type="spellEnd"/>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14:paraId="5F04ECC8" w14:textId="77777777" w:rsidR="004979A1" w:rsidRPr="002B5544" w:rsidRDefault="004979A1" w:rsidP="004979A1">
            <w:pPr>
              <w:spacing w:after="0" w:line="240" w:lineRule="auto"/>
              <w:jc w:val="right"/>
              <w:rPr>
                <w:rFonts w:ascii="Calibri" w:eastAsia="Times New Roman" w:hAnsi="Calibri" w:cs="Calibri"/>
                <w:color w:val="000000"/>
                <w:sz w:val="16"/>
                <w:szCs w:val="16"/>
              </w:rPr>
            </w:pPr>
            <w:r w:rsidRPr="002B5544">
              <w:rPr>
                <w:rFonts w:ascii="Calibri" w:eastAsia="Times New Roman" w:hAnsi="Calibri" w:cs="Calibri"/>
                <w:color w:val="000000"/>
                <w:sz w:val="16"/>
                <w:szCs w:val="16"/>
              </w:rPr>
              <w:t>196.120,76</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14:paraId="5AFC8E92"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Luka </w:t>
            </w:r>
            <w:proofErr w:type="spellStart"/>
            <w:r w:rsidRPr="002B5544">
              <w:rPr>
                <w:rFonts w:ascii="Calibri" w:eastAsia="Times New Roman" w:hAnsi="Calibri" w:cs="Calibri"/>
                <w:color w:val="000000"/>
                <w:sz w:val="16"/>
                <w:szCs w:val="16"/>
              </w:rPr>
              <w:t>Arbanasin</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Ljuta</w:t>
            </w:r>
            <w:proofErr w:type="spellEnd"/>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F64FAE"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w:t>
            </w:r>
          </w:p>
        </w:tc>
        <w:tc>
          <w:tcPr>
            <w:tcW w:w="1444" w:type="dxa"/>
            <w:tcBorders>
              <w:top w:val="single" w:sz="4" w:space="0" w:color="auto"/>
              <w:left w:val="nil"/>
              <w:bottom w:val="single" w:sz="4" w:space="0" w:color="auto"/>
              <w:right w:val="single" w:sz="4" w:space="0" w:color="auto"/>
            </w:tcBorders>
            <w:shd w:val="clear" w:color="auto" w:fill="auto"/>
            <w:noWrap/>
            <w:vAlign w:val="center"/>
            <w:hideMark/>
          </w:tcPr>
          <w:p w14:paraId="755B9B7A"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    384/2002</w:t>
            </w:r>
          </w:p>
        </w:tc>
        <w:tc>
          <w:tcPr>
            <w:tcW w:w="1169" w:type="dxa"/>
            <w:tcBorders>
              <w:top w:val="single" w:sz="4" w:space="0" w:color="auto"/>
              <w:left w:val="nil"/>
              <w:bottom w:val="single" w:sz="4" w:space="0" w:color="auto"/>
              <w:right w:val="single" w:sz="8" w:space="0" w:color="auto"/>
            </w:tcBorders>
            <w:shd w:val="clear" w:color="auto" w:fill="auto"/>
            <w:vAlign w:val="center"/>
            <w:hideMark/>
          </w:tcPr>
          <w:p w14:paraId="56688C48"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do </w:t>
            </w:r>
            <w:proofErr w:type="spellStart"/>
            <w:r w:rsidRPr="002B5544">
              <w:rPr>
                <w:rFonts w:ascii="Calibri" w:eastAsia="Times New Roman" w:hAnsi="Calibri" w:cs="Calibri"/>
                <w:color w:val="000000"/>
                <w:sz w:val="16"/>
                <w:szCs w:val="16"/>
              </w:rPr>
              <w:t>okončanja</w:t>
            </w:r>
            <w:proofErr w:type="spellEnd"/>
          </w:p>
        </w:tc>
      </w:tr>
      <w:tr w:rsidR="004979A1" w:rsidRPr="002B5544" w14:paraId="7DCAE873" w14:textId="77777777" w:rsidTr="002B5544">
        <w:trPr>
          <w:trHeight w:val="418"/>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738C475A"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2.</w:t>
            </w:r>
          </w:p>
        </w:tc>
        <w:tc>
          <w:tcPr>
            <w:tcW w:w="1631" w:type="dxa"/>
            <w:tcBorders>
              <w:top w:val="nil"/>
              <w:left w:val="nil"/>
              <w:bottom w:val="single" w:sz="4" w:space="0" w:color="auto"/>
              <w:right w:val="single" w:sz="4" w:space="0" w:color="auto"/>
            </w:tcBorders>
            <w:shd w:val="clear" w:color="auto" w:fill="auto"/>
            <w:noWrap/>
            <w:vAlign w:val="center"/>
            <w:hideMark/>
          </w:tcPr>
          <w:p w14:paraId="679A4CB1"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27.02.2002.</w:t>
            </w:r>
          </w:p>
        </w:tc>
        <w:tc>
          <w:tcPr>
            <w:tcW w:w="1207" w:type="dxa"/>
            <w:tcBorders>
              <w:top w:val="nil"/>
              <w:left w:val="nil"/>
              <w:bottom w:val="single" w:sz="4" w:space="0" w:color="auto"/>
              <w:right w:val="single" w:sz="4" w:space="0" w:color="auto"/>
            </w:tcBorders>
            <w:shd w:val="clear" w:color="auto" w:fill="auto"/>
            <w:noWrap/>
            <w:vAlign w:val="center"/>
            <w:hideMark/>
          </w:tcPr>
          <w:p w14:paraId="257D0C07" w14:textId="77777777" w:rsidR="004979A1" w:rsidRPr="002B5544" w:rsidRDefault="004979A1" w:rsidP="004979A1">
            <w:pPr>
              <w:spacing w:after="0" w:line="240" w:lineRule="auto"/>
              <w:rPr>
                <w:rFonts w:ascii="Calibri" w:eastAsia="Times New Roman" w:hAnsi="Calibri" w:cs="Calibri"/>
                <w:color w:val="000000"/>
                <w:sz w:val="16"/>
                <w:szCs w:val="16"/>
              </w:rPr>
            </w:pPr>
            <w:proofErr w:type="spellStart"/>
            <w:r w:rsidRPr="002B5544">
              <w:rPr>
                <w:rFonts w:ascii="Calibri" w:eastAsia="Times New Roman" w:hAnsi="Calibri" w:cs="Calibri"/>
                <w:color w:val="000000"/>
                <w:sz w:val="16"/>
                <w:szCs w:val="16"/>
              </w:rPr>
              <w:t>zal</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pravo</w:t>
            </w:r>
            <w:proofErr w:type="spellEnd"/>
          </w:p>
        </w:tc>
        <w:tc>
          <w:tcPr>
            <w:tcW w:w="1439" w:type="dxa"/>
            <w:tcBorders>
              <w:top w:val="nil"/>
              <w:left w:val="nil"/>
              <w:bottom w:val="single" w:sz="4" w:space="0" w:color="auto"/>
              <w:right w:val="single" w:sz="4" w:space="0" w:color="auto"/>
            </w:tcBorders>
            <w:shd w:val="clear" w:color="auto" w:fill="auto"/>
            <w:noWrap/>
            <w:vAlign w:val="center"/>
            <w:hideMark/>
          </w:tcPr>
          <w:p w14:paraId="49432755" w14:textId="77777777" w:rsidR="004979A1" w:rsidRPr="002B5544" w:rsidRDefault="004979A1" w:rsidP="004979A1">
            <w:pPr>
              <w:spacing w:after="0" w:line="240" w:lineRule="auto"/>
              <w:jc w:val="right"/>
              <w:rPr>
                <w:rFonts w:ascii="Calibri" w:eastAsia="Times New Roman" w:hAnsi="Calibri" w:cs="Calibri"/>
                <w:color w:val="000000"/>
                <w:sz w:val="16"/>
                <w:szCs w:val="16"/>
              </w:rPr>
            </w:pPr>
            <w:r w:rsidRPr="002B5544">
              <w:rPr>
                <w:rFonts w:ascii="Calibri" w:eastAsia="Times New Roman" w:hAnsi="Calibri" w:cs="Calibri"/>
                <w:color w:val="000000"/>
                <w:sz w:val="16"/>
                <w:szCs w:val="16"/>
              </w:rPr>
              <w:t>11.163,30</w:t>
            </w:r>
          </w:p>
        </w:tc>
        <w:tc>
          <w:tcPr>
            <w:tcW w:w="1852" w:type="dxa"/>
            <w:tcBorders>
              <w:top w:val="nil"/>
              <w:left w:val="nil"/>
              <w:bottom w:val="single" w:sz="4" w:space="0" w:color="auto"/>
              <w:right w:val="single" w:sz="4" w:space="0" w:color="auto"/>
            </w:tcBorders>
            <w:shd w:val="clear" w:color="auto" w:fill="auto"/>
            <w:vAlign w:val="center"/>
            <w:hideMark/>
          </w:tcPr>
          <w:p w14:paraId="3048C9F6"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Stojan </w:t>
            </w:r>
            <w:proofErr w:type="spellStart"/>
            <w:r w:rsidRPr="002B5544">
              <w:rPr>
                <w:rFonts w:ascii="Calibri" w:eastAsia="Times New Roman" w:hAnsi="Calibri" w:cs="Calibri"/>
                <w:color w:val="000000"/>
                <w:sz w:val="16"/>
                <w:szCs w:val="16"/>
              </w:rPr>
              <w:t>Marelić</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ČARA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7378B349"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w:t>
            </w:r>
          </w:p>
        </w:tc>
        <w:tc>
          <w:tcPr>
            <w:tcW w:w="1444" w:type="dxa"/>
            <w:tcBorders>
              <w:top w:val="nil"/>
              <w:left w:val="nil"/>
              <w:bottom w:val="single" w:sz="4" w:space="0" w:color="auto"/>
              <w:right w:val="single" w:sz="4" w:space="0" w:color="auto"/>
            </w:tcBorders>
            <w:shd w:val="clear" w:color="auto" w:fill="auto"/>
            <w:noWrap/>
            <w:vAlign w:val="center"/>
            <w:hideMark/>
          </w:tcPr>
          <w:p w14:paraId="7882FE50"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   302/2002</w:t>
            </w:r>
          </w:p>
        </w:tc>
        <w:tc>
          <w:tcPr>
            <w:tcW w:w="1169" w:type="dxa"/>
            <w:tcBorders>
              <w:top w:val="nil"/>
              <w:left w:val="nil"/>
              <w:bottom w:val="single" w:sz="4" w:space="0" w:color="auto"/>
              <w:right w:val="single" w:sz="8" w:space="0" w:color="auto"/>
            </w:tcBorders>
            <w:shd w:val="clear" w:color="auto" w:fill="auto"/>
            <w:vAlign w:val="center"/>
            <w:hideMark/>
          </w:tcPr>
          <w:p w14:paraId="54633A92"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do </w:t>
            </w:r>
            <w:proofErr w:type="spellStart"/>
            <w:r w:rsidRPr="002B5544">
              <w:rPr>
                <w:rFonts w:ascii="Calibri" w:eastAsia="Times New Roman" w:hAnsi="Calibri" w:cs="Calibri"/>
                <w:color w:val="000000"/>
                <w:sz w:val="16"/>
                <w:szCs w:val="16"/>
              </w:rPr>
              <w:t>okončanja</w:t>
            </w:r>
            <w:proofErr w:type="spellEnd"/>
          </w:p>
        </w:tc>
      </w:tr>
      <w:tr w:rsidR="004979A1" w:rsidRPr="002B5544" w14:paraId="33AB4FB2" w14:textId="77777777" w:rsidTr="002B5544">
        <w:trPr>
          <w:trHeight w:val="424"/>
        </w:trPr>
        <w:tc>
          <w:tcPr>
            <w:tcW w:w="678" w:type="dxa"/>
            <w:tcBorders>
              <w:top w:val="nil"/>
              <w:left w:val="single" w:sz="8" w:space="0" w:color="auto"/>
              <w:bottom w:val="single" w:sz="4" w:space="0" w:color="auto"/>
              <w:right w:val="single" w:sz="4" w:space="0" w:color="auto"/>
            </w:tcBorders>
            <w:shd w:val="clear" w:color="auto" w:fill="auto"/>
            <w:noWrap/>
            <w:vAlign w:val="center"/>
            <w:hideMark/>
          </w:tcPr>
          <w:p w14:paraId="6C4475D1"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3.</w:t>
            </w:r>
          </w:p>
        </w:tc>
        <w:tc>
          <w:tcPr>
            <w:tcW w:w="1631" w:type="dxa"/>
            <w:tcBorders>
              <w:top w:val="nil"/>
              <w:left w:val="nil"/>
              <w:bottom w:val="single" w:sz="4" w:space="0" w:color="auto"/>
              <w:right w:val="single" w:sz="4" w:space="0" w:color="auto"/>
            </w:tcBorders>
            <w:shd w:val="clear" w:color="auto" w:fill="auto"/>
            <w:noWrap/>
            <w:vAlign w:val="center"/>
            <w:hideMark/>
          </w:tcPr>
          <w:p w14:paraId="1968BE73"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24.07.2008.</w:t>
            </w:r>
          </w:p>
        </w:tc>
        <w:tc>
          <w:tcPr>
            <w:tcW w:w="1207" w:type="dxa"/>
            <w:tcBorders>
              <w:top w:val="nil"/>
              <w:left w:val="nil"/>
              <w:bottom w:val="single" w:sz="4" w:space="0" w:color="auto"/>
              <w:right w:val="single" w:sz="4" w:space="0" w:color="auto"/>
            </w:tcBorders>
            <w:shd w:val="clear" w:color="auto" w:fill="auto"/>
            <w:noWrap/>
            <w:vAlign w:val="center"/>
            <w:hideMark/>
          </w:tcPr>
          <w:p w14:paraId="625F0E6D" w14:textId="77777777" w:rsidR="004979A1" w:rsidRPr="002B5544" w:rsidRDefault="004979A1" w:rsidP="004979A1">
            <w:pPr>
              <w:spacing w:after="0" w:line="240" w:lineRule="auto"/>
              <w:rPr>
                <w:rFonts w:ascii="Calibri" w:eastAsia="Times New Roman" w:hAnsi="Calibri" w:cs="Calibri"/>
                <w:color w:val="000000"/>
                <w:sz w:val="16"/>
                <w:szCs w:val="16"/>
              </w:rPr>
            </w:pPr>
            <w:proofErr w:type="spellStart"/>
            <w:r w:rsidRPr="002B5544">
              <w:rPr>
                <w:rFonts w:ascii="Calibri" w:eastAsia="Times New Roman" w:hAnsi="Calibri" w:cs="Calibri"/>
                <w:color w:val="000000"/>
                <w:sz w:val="16"/>
                <w:szCs w:val="16"/>
              </w:rPr>
              <w:t>zal</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pravo</w:t>
            </w:r>
            <w:proofErr w:type="spellEnd"/>
          </w:p>
        </w:tc>
        <w:tc>
          <w:tcPr>
            <w:tcW w:w="1439" w:type="dxa"/>
            <w:tcBorders>
              <w:top w:val="nil"/>
              <w:left w:val="nil"/>
              <w:bottom w:val="single" w:sz="4" w:space="0" w:color="auto"/>
              <w:right w:val="single" w:sz="4" w:space="0" w:color="auto"/>
            </w:tcBorders>
            <w:shd w:val="clear" w:color="auto" w:fill="auto"/>
            <w:noWrap/>
            <w:vAlign w:val="center"/>
            <w:hideMark/>
          </w:tcPr>
          <w:p w14:paraId="73B964D4" w14:textId="77777777" w:rsidR="004979A1" w:rsidRPr="002B5544" w:rsidRDefault="004979A1" w:rsidP="004979A1">
            <w:pPr>
              <w:spacing w:after="0" w:line="240" w:lineRule="auto"/>
              <w:jc w:val="right"/>
              <w:rPr>
                <w:rFonts w:ascii="Calibri" w:eastAsia="Times New Roman" w:hAnsi="Calibri" w:cs="Calibri"/>
                <w:color w:val="000000"/>
                <w:sz w:val="16"/>
                <w:szCs w:val="16"/>
              </w:rPr>
            </w:pPr>
            <w:r w:rsidRPr="002B5544">
              <w:rPr>
                <w:rFonts w:ascii="Calibri" w:eastAsia="Times New Roman" w:hAnsi="Calibri" w:cs="Calibri"/>
                <w:color w:val="000000"/>
                <w:sz w:val="16"/>
                <w:szCs w:val="16"/>
              </w:rPr>
              <w:t>18.480,53</w:t>
            </w:r>
          </w:p>
        </w:tc>
        <w:tc>
          <w:tcPr>
            <w:tcW w:w="1852" w:type="dxa"/>
            <w:tcBorders>
              <w:top w:val="nil"/>
              <w:left w:val="nil"/>
              <w:bottom w:val="single" w:sz="4" w:space="0" w:color="auto"/>
              <w:right w:val="single" w:sz="4" w:space="0" w:color="auto"/>
            </w:tcBorders>
            <w:shd w:val="clear" w:color="auto" w:fill="auto"/>
            <w:vAlign w:val="center"/>
            <w:hideMark/>
          </w:tcPr>
          <w:p w14:paraId="2A5E152C" w14:textId="77777777" w:rsidR="004979A1" w:rsidRPr="002B5544" w:rsidRDefault="004979A1" w:rsidP="004979A1">
            <w:pPr>
              <w:spacing w:after="0" w:line="240" w:lineRule="auto"/>
              <w:jc w:val="center"/>
              <w:rPr>
                <w:rFonts w:ascii="Calibri" w:eastAsia="Times New Roman" w:hAnsi="Calibri" w:cs="Calibri"/>
                <w:color w:val="000000"/>
                <w:sz w:val="16"/>
                <w:szCs w:val="16"/>
              </w:rPr>
            </w:pPr>
            <w:proofErr w:type="spellStart"/>
            <w:r w:rsidRPr="002B5544">
              <w:rPr>
                <w:rFonts w:ascii="Calibri" w:eastAsia="Times New Roman" w:hAnsi="Calibri" w:cs="Calibri"/>
                <w:color w:val="000000"/>
                <w:sz w:val="16"/>
                <w:szCs w:val="16"/>
              </w:rPr>
              <w:t>Boškan</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Ucović</w:t>
            </w:r>
            <w:proofErr w:type="spellEnd"/>
            <w:r w:rsidRPr="002B5544">
              <w:rPr>
                <w:rFonts w:ascii="Calibri" w:eastAsia="Times New Roman" w:hAnsi="Calibri" w:cs="Calibri"/>
                <w:color w:val="000000"/>
                <w:sz w:val="16"/>
                <w:szCs w:val="16"/>
              </w:rPr>
              <w:t xml:space="preserve"> </w:t>
            </w:r>
            <w:proofErr w:type="spellStart"/>
            <w:r w:rsidRPr="002B5544">
              <w:rPr>
                <w:rFonts w:ascii="Calibri" w:eastAsia="Times New Roman" w:hAnsi="Calibri" w:cs="Calibri"/>
                <w:color w:val="000000"/>
                <w:sz w:val="16"/>
                <w:szCs w:val="16"/>
              </w:rPr>
              <w:t>Zastolje</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765F1212"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w:t>
            </w:r>
          </w:p>
        </w:tc>
        <w:tc>
          <w:tcPr>
            <w:tcW w:w="1444" w:type="dxa"/>
            <w:tcBorders>
              <w:top w:val="nil"/>
              <w:left w:val="nil"/>
              <w:bottom w:val="single" w:sz="4" w:space="0" w:color="auto"/>
              <w:right w:val="single" w:sz="4" w:space="0" w:color="auto"/>
            </w:tcBorders>
            <w:shd w:val="clear" w:color="auto" w:fill="auto"/>
            <w:noWrap/>
            <w:vAlign w:val="center"/>
            <w:hideMark/>
          </w:tcPr>
          <w:p w14:paraId="38453B9E"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     289/2002</w:t>
            </w:r>
          </w:p>
        </w:tc>
        <w:tc>
          <w:tcPr>
            <w:tcW w:w="1169" w:type="dxa"/>
            <w:tcBorders>
              <w:top w:val="nil"/>
              <w:left w:val="nil"/>
              <w:bottom w:val="single" w:sz="4" w:space="0" w:color="auto"/>
              <w:right w:val="single" w:sz="8" w:space="0" w:color="auto"/>
            </w:tcBorders>
            <w:shd w:val="clear" w:color="auto" w:fill="auto"/>
            <w:vAlign w:val="center"/>
            <w:hideMark/>
          </w:tcPr>
          <w:p w14:paraId="530CF8A2"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xml:space="preserve">do </w:t>
            </w:r>
            <w:proofErr w:type="spellStart"/>
            <w:r w:rsidRPr="002B5544">
              <w:rPr>
                <w:rFonts w:ascii="Calibri" w:eastAsia="Times New Roman" w:hAnsi="Calibri" w:cs="Calibri"/>
                <w:color w:val="000000"/>
                <w:sz w:val="16"/>
                <w:szCs w:val="16"/>
              </w:rPr>
              <w:t>okončanja</w:t>
            </w:r>
            <w:proofErr w:type="spellEnd"/>
          </w:p>
        </w:tc>
      </w:tr>
      <w:tr w:rsidR="004979A1" w:rsidRPr="002B5544" w14:paraId="22C6D252" w14:textId="77777777" w:rsidTr="004979A1">
        <w:trPr>
          <w:trHeight w:val="300"/>
        </w:trPr>
        <w:tc>
          <w:tcPr>
            <w:tcW w:w="351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1D2845" w14:textId="77777777" w:rsidR="004979A1" w:rsidRPr="002B5544" w:rsidRDefault="004979A1" w:rsidP="004979A1">
            <w:pPr>
              <w:spacing w:after="0" w:line="240" w:lineRule="auto"/>
              <w:jc w:val="center"/>
              <w:rPr>
                <w:rFonts w:ascii="Calibri" w:eastAsia="Times New Roman" w:hAnsi="Calibri" w:cs="Calibri"/>
                <w:b/>
                <w:bCs/>
                <w:color w:val="000000"/>
                <w:sz w:val="16"/>
                <w:szCs w:val="16"/>
              </w:rPr>
            </w:pPr>
            <w:proofErr w:type="spellStart"/>
            <w:r w:rsidRPr="002B5544">
              <w:rPr>
                <w:rFonts w:ascii="Calibri" w:eastAsia="Times New Roman" w:hAnsi="Calibri" w:cs="Calibri"/>
                <w:b/>
                <w:bCs/>
                <w:color w:val="000000"/>
                <w:sz w:val="16"/>
                <w:szCs w:val="16"/>
              </w:rPr>
              <w:t>UKUPNO</w:t>
            </w:r>
            <w:proofErr w:type="spellEnd"/>
            <w:r w:rsidRPr="002B5544">
              <w:rPr>
                <w:rFonts w:ascii="Calibri" w:eastAsia="Times New Roman" w:hAnsi="Calibri" w:cs="Calibri"/>
                <w:b/>
                <w:bCs/>
                <w:color w:val="000000"/>
                <w:sz w:val="16"/>
                <w:szCs w:val="16"/>
              </w:rPr>
              <w:t xml:space="preserve"> </w:t>
            </w:r>
          </w:p>
        </w:tc>
        <w:tc>
          <w:tcPr>
            <w:tcW w:w="1439" w:type="dxa"/>
            <w:tcBorders>
              <w:top w:val="single" w:sz="8" w:space="0" w:color="auto"/>
              <w:left w:val="nil"/>
              <w:bottom w:val="single" w:sz="8" w:space="0" w:color="auto"/>
              <w:right w:val="single" w:sz="8" w:space="0" w:color="auto"/>
            </w:tcBorders>
            <w:shd w:val="clear" w:color="auto" w:fill="auto"/>
            <w:noWrap/>
            <w:vAlign w:val="bottom"/>
            <w:hideMark/>
          </w:tcPr>
          <w:p w14:paraId="4F9EB948" w14:textId="77777777" w:rsidR="004979A1" w:rsidRPr="002B5544" w:rsidRDefault="004979A1" w:rsidP="004979A1">
            <w:pPr>
              <w:spacing w:after="0" w:line="240" w:lineRule="auto"/>
              <w:jc w:val="right"/>
              <w:rPr>
                <w:rFonts w:ascii="Calibri" w:eastAsia="Times New Roman" w:hAnsi="Calibri" w:cs="Calibri"/>
                <w:b/>
                <w:bCs/>
                <w:color w:val="000000"/>
                <w:sz w:val="16"/>
                <w:szCs w:val="16"/>
              </w:rPr>
            </w:pPr>
            <w:r w:rsidRPr="002B5544">
              <w:rPr>
                <w:rFonts w:ascii="Calibri" w:eastAsia="Times New Roman" w:hAnsi="Calibri" w:cs="Calibri"/>
                <w:b/>
                <w:bCs/>
                <w:color w:val="000000"/>
                <w:sz w:val="16"/>
                <w:szCs w:val="16"/>
              </w:rPr>
              <w:t>225.764,59</w:t>
            </w:r>
          </w:p>
        </w:tc>
        <w:tc>
          <w:tcPr>
            <w:tcW w:w="1852" w:type="dxa"/>
            <w:tcBorders>
              <w:top w:val="single" w:sz="8" w:space="0" w:color="auto"/>
              <w:left w:val="nil"/>
              <w:bottom w:val="single" w:sz="8" w:space="0" w:color="auto"/>
              <w:right w:val="nil"/>
            </w:tcBorders>
            <w:shd w:val="clear" w:color="auto" w:fill="auto"/>
            <w:noWrap/>
            <w:vAlign w:val="bottom"/>
            <w:hideMark/>
          </w:tcPr>
          <w:p w14:paraId="1736CD4F"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w:t>
            </w:r>
          </w:p>
        </w:tc>
        <w:tc>
          <w:tcPr>
            <w:tcW w:w="1240" w:type="dxa"/>
            <w:tcBorders>
              <w:top w:val="single" w:sz="8" w:space="0" w:color="auto"/>
              <w:left w:val="nil"/>
              <w:bottom w:val="single" w:sz="8" w:space="0" w:color="auto"/>
              <w:right w:val="nil"/>
            </w:tcBorders>
            <w:shd w:val="clear" w:color="auto" w:fill="auto"/>
            <w:noWrap/>
            <w:vAlign w:val="bottom"/>
            <w:hideMark/>
          </w:tcPr>
          <w:p w14:paraId="2C6F147C"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w:t>
            </w:r>
          </w:p>
        </w:tc>
        <w:tc>
          <w:tcPr>
            <w:tcW w:w="1444" w:type="dxa"/>
            <w:tcBorders>
              <w:top w:val="single" w:sz="8" w:space="0" w:color="auto"/>
              <w:left w:val="nil"/>
              <w:bottom w:val="single" w:sz="8" w:space="0" w:color="auto"/>
              <w:right w:val="nil"/>
            </w:tcBorders>
            <w:shd w:val="clear" w:color="auto" w:fill="auto"/>
            <w:vAlign w:val="bottom"/>
            <w:hideMark/>
          </w:tcPr>
          <w:p w14:paraId="3C71A925"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w:t>
            </w:r>
          </w:p>
        </w:tc>
        <w:tc>
          <w:tcPr>
            <w:tcW w:w="1169" w:type="dxa"/>
            <w:tcBorders>
              <w:top w:val="single" w:sz="8" w:space="0" w:color="auto"/>
              <w:left w:val="nil"/>
              <w:bottom w:val="single" w:sz="8" w:space="0" w:color="auto"/>
              <w:right w:val="single" w:sz="8" w:space="0" w:color="auto"/>
            </w:tcBorders>
            <w:shd w:val="clear" w:color="auto" w:fill="auto"/>
            <w:noWrap/>
            <w:vAlign w:val="bottom"/>
            <w:hideMark/>
          </w:tcPr>
          <w:p w14:paraId="6F72D0F2" w14:textId="77777777" w:rsidR="004979A1" w:rsidRPr="002B5544" w:rsidRDefault="004979A1" w:rsidP="004979A1">
            <w:pPr>
              <w:spacing w:after="0" w:line="240" w:lineRule="auto"/>
              <w:jc w:val="center"/>
              <w:rPr>
                <w:rFonts w:ascii="Calibri" w:eastAsia="Times New Roman" w:hAnsi="Calibri" w:cs="Calibri"/>
                <w:color w:val="000000"/>
                <w:sz w:val="16"/>
                <w:szCs w:val="16"/>
              </w:rPr>
            </w:pPr>
            <w:r w:rsidRPr="002B5544">
              <w:rPr>
                <w:rFonts w:ascii="Calibri" w:eastAsia="Times New Roman" w:hAnsi="Calibri" w:cs="Calibri"/>
                <w:color w:val="000000"/>
                <w:sz w:val="16"/>
                <w:szCs w:val="16"/>
              </w:rPr>
              <w:t> </w:t>
            </w:r>
          </w:p>
        </w:tc>
      </w:tr>
    </w:tbl>
    <w:p w14:paraId="77EF20E0" w14:textId="77777777" w:rsidR="00810125" w:rsidRDefault="00810125" w:rsidP="004979A1">
      <w:pPr>
        <w:spacing w:after="0" w:line="240" w:lineRule="auto"/>
        <w:jc w:val="both"/>
        <w:rPr>
          <w:rFonts w:ascii="Calibri" w:eastAsia="Times New Roman" w:hAnsi="Calibri" w:cs="Calibri"/>
          <w:color w:val="000000"/>
        </w:rPr>
      </w:pPr>
    </w:p>
    <w:p w14:paraId="78A65B83" w14:textId="77777777" w:rsidR="00810125" w:rsidRDefault="00810125" w:rsidP="004979A1">
      <w:pPr>
        <w:spacing w:after="0" w:line="240" w:lineRule="auto"/>
        <w:jc w:val="both"/>
        <w:rPr>
          <w:rFonts w:ascii="Calibri" w:eastAsia="Times New Roman" w:hAnsi="Calibri" w:cs="Calibri"/>
          <w:color w:val="000000"/>
        </w:rPr>
      </w:pPr>
    </w:p>
    <w:p w14:paraId="62860DF1" w14:textId="2BCD28E3" w:rsidR="004979A1" w:rsidRDefault="004979A1" w:rsidP="004979A1">
      <w:pPr>
        <w:spacing w:after="0" w:line="240" w:lineRule="auto"/>
        <w:jc w:val="both"/>
        <w:rPr>
          <w:rFonts w:ascii="Calibri" w:eastAsia="Times New Roman" w:hAnsi="Calibri" w:cs="Calibri"/>
          <w:color w:val="000000"/>
        </w:rPr>
      </w:pPr>
      <w:r w:rsidRPr="004979A1">
        <w:rPr>
          <w:rFonts w:ascii="Calibri" w:eastAsia="Times New Roman" w:hAnsi="Calibri" w:cs="Calibri"/>
          <w:color w:val="000000"/>
        </w:rPr>
        <w:t xml:space="preserve">5. </w:t>
      </w:r>
      <w:proofErr w:type="spellStart"/>
      <w:r w:rsidRPr="004979A1">
        <w:rPr>
          <w:rFonts w:ascii="Calibri" w:eastAsia="Times New Roman" w:hAnsi="Calibri" w:cs="Calibri"/>
          <w:color w:val="000000"/>
        </w:rPr>
        <w:t>POPIS</w:t>
      </w:r>
      <w:proofErr w:type="spellEnd"/>
      <w:r w:rsidRPr="004979A1">
        <w:rPr>
          <w:rFonts w:ascii="Calibri" w:eastAsia="Times New Roman" w:hAnsi="Calibri" w:cs="Calibri"/>
          <w:color w:val="000000"/>
        </w:rPr>
        <w:t xml:space="preserve"> </w:t>
      </w:r>
      <w:proofErr w:type="spellStart"/>
      <w:r w:rsidRPr="004979A1">
        <w:rPr>
          <w:rFonts w:ascii="Calibri" w:eastAsia="Times New Roman" w:hAnsi="Calibri" w:cs="Calibri"/>
          <w:color w:val="000000"/>
        </w:rPr>
        <w:t>SUDSKIH</w:t>
      </w:r>
      <w:proofErr w:type="spellEnd"/>
      <w:r w:rsidRPr="004979A1">
        <w:rPr>
          <w:rFonts w:ascii="Calibri" w:eastAsia="Times New Roman" w:hAnsi="Calibri" w:cs="Calibri"/>
          <w:color w:val="000000"/>
        </w:rPr>
        <w:t xml:space="preserve"> </w:t>
      </w:r>
      <w:proofErr w:type="spellStart"/>
      <w:r w:rsidRPr="004979A1">
        <w:rPr>
          <w:rFonts w:ascii="Calibri" w:eastAsia="Times New Roman" w:hAnsi="Calibri" w:cs="Calibri"/>
          <w:color w:val="000000"/>
        </w:rPr>
        <w:t>SPOROVA</w:t>
      </w:r>
      <w:proofErr w:type="spellEnd"/>
      <w:r w:rsidRPr="004979A1">
        <w:rPr>
          <w:rFonts w:ascii="Calibri" w:eastAsia="Times New Roman" w:hAnsi="Calibri" w:cs="Calibri"/>
          <w:color w:val="000000"/>
        </w:rPr>
        <w:t xml:space="preserve"> U </w:t>
      </w:r>
      <w:proofErr w:type="spellStart"/>
      <w:r w:rsidRPr="004979A1">
        <w:rPr>
          <w:rFonts w:ascii="Calibri" w:eastAsia="Times New Roman" w:hAnsi="Calibri" w:cs="Calibri"/>
          <w:color w:val="000000"/>
        </w:rPr>
        <w:t>TIJEKU</w:t>
      </w:r>
      <w:proofErr w:type="spellEnd"/>
    </w:p>
    <w:p w14:paraId="0F7AF3E0" w14:textId="77777777" w:rsidR="001D217F" w:rsidRPr="004979A1" w:rsidRDefault="001D217F" w:rsidP="004979A1">
      <w:pPr>
        <w:spacing w:after="0" w:line="240" w:lineRule="auto"/>
        <w:jc w:val="both"/>
        <w:rPr>
          <w:rFonts w:ascii="Calibri" w:eastAsia="Times New Roman" w:hAnsi="Calibri" w:cs="Calibri"/>
          <w:color w:val="000000"/>
        </w:rPr>
      </w:pPr>
    </w:p>
    <w:tbl>
      <w:tblPr>
        <w:tblW w:w="10763" w:type="dxa"/>
        <w:tblLayout w:type="fixed"/>
        <w:tblLook w:val="04A0" w:firstRow="1" w:lastRow="0" w:firstColumn="1" w:lastColumn="0" w:noHBand="0" w:noVBand="1"/>
      </w:tblPr>
      <w:tblGrid>
        <w:gridCol w:w="841"/>
        <w:gridCol w:w="1701"/>
        <w:gridCol w:w="1134"/>
        <w:gridCol w:w="1417"/>
        <w:gridCol w:w="1843"/>
        <w:gridCol w:w="1137"/>
        <w:gridCol w:w="1556"/>
        <w:gridCol w:w="1134"/>
      </w:tblGrid>
      <w:tr w:rsidR="001D217F" w:rsidRPr="00DB6048" w14:paraId="392227B4" w14:textId="77777777" w:rsidTr="001D217F">
        <w:trPr>
          <w:trHeight w:val="1164"/>
        </w:trPr>
        <w:tc>
          <w:tcPr>
            <w:tcW w:w="841" w:type="dxa"/>
            <w:tcBorders>
              <w:top w:val="single" w:sz="8" w:space="0" w:color="auto"/>
              <w:left w:val="single" w:sz="8" w:space="0" w:color="auto"/>
              <w:bottom w:val="nil"/>
              <w:right w:val="single" w:sz="4" w:space="0" w:color="auto"/>
            </w:tcBorders>
            <w:shd w:val="clear" w:color="000000" w:fill="E2EFDA"/>
            <w:vAlign w:val="center"/>
            <w:hideMark/>
          </w:tcPr>
          <w:p w14:paraId="66D9E476"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r w:rsidRPr="001D217F">
              <w:rPr>
                <w:rFonts w:ascii="Calibri" w:eastAsia="Times New Roman" w:hAnsi="Calibri" w:cs="Calibri"/>
                <w:b/>
                <w:bCs/>
                <w:color w:val="000000"/>
                <w:sz w:val="16"/>
                <w:szCs w:val="16"/>
              </w:rPr>
              <w:t>Red. br.</w:t>
            </w:r>
          </w:p>
        </w:tc>
        <w:tc>
          <w:tcPr>
            <w:tcW w:w="1701" w:type="dxa"/>
            <w:tcBorders>
              <w:top w:val="single" w:sz="8" w:space="0" w:color="auto"/>
              <w:left w:val="nil"/>
              <w:bottom w:val="nil"/>
              <w:right w:val="single" w:sz="4" w:space="0" w:color="auto"/>
            </w:tcBorders>
            <w:shd w:val="clear" w:color="000000" w:fill="E2EFDA"/>
            <w:vAlign w:val="center"/>
            <w:hideMark/>
          </w:tcPr>
          <w:p w14:paraId="501E7C7A"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Ovrhovoditelj</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tužitelj</w:t>
            </w:r>
            <w:proofErr w:type="spellEnd"/>
          </w:p>
        </w:tc>
        <w:tc>
          <w:tcPr>
            <w:tcW w:w="1134" w:type="dxa"/>
            <w:tcBorders>
              <w:top w:val="single" w:sz="8" w:space="0" w:color="auto"/>
              <w:left w:val="nil"/>
              <w:bottom w:val="nil"/>
              <w:right w:val="single" w:sz="4" w:space="0" w:color="auto"/>
            </w:tcBorders>
            <w:shd w:val="clear" w:color="000000" w:fill="E2EFDA"/>
            <w:vAlign w:val="center"/>
            <w:hideMark/>
          </w:tcPr>
          <w:p w14:paraId="3C9A2698"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Sažeti</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opis</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prirode</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spora</w:t>
            </w:r>
            <w:proofErr w:type="spellEnd"/>
          </w:p>
        </w:tc>
        <w:tc>
          <w:tcPr>
            <w:tcW w:w="1417" w:type="dxa"/>
            <w:tcBorders>
              <w:top w:val="single" w:sz="8" w:space="0" w:color="auto"/>
              <w:left w:val="nil"/>
              <w:bottom w:val="nil"/>
              <w:right w:val="single" w:sz="4" w:space="0" w:color="auto"/>
            </w:tcBorders>
            <w:shd w:val="clear" w:color="000000" w:fill="E2EFDA"/>
            <w:vAlign w:val="center"/>
            <w:hideMark/>
          </w:tcPr>
          <w:p w14:paraId="00C759A2"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Iznos</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glavnice</w:t>
            </w:r>
            <w:proofErr w:type="spellEnd"/>
          </w:p>
        </w:tc>
        <w:tc>
          <w:tcPr>
            <w:tcW w:w="1843" w:type="dxa"/>
            <w:tcBorders>
              <w:top w:val="single" w:sz="8" w:space="0" w:color="auto"/>
              <w:left w:val="nil"/>
              <w:bottom w:val="nil"/>
              <w:right w:val="single" w:sz="4" w:space="0" w:color="auto"/>
            </w:tcBorders>
            <w:shd w:val="clear" w:color="000000" w:fill="E2EFDA"/>
            <w:vAlign w:val="center"/>
            <w:hideMark/>
          </w:tcPr>
          <w:p w14:paraId="7AC6491B"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Procjena</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financijskog</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učinka</w:t>
            </w:r>
            <w:proofErr w:type="spellEnd"/>
          </w:p>
        </w:tc>
        <w:tc>
          <w:tcPr>
            <w:tcW w:w="1137" w:type="dxa"/>
            <w:tcBorders>
              <w:top w:val="single" w:sz="8" w:space="0" w:color="auto"/>
              <w:left w:val="nil"/>
              <w:bottom w:val="nil"/>
              <w:right w:val="single" w:sz="4" w:space="0" w:color="auto"/>
            </w:tcBorders>
            <w:shd w:val="clear" w:color="000000" w:fill="E2EFDA"/>
            <w:vAlign w:val="center"/>
            <w:hideMark/>
          </w:tcPr>
          <w:p w14:paraId="23EF85ED"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Procijenjeno</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vrijeme</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odljeva</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sredstava</w:t>
            </w:r>
            <w:proofErr w:type="spellEnd"/>
          </w:p>
        </w:tc>
        <w:tc>
          <w:tcPr>
            <w:tcW w:w="1556" w:type="dxa"/>
            <w:tcBorders>
              <w:top w:val="single" w:sz="8" w:space="0" w:color="auto"/>
              <w:left w:val="nil"/>
              <w:bottom w:val="nil"/>
              <w:right w:val="single" w:sz="4" w:space="0" w:color="auto"/>
            </w:tcBorders>
            <w:shd w:val="clear" w:color="000000" w:fill="E2EFDA"/>
            <w:vAlign w:val="center"/>
            <w:hideMark/>
          </w:tcPr>
          <w:p w14:paraId="36F19084"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Početak</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sudskog</w:t>
            </w:r>
            <w:proofErr w:type="spellEnd"/>
            <w:r w:rsidRPr="001D217F">
              <w:rPr>
                <w:rFonts w:ascii="Calibri" w:eastAsia="Times New Roman" w:hAnsi="Calibri" w:cs="Calibri"/>
                <w:b/>
                <w:bCs/>
                <w:color w:val="000000"/>
                <w:sz w:val="16"/>
                <w:szCs w:val="16"/>
              </w:rPr>
              <w:t xml:space="preserve"> </w:t>
            </w:r>
            <w:proofErr w:type="spellStart"/>
            <w:r w:rsidRPr="001D217F">
              <w:rPr>
                <w:rFonts w:ascii="Calibri" w:eastAsia="Times New Roman" w:hAnsi="Calibri" w:cs="Calibri"/>
                <w:b/>
                <w:bCs/>
                <w:color w:val="000000"/>
                <w:sz w:val="16"/>
                <w:szCs w:val="16"/>
              </w:rPr>
              <w:t>spora</w:t>
            </w:r>
            <w:proofErr w:type="spellEnd"/>
          </w:p>
        </w:tc>
        <w:tc>
          <w:tcPr>
            <w:tcW w:w="1134" w:type="dxa"/>
            <w:tcBorders>
              <w:top w:val="single" w:sz="8" w:space="0" w:color="auto"/>
              <w:left w:val="nil"/>
              <w:bottom w:val="nil"/>
              <w:right w:val="single" w:sz="8" w:space="0" w:color="auto"/>
            </w:tcBorders>
            <w:shd w:val="clear" w:color="000000" w:fill="E2EFDA"/>
            <w:noWrap/>
            <w:vAlign w:val="center"/>
            <w:hideMark/>
          </w:tcPr>
          <w:p w14:paraId="6C41F35D"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Napomena</w:t>
            </w:r>
            <w:proofErr w:type="spellEnd"/>
          </w:p>
        </w:tc>
      </w:tr>
      <w:tr w:rsidR="001D217F" w:rsidRPr="00DB6048" w14:paraId="4F7ABB34" w14:textId="77777777" w:rsidTr="00DB6048">
        <w:trPr>
          <w:trHeight w:val="839"/>
        </w:trPr>
        <w:tc>
          <w:tcPr>
            <w:tcW w:w="84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E59F409"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1</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0BF400B3"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FIZIČKA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OSOBA</w:t>
            </w:r>
            <w:proofErr w:type="spellEnd"/>
            <w:r w:rsidRPr="001D217F">
              <w:rPr>
                <w:rFonts w:ascii="Calibri" w:eastAsia="Times New Roman" w:hAnsi="Calibri" w:cs="Calibri"/>
                <w:color w:val="000000"/>
                <w:sz w:val="16"/>
                <w:szCs w:val="16"/>
              </w:rPr>
              <w:t xml:space="preserve"> 1</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2ACB7738"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imov</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štete-Opć.sud</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dbk</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Pn</w:t>
            </w:r>
            <w:proofErr w:type="spellEnd"/>
            <w:r w:rsidRPr="001D217F">
              <w:rPr>
                <w:rFonts w:ascii="Calibri" w:eastAsia="Times New Roman" w:hAnsi="Calibri" w:cs="Calibri"/>
                <w:color w:val="000000"/>
                <w:sz w:val="16"/>
                <w:szCs w:val="16"/>
              </w:rPr>
              <w:t xml:space="preserve">-121/2018 </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14:paraId="5AA96EEB"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50.000,00</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14:paraId="31110377"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50%</w:t>
            </w:r>
          </w:p>
        </w:tc>
        <w:tc>
          <w:tcPr>
            <w:tcW w:w="1137" w:type="dxa"/>
            <w:tcBorders>
              <w:top w:val="single" w:sz="8" w:space="0" w:color="auto"/>
              <w:left w:val="nil"/>
              <w:bottom w:val="single" w:sz="4" w:space="0" w:color="auto"/>
              <w:right w:val="single" w:sz="4" w:space="0" w:color="auto"/>
            </w:tcBorders>
            <w:shd w:val="clear" w:color="auto" w:fill="auto"/>
            <w:vAlign w:val="center"/>
            <w:hideMark/>
          </w:tcPr>
          <w:p w14:paraId="74BEBAC1" w14:textId="77777777" w:rsidR="001D217F" w:rsidRPr="001D217F" w:rsidRDefault="001D217F" w:rsidP="009E6E1B">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2 </w:t>
            </w:r>
            <w:proofErr w:type="spellStart"/>
            <w:r w:rsidRPr="001D217F">
              <w:rPr>
                <w:rFonts w:ascii="Calibri" w:eastAsia="Times New Roman" w:hAnsi="Calibri" w:cs="Calibri"/>
                <w:color w:val="000000"/>
                <w:sz w:val="16"/>
                <w:szCs w:val="16"/>
              </w:rPr>
              <w:t>godine</w:t>
            </w:r>
            <w:proofErr w:type="spellEnd"/>
            <w:r w:rsidRPr="001D217F">
              <w:rPr>
                <w:rFonts w:ascii="Calibri" w:eastAsia="Times New Roman" w:hAnsi="Calibri" w:cs="Calibri"/>
                <w:color w:val="000000"/>
                <w:sz w:val="16"/>
                <w:szCs w:val="16"/>
              </w:rPr>
              <w:t xml:space="preserve"> </w:t>
            </w:r>
          </w:p>
        </w:tc>
        <w:tc>
          <w:tcPr>
            <w:tcW w:w="1556" w:type="dxa"/>
            <w:tcBorders>
              <w:top w:val="single" w:sz="8" w:space="0" w:color="auto"/>
              <w:left w:val="nil"/>
              <w:bottom w:val="single" w:sz="4" w:space="0" w:color="auto"/>
              <w:right w:val="single" w:sz="4" w:space="0" w:color="auto"/>
            </w:tcBorders>
            <w:shd w:val="clear" w:color="auto" w:fill="auto"/>
            <w:vAlign w:val="center"/>
            <w:hideMark/>
          </w:tcPr>
          <w:p w14:paraId="540F65BD"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7.12.2018. </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6DBEE597"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rasprava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zakazana</w:t>
            </w:r>
            <w:proofErr w:type="spellEnd"/>
            <w:r w:rsidRPr="001D217F">
              <w:rPr>
                <w:rFonts w:ascii="Calibri" w:eastAsia="Times New Roman" w:hAnsi="Calibri" w:cs="Calibri"/>
                <w:color w:val="000000"/>
                <w:sz w:val="16"/>
                <w:szCs w:val="16"/>
              </w:rPr>
              <w:t xml:space="preserve"> za 16.2.2023.</w:t>
            </w:r>
          </w:p>
        </w:tc>
      </w:tr>
      <w:tr w:rsidR="001D217F" w:rsidRPr="00DB6048" w14:paraId="4A8FFC98" w14:textId="77777777" w:rsidTr="001D217F">
        <w:trPr>
          <w:trHeight w:val="885"/>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326CA2B7"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w:t>
            </w:r>
          </w:p>
        </w:tc>
        <w:tc>
          <w:tcPr>
            <w:tcW w:w="1701" w:type="dxa"/>
            <w:tcBorders>
              <w:top w:val="nil"/>
              <w:left w:val="nil"/>
              <w:bottom w:val="single" w:sz="4" w:space="0" w:color="auto"/>
              <w:right w:val="single" w:sz="4" w:space="0" w:color="auto"/>
            </w:tcBorders>
            <w:shd w:val="clear" w:color="auto" w:fill="auto"/>
            <w:vAlign w:val="center"/>
            <w:hideMark/>
          </w:tcPr>
          <w:p w14:paraId="0CAB24BE"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FIZIČKA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OSOBA</w:t>
            </w:r>
            <w:proofErr w:type="spellEnd"/>
            <w:r w:rsidRPr="001D217F">
              <w:rPr>
                <w:rFonts w:ascii="Calibri" w:eastAsia="Times New Roman" w:hAnsi="Calibri" w:cs="Calibri"/>
                <w:color w:val="000000"/>
                <w:sz w:val="16"/>
                <w:szCs w:val="16"/>
              </w:rPr>
              <w:t xml:space="preserve"> 2</w:t>
            </w:r>
          </w:p>
        </w:tc>
        <w:tc>
          <w:tcPr>
            <w:tcW w:w="1134" w:type="dxa"/>
            <w:tcBorders>
              <w:top w:val="nil"/>
              <w:left w:val="nil"/>
              <w:bottom w:val="single" w:sz="4" w:space="0" w:color="auto"/>
              <w:right w:val="single" w:sz="4" w:space="0" w:color="auto"/>
            </w:tcBorders>
            <w:shd w:val="clear" w:color="auto" w:fill="auto"/>
            <w:vAlign w:val="center"/>
            <w:hideMark/>
          </w:tcPr>
          <w:p w14:paraId="1CAD53D5"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šete</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Op.sud</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Dbk</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Pn</w:t>
            </w:r>
            <w:proofErr w:type="spellEnd"/>
            <w:r w:rsidRPr="001D217F">
              <w:rPr>
                <w:rFonts w:ascii="Calibri" w:eastAsia="Times New Roman" w:hAnsi="Calibri" w:cs="Calibri"/>
                <w:color w:val="000000"/>
                <w:sz w:val="16"/>
                <w:szCs w:val="16"/>
              </w:rPr>
              <w:t>-42/2020</w:t>
            </w:r>
          </w:p>
        </w:tc>
        <w:tc>
          <w:tcPr>
            <w:tcW w:w="1417" w:type="dxa"/>
            <w:tcBorders>
              <w:top w:val="nil"/>
              <w:left w:val="nil"/>
              <w:bottom w:val="single" w:sz="4" w:space="0" w:color="auto"/>
              <w:right w:val="single" w:sz="4" w:space="0" w:color="auto"/>
            </w:tcBorders>
            <w:shd w:val="clear" w:color="auto" w:fill="auto"/>
            <w:vAlign w:val="center"/>
            <w:hideMark/>
          </w:tcPr>
          <w:p w14:paraId="4075DECE"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61.919,00</w:t>
            </w:r>
          </w:p>
        </w:tc>
        <w:tc>
          <w:tcPr>
            <w:tcW w:w="1843" w:type="dxa"/>
            <w:tcBorders>
              <w:top w:val="nil"/>
              <w:left w:val="nil"/>
              <w:bottom w:val="single" w:sz="4" w:space="0" w:color="auto"/>
              <w:right w:val="single" w:sz="4" w:space="0" w:color="auto"/>
            </w:tcBorders>
            <w:shd w:val="clear" w:color="auto" w:fill="auto"/>
            <w:vAlign w:val="center"/>
            <w:hideMark/>
          </w:tcPr>
          <w:p w14:paraId="04F1692B"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137" w:type="dxa"/>
            <w:tcBorders>
              <w:top w:val="nil"/>
              <w:left w:val="nil"/>
              <w:bottom w:val="single" w:sz="4" w:space="0" w:color="auto"/>
              <w:right w:val="single" w:sz="4" w:space="0" w:color="auto"/>
            </w:tcBorders>
            <w:shd w:val="clear" w:color="auto" w:fill="auto"/>
            <w:vAlign w:val="center"/>
            <w:hideMark/>
          </w:tcPr>
          <w:p w14:paraId="3C5C526A" w14:textId="77777777" w:rsidR="001D217F" w:rsidRPr="001D217F" w:rsidRDefault="001D217F" w:rsidP="009E6E1B">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556" w:type="dxa"/>
            <w:tcBorders>
              <w:top w:val="nil"/>
              <w:left w:val="nil"/>
              <w:bottom w:val="single" w:sz="4" w:space="0" w:color="auto"/>
              <w:right w:val="single" w:sz="4" w:space="0" w:color="auto"/>
            </w:tcBorders>
            <w:shd w:val="clear" w:color="auto" w:fill="auto"/>
            <w:vAlign w:val="center"/>
            <w:hideMark/>
          </w:tcPr>
          <w:p w14:paraId="3CD28466"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3.10.2000. </w:t>
            </w:r>
          </w:p>
        </w:tc>
        <w:tc>
          <w:tcPr>
            <w:tcW w:w="1134" w:type="dxa"/>
            <w:tcBorders>
              <w:top w:val="nil"/>
              <w:left w:val="nil"/>
              <w:bottom w:val="single" w:sz="4" w:space="0" w:color="auto"/>
              <w:right w:val="single" w:sz="8" w:space="0" w:color="auto"/>
            </w:tcBorders>
            <w:shd w:val="clear" w:color="auto" w:fill="auto"/>
            <w:vAlign w:val="center"/>
            <w:hideMark/>
          </w:tcPr>
          <w:p w14:paraId="732E195D"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predmet</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Ustavnom</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sudu</w:t>
            </w:r>
            <w:proofErr w:type="spellEnd"/>
            <w:r w:rsidRPr="001D217F">
              <w:rPr>
                <w:rFonts w:ascii="Calibri" w:eastAsia="Times New Roman" w:hAnsi="Calibri" w:cs="Calibri"/>
                <w:color w:val="000000"/>
                <w:sz w:val="16"/>
                <w:szCs w:val="16"/>
              </w:rPr>
              <w:t xml:space="preserve"> RH</w:t>
            </w:r>
          </w:p>
        </w:tc>
      </w:tr>
      <w:tr w:rsidR="001D217F" w:rsidRPr="00DB6048" w14:paraId="4B396CC3" w14:textId="77777777" w:rsidTr="00DB6048">
        <w:trPr>
          <w:trHeight w:val="1072"/>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10DA3E25"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3</w:t>
            </w:r>
          </w:p>
        </w:tc>
        <w:tc>
          <w:tcPr>
            <w:tcW w:w="1701" w:type="dxa"/>
            <w:tcBorders>
              <w:top w:val="nil"/>
              <w:left w:val="nil"/>
              <w:bottom w:val="single" w:sz="4" w:space="0" w:color="auto"/>
              <w:right w:val="single" w:sz="4" w:space="0" w:color="auto"/>
            </w:tcBorders>
            <w:shd w:val="clear" w:color="auto" w:fill="auto"/>
            <w:vAlign w:val="center"/>
            <w:hideMark/>
          </w:tcPr>
          <w:p w14:paraId="1F8ECCA3"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DNŽ</w:t>
            </w:r>
            <w:proofErr w:type="spellEnd"/>
            <w:r w:rsidRPr="001D217F">
              <w:rPr>
                <w:rFonts w:ascii="Calibri" w:eastAsia="Times New Roman" w:hAnsi="Calibri" w:cs="Calibri"/>
                <w:color w:val="000000"/>
                <w:sz w:val="16"/>
                <w:szCs w:val="16"/>
              </w:rPr>
              <w:t xml:space="preserve"> c/a VALENTINO MODA </w:t>
            </w:r>
          </w:p>
        </w:tc>
        <w:tc>
          <w:tcPr>
            <w:tcW w:w="1134" w:type="dxa"/>
            <w:tcBorders>
              <w:top w:val="nil"/>
              <w:left w:val="nil"/>
              <w:bottom w:val="single" w:sz="4" w:space="0" w:color="auto"/>
              <w:right w:val="single" w:sz="4" w:space="0" w:color="auto"/>
            </w:tcBorders>
            <w:shd w:val="clear" w:color="auto" w:fill="auto"/>
            <w:vAlign w:val="center"/>
            <w:hideMark/>
          </w:tcPr>
          <w:p w14:paraId="444D4FB9"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utvrđenje</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vlasništva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čest.zgr</w:t>
            </w:r>
            <w:proofErr w:type="spellEnd"/>
            <w:r w:rsidRPr="001D217F">
              <w:rPr>
                <w:rFonts w:ascii="Calibri" w:eastAsia="Times New Roman" w:hAnsi="Calibri" w:cs="Calibri"/>
                <w:color w:val="000000"/>
                <w:sz w:val="16"/>
                <w:szCs w:val="16"/>
              </w:rPr>
              <w:t xml:space="preserve">. 199 </w:t>
            </w:r>
            <w:proofErr w:type="spellStart"/>
            <w:r w:rsidRPr="001D217F">
              <w:rPr>
                <w:rFonts w:ascii="Calibri" w:eastAsia="Times New Roman" w:hAnsi="Calibri" w:cs="Calibri"/>
                <w:color w:val="000000"/>
                <w:sz w:val="16"/>
                <w:szCs w:val="16"/>
              </w:rPr>
              <w:t>k.o.</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Cavtat</w:t>
            </w:r>
            <w:proofErr w:type="spellEnd"/>
            <w:r w:rsidRPr="001D217F">
              <w:rPr>
                <w:rFonts w:ascii="Calibri" w:eastAsia="Times New Roman" w:hAnsi="Calibri" w:cs="Calibri"/>
                <w:color w:val="000000"/>
                <w:sz w:val="16"/>
                <w:szCs w:val="16"/>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64F8431F"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753.450,00</w:t>
            </w:r>
          </w:p>
        </w:tc>
        <w:tc>
          <w:tcPr>
            <w:tcW w:w="1843" w:type="dxa"/>
            <w:tcBorders>
              <w:top w:val="nil"/>
              <w:left w:val="nil"/>
              <w:bottom w:val="single" w:sz="4" w:space="0" w:color="auto"/>
              <w:right w:val="single" w:sz="4" w:space="0" w:color="auto"/>
            </w:tcBorders>
            <w:shd w:val="clear" w:color="auto" w:fill="auto"/>
            <w:vAlign w:val="center"/>
            <w:hideMark/>
          </w:tcPr>
          <w:p w14:paraId="2333F114"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50%</w:t>
            </w:r>
          </w:p>
        </w:tc>
        <w:tc>
          <w:tcPr>
            <w:tcW w:w="1137" w:type="dxa"/>
            <w:tcBorders>
              <w:top w:val="nil"/>
              <w:left w:val="nil"/>
              <w:bottom w:val="single" w:sz="4" w:space="0" w:color="auto"/>
              <w:right w:val="single" w:sz="4" w:space="0" w:color="auto"/>
            </w:tcBorders>
            <w:shd w:val="clear" w:color="auto" w:fill="auto"/>
            <w:vAlign w:val="center"/>
            <w:hideMark/>
          </w:tcPr>
          <w:p w14:paraId="1AB44690" w14:textId="77777777" w:rsidR="001D217F" w:rsidRPr="001D217F" w:rsidRDefault="001D217F" w:rsidP="009E6E1B">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2 </w:t>
            </w:r>
            <w:proofErr w:type="spellStart"/>
            <w:r w:rsidRPr="001D217F">
              <w:rPr>
                <w:rFonts w:ascii="Calibri" w:eastAsia="Times New Roman" w:hAnsi="Calibri" w:cs="Calibri"/>
                <w:color w:val="000000"/>
                <w:sz w:val="16"/>
                <w:szCs w:val="16"/>
              </w:rPr>
              <w:t>godine</w:t>
            </w:r>
            <w:proofErr w:type="spellEnd"/>
            <w:r w:rsidRPr="001D217F">
              <w:rPr>
                <w:rFonts w:ascii="Calibri" w:eastAsia="Times New Roman" w:hAnsi="Calibri" w:cs="Calibri"/>
                <w:color w:val="000000"/>
                <w:sz w:val="16"/>
                <w:szCs w:val="16"/>
              </w:rPr>
              <w:t xml:space="preserve"> </w:t>
            </w:r>
          </w:p>
        </w:tc>
        <w:tc>
          <w:tcPr>
            <w:tcW w:w="1556" w:type="dxa"/>
            <w:tcBorders>
              <w:top w:val="nil"/>
              <w:left w:val="nil"/>
              <w:bottom w:val="single" w:sz="4" w:space="0" w:color="auto"/>
              <w:right w:val="single" w:sz="4" w:space="0" w:color="auto"/>
            </w:tcBorders>
            <w:shd w:val="clear" w:color="auto" w:fill="auto"/>
            <w:vAlign w:val="center"/>
            <w:hideMark/>
          </w:tcPr>
          <w:p w14:paraId="1103C1EE"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14.10.1996. </w:t>
            </w:r>
          </w:p>
        </w:tc>
        <w:tc>
          <w:tcPr>
            <w:tcW w:w="1134" w:type="dxa"/>
            <w:tcBorders>
              <w:top w:val="nil"/>
              <w:left w:val="nil"/>
              <w:bottom w:val="single" w:sz="4" w:space="0" w:color="auto"/>
              <w:right w:val="single" w:sz="8" w:space="0" w:color="auto"/>
            </w:tcBorders>
            <w:shd w:val="clear" w:color="auto" w:fill="auto"/>
            <w:vAlign w:val="center"/>
            <w:hideMark/>
          </w:tcPr>
          <w:p w14:paraId="5833831A"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predmet</w:t>
            </w:r>
            <w:proofErr w:type="spellEnd"/>
            <w:r w:rsidRPr="001D217F">
              <w:rPr>
                <w:rFonts w:ascii="Calibri" w:eastAsia="Times New Roman" w:hAnsi="Calibri" w:cs="Calibri"/>
                <w:color w:val="000000"/>
                <w:sz w:val="16"/>
                <w:szCs w:val="16"/>
              </w:rPr>
              <w:t xml:space="preserve"> pred </w:t>
            </w:r>
            <w:proofErr w:type="spellStart"/>
            <w:r w:rsidRPr="001D217F">
              <w:rPr>
                <w:rFonts w:ascii="Calibri" w:eastAsia="Times New Roman" w:hAnsi="Calibri" w:cs="Calibri"/>
                <w:color w:val="000000"/>
                <w:sz w:val="16"/>
                <w:szCs w:val="16"/>
              </w:rPr>
              <w:t>Vrhovnim</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sudom</w:t>
            </w:r>
            <w:proofErr w:type="spellEnd"/>
            <w:r w:rsidRPr="001D217F">
              <w:rPr>
                <w:rFonts w:ascii="Calibri" w:eastAsia="Times New Roman" w:hAnsi="Calibri" w:cs="Calibri"/>
                <w:color w:val="000000"/>
                <w:sz w:val="16"/>
                <w:szCs w:val="16"/>
              </w:rPr>
              <w:t xml:space="preserve"> RH Rev-x-239/2016 </w:t>
            </w:r>
          </w:p>
        </w:tc>
      </w:tr>
      <w:tr w:rsidR="001D217F" w:rsidRPr="00DB6048" w14:paraId="5C27B428" w14:textId="77777777" w:rsidTr="00DB6048">
        <w:trPr>
          <w:trHeight w:val="991"/>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750E5964"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4</w:t>
            </w:r>
          </w:p>
        </w:tc>
        <w:tc>
          <w:tcPr>
            <w:tcW w:w="1701" w:type="dxa"/>
            <w:tcBorders>
              <w:top w:val="nil"/>
              <w:left w:val="nil"/>
              <w:bottom w:val="single" w:sz="4" w:space="0" w:color="auto"/>
              <w:right w:val="single" w:sz="4" w:space="0" w:color="auto"/>
            </w:tcBorders>
            <w:shd w:val="clear" w:color="auto" w:fill="auto"/>
            <w:vAlign w:val="center"/>
            <w:hideMark/>
          </w:tcPr>
          <w:p w14:paraId="42884864"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FIZIČKA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OSOBA</w:t>
            </w:r>
            <w:proofErr w:type="spellEnd"/>
            <w:r w:rsidRPr="001D217F">
              <w:rPr>
                <w:rFonts w:ascii="Calibri" w:eastAsia="Times New Roman" w:hAnsi="Calibri" w:cs="Calibri"/>
                <w:color w:val="000000"/>
                <w:sz w:val="16"/>
                <w:szCs w:val="16"/>
              </w:rPr>
              <w:t xml:space="preserve"> 3</w:t>
            </w:r>
          </w:p>
        </w:tc>
        <w:tc>
          <w:tcPr>
            <w:tcW w:w="1134" w:type="dxa"/>
            <w:tcBorders>
              <w:top w:val="nil"/>
              <w:left w:val="nil"/>
              <w:bottom w:val="single" w:sz="4" w:space="0" w:color="auto"/>
              <w:right w:val="single" w:sz="4" w:space="0" w:color="auto"/>
            </w:tcBorders>
            <w:shd w:val="clear" w:color="auto" w:fill="auto"/>
            <w:vAlign w:val="center"/>
            <w:hideMark/>
          </w:tcPr>
          <w:p w14:paraId="014DEFEF"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imov</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štete-Trgovački</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sud</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Splitu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Pn</w:t>
            </w:r>
            <w:proofErr w:type="spellEnd"/>
            <w:r w:rsidRPr="001D217F">
              <w:rPr>
                <w:rFonts w:ascii="Calibri" w:eastAsia="Times New Roman" w:hAnsi="Calibri" w:cs="Calibri"/>
                <w:color w:val="000000"/>
                <w:sz w:val="16"/>
                <w:szCs w:val="16"/>
              </w:rPr>
              <w:t>-18/2021</w:t>
            </w:r>
          </w:p>
        </w:tc>
        <w:tc>
          <w:tcPr>
            <w:tcW w:w="1417" w:type="dxa"/>
            <w:tcBorders>
              <w:top w:val="nil"/>
              <w:left w:val="nil"/>
              <w:bottom w:val="single" w:sz="4" w:space="0" w:color="auto"/>
              <w:right w:val="single" w:sz="4" w:space="0" w:color="auto"/>
            </w:tcBorders>
            <w:shd w:val="clear" w:color="auto" w:fill="auto"/>
            <w:vAlign w:val="center"/>
            <w:hideMark/>
          </w:tcPr>
          <w:p w14:paraId="25FA61DE"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2.000.000,00</w:t>
            </w:r>
          </w:p>
        </w:tc>
        <w:tc>
          <w:tcPr>
            <w:tcW w:w="1843" w:type="dxa"/>
            <w:tcBorders>
              <w:top w:val="nil"/>
              <w:left w:val="nil"/>
              <w:bottom w:val="single" w:sz="4" w:space="0" w:color="auto"/>
              <w:right w:val="single" w:sz="4" w:space="0" w:color="auto"/>
            </w:tcBorders>
            <w:shd w:val="clear" w:color="auto" w:fill="auto"/>
            <w:vAlign w:val="center"/>
            <w:hideMark/>
          </w:tcPr>
          <w:p w14:paraId="1189446A"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50%</w:t>
            </w:r>
          </w:p>
        </w:tc>
        <w:tc>
          <w:tcPr>
            <w:tcW w:w="1137" w:type="dxa"/>
            <w:tcBorders>
              <w:top w:val="nil"/>
              <w:left w:val="nil"/>
              <w:bottom w:val="single" w:sz="4" w:space="0" w:color="auto"/>
              <w:right w:val="single" w:sz="4" w:space="0" w:color="auto"/>
            </w:tcBorders>
            <w:shd w:val="clear" w:color="auto" w:fill="auto"/>
            <w:vAlign w:val="center"/>
            <w:hideMark/>
          </w:tcPr>
          <w:p w14:paraId="5A124F6A" w14:textId="77777777" w:rsidR="001D217F" w:rsidRPr="001D217F" w:rsidRDefault="001D217F" w:rsidP="009E6E1B">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2 </w:t>
            </w:r>
            <w:proofErr w:type="spellStart"/>
            <w:r w:rsidRPr="001D217F">
              <w:rPr>
                <w:rFonts w:ascii="Calibri" w:eastAsia="Times New Roman" w:hAnsi="Calibri" w:cs="Calibri"/>
                <w:color w:val="000000"/>
                <w:sz w:val="16"/>
                <w:szCs w:val="16"/>
              </w:rPr>
              <w:t>godine</w:t>
            </w:r>
            <w:proofErr w:type="spellEnd"/>
            <w:r w:rsidRPr="001D217F">
              <w:rPr>
                <w:rFonts w:ascii="Calibri" w:eastAsia="Times New Roman" w:hAnsi="Calibri" w:cs="Calibri"/>
                <w:color w:val="000000"/>
                <w:sz w:val="16"/>
                <w:szCs w:val="16"/>
              </w:rPr>
              <w:t xml:space="preserve"> </w:t>
            </w:r>
          </w:p>
        </w:tc>
        <w:tc>
          <w:tcPr>
            <w:tcW w:w="1556" w:type="dxa"/>
            <w:tcBorders>
              <w:top w:val="nil"/>
              <w:left w:val="nil"/>
              <w:bottom w:val="single" w:sz="4" w:space="0" w:color="auto"/>
              <w:right w:val="single" w:sz="4" w:space="0" w:color="auto"/>
            </w:tcBorders>
            <w:shd w:val="clear" w:color="auto" w:fill="auto"/>
            <w:vAlign w:val="center"/>
            <w:hideMark/>
          </w:tcPr>
          <w:p w14:paraId="0B7D80D9"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9.6.2017. </w:t>
            </w:r>
          </w:p>
        </w:tc>
        <w:tc>
          <w:tcPr>
            <w:tcW w:w="1134" w:type="dxa"/>
            <w:tcBorders>
              <w:top w:val="nil"/>
              <w:left w:val="nil"/>
              <w:bottom w:val="single" w:sz="4" w:space="0" w:color="auto"/>
              <w:right w:val="single" w:sz="8" w:space="0" w:color="auto"/>
            </w:tcBorders>
            <w:shd w:val="clear" w:color="auto" w:fill="auto"/>
            <w:vAlign w:val="center"/>
            <w:hideMark/>
          </w:tcPr>
          <w:p w14:paraId="68C4ACD7"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zadnje</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ročište</w:t>
            </w:r>
            <w:proofErr w:type="spellEnd"/>
            <w:r w:rsidRPr="001D217F">
              <w:rPr>
                <w:rFonts w:ascii="Calibri" w:eastAsia="Times New Roman" w:hAnsi="Calibri" w:cs="Calibri"/>
                <w:color w:val="000000"/>
                <w:sz w:val="16"/>
                <w:szCs w:val="16"/>
              </w:rPr>
              <w:t xml:space="preserve"> 24.11.2021. - </w:t>
            </w:r>
            <w:proofErr w:type="spellStart"/>
            <w:r w:rsidRPr="001D217F">
              <w:rPr>
                <w:rFonts w:ascii="Calibri" w:eastAsia="Times New Roman" w:hAnsi="Calibri" w:cs="Calibri"/>
                <w:color w:val="000000"/>
                <w:sz w:val="16"/>
                <w:szCs w:val="16"/>
              </w:rPr>
              <w:t>odrđeno</w:t>
            </w:r>
            <w:proofErr w:type="spellEnd"/>
            <w:r w:rsidRPr="001D217F">
              <w:rPr>
                <w:rFonts w:ascii="Calibri" w:eastAsia="Times New Roman" w:hAnsi="Calibri" w:cs="Calibri"/>
                <w:color w:val="000000"/>
                <w:sz w:val="16"/>
                <w:szCs w:val="16"/>
              </w:rPr>
              <w:t xml:space="preserve"> </w:t>
            </w:r>
            <w:proofErr w:type="spellStart"/>
            <w:proofErr w:type="gramStart"/>
            <w:r w:rsidRPr="001D217F">
              <w:rPr>
                <w:rFonts w:ascii="Calibri" w:eastAsia="Times New Roman" w:hAnsi="Calibri" w:cs="Calibri"/>
                <w:color w:val="000000"/>
                <w:sz w:val="16"/>
                <w:szCs w:val="16"/>
              </w:rPr>
              <w:t>financijsko</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vještačenje</w:t>
            </w:r>
            <w:proofErr w:type="spellEnd"/>
            <w:proofErr w:type="gramEnd"/>
            <w:r w:rsidRPr="001D217F">
              <w:rPr>
                <w:rFonts w:ascii="Calibri" w:eastAsia="Times New Roman" w:hAnsi="Calibri" w:cs="Calibri"/>
                <w:color w:val="000000"/>
                <w:sz w:val="16"/>
                <w:szCs w:val="16"/>
              </w:rPr>
              <w:t xml:space="preserve"> </w:t>
            </w:r>
          </w:p>
        </w:tc>
      </w:tr>
      <w:tr w:rsidR="001D217F" w:rsidRPr="00DB6048" w14:paraId="12D41D32" w14:textId="77777777" w:rsidTr="001D217F">
        <w:trPr>
          <w:trHeight w:val="4140"/>
        </w:trPr>
        <w:tc>
          <w:tcPr>
            <w:tcW w:w="84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A374CA0"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6839E1F" w14:textId="77777777" w:rsidR="001D217F" w:rsidRPr="001D217F" w:rsidRDefault="001D217F" w:rsidP="001D217F">
            <w:pPr>
              <w:spacing w:after="0" w:line="240" w:lineRule="auto"/>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PHOENIX </w:t>
            </w:r>
            <w:proofErr w:type="spellStart"/>
            <w:r w:rsidRPr="001D217F">
              <w:rPr>
                <w:rFonts w:ascii="Calibri" w:eastAsia="Times New Roman" w:hAnsi="Calibri" w:cs="Calibri"/>
                <w:color w:val="000000"/>
                <w:sz w:val="16"/>
                <w:szCs w:val="16"/>
              </w:rPr>
              <w:t>FARMACIJA</w:t>
            </w:r>
            <w:proofErr w:type="spellEnd"/>
            <w:r w:rsidRPr="001D217F">
              <w:rPr>
                <w:rFonts w:ascii="Calibri" w:eastAsia="Times New Roman" w:hAnsi="Calibri" w:cs="Calibri"/>
                <w:color w:val="000000"/>
                <w:sz w:val="16"/>
                <w:szCs w:val="16"/>
              </w:rPr>
              <w:t xml:space="preserve"> d.o.o.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55D8CF" w14:textId="37BC6B11"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Predmet</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spora</w:t>
            </w:r>
            <w:proofErr w:type="spellEnd"/>
            <w:r w:rsidRPr="001D217F">
              <w:rPr>
                <w:rFonts w:ascii="Calibri" w:eastAsia="Times New Roman" w:hAnsi="Calibri" w:cs="Calibri"/>
                <w:color w:val="000000"/>
                <w:sz w:val="16"/>
                <w:szCs w:val="16"/>
              </w:rPr>
              <w:t xml:space="preserve"> je </w:t>
            </w:r>
            <w:proofErr w:type="spellStart"/>
            <w:r w:rsidRPr="001D217F">
              <w:rPr>
                <w:rFonts w:ascii="Calibri" w:eastAsia="Times New Roman" w:hAnsi="Calibri" w:cs="Calibri"/>
                <w:color w:val="000000"/>
                <w:sz w:val="16"/>
                <w:szCs w:val="16"/>
              </w:rPr>
              <w:t>potraživanje</w:t>
            </w:r>
            <w:proofErr w:type="spellEnd"/>
            <w:r w:rsidRPr="001D217F">
              <w:rPr>
                <w:rFonts w:ascii="Calibri" w:eastAsia="Times New Roman" w:hAnsi="Calibri" w:cs="Calibri"/>
                <w:color w:val="000000"/>
                <w:sz w:val="16"/>
                <w:szCs w:val="16"/>
              </w:rPr>
              <w:t xml:space="preserve"> po </w:t>
            </w:r>
            <w:proofErr w:type="spellStart"/>
            <w:r w:rsidRPr="001D217F">
              <w:rPr>
                <w:rFonts w:ascii="Calibri" w:eastAsia="Times New Roman" w:hAnsi="Calibri" w:cs="Calibri"/>
                <w:color w:val="000000"/>
                <w:sz w:val="16"/>
                <w:szCs w:val="16"/>
              </w:rPr>
              <w:t>računima</w:t>
            </w:r>
            <w:proofErr w:type="spellEnd"/>
            <w:r w:rsidRPr="001D217F">
              <w:rPr>
                <w:rFonts w:ascii="Calibri" w:eastAsia="Times New Roman" w:hAnsi="Calibri" w:cs="Calibri"/>
                <w:color w:val="000000"/>
                <w:sz w:val="16"/>
                <w:szCs w:val="16"/>
              </w:rPr>
              <w:t xml:space="preserve"> koji </w:t>
            </w:r>
            <w:proofErr w:type="spellStart"/>
            <w:r w:rsidRPr="001D217F">
              <w:rPr>
                <w:rFonts w:ascii="Calibri" w:eastAsia="Times New Roman" w:hAnsi="Calibri" w:cs="Calibri"/>
                <w:color w:val="000000"/>
                <w:sz w:val="16"/>
                <w:szCs w:val="16"/>
              </w:rPr>
              <w:t>su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izdani</w:t>
            </w:r>
            <w:proofErr w:type="spellEnd"/>
            <w:r w:rsidRPr="001D217F">
              <w:rPr>
                <w:rFonts w:ascii="Calibri" w:eastAsia="Times New Roman" w:hAnsi="Calibri" w:cs="Calibri"/>
                <w:color w:val="000000"/>
                <w:sz w:val="16"/>
                <w:szCs w:val="16"/>
              </w:rPr>
              <w:t xml:space="preserve"> O</w:t>
            </w:r>
            <w:r w:rsidRPr="00DB6048">
              <w:rPr>
                <w:rFonts w:ascii="Calibri" w:eastAsia="Times New Roman" w:hAnsi="Calibri" w:cs="Calibri"/>
                <w:color w:val="000000"/>
                <w:sz w:val="16"/>
                <w:szCs w:val="16"/>
              </w:rPr>
              <w:t xml:space="preserve">B </w:t>
            </w:r>
            <w:proofErr w:type="spellStart"/>
            <w:r w:rsidRPr="001D217F">
              <w:rPr>
                <w:rFonts w:ascii="Calibri" w:eastAsia="Times New Roman" w:hAnsi="Calibri" w:cs="Calibri"/>
                <w:color w:val="000000"/>
                <w:sz w:val="16"/>
                <w:szCs w:val="16"/>
              </w:rPr>
              <w:t>Dubrovik</w:t>
            </w:r>
            <w:proofErr w:type="spellEnd"/>
            <w:r w:rsidRPr="001D217F">
              <w:rPr>
                <w:rFonts w:ascii="Calibri" w:eastAsia="Times New Roman" w:hAnsi="Calibri" w:cs="Calibri"/>
                <w:color w:val="000000"/>
                <w:sz w:val="16"/>
                <w:szCs w:val="16"/>
              </w:rPr>
              <w:t xml:space="preserve">, a za </w:t>
            </w:r>
            <w:proofErr w:type="spellStart"/>
            <w:r w:rsidRPr="001D217F">
              <w:rPr>
                <w:rFonts w:ascii="Calibri" w:eastAsia="Times New Roman" w:hAnsi="Calibri" w:cs="Calibri"/>
                <w:color w:val="000000"/>
                <w:sz w:val="16"/>
                <w:szCs w:val="16"/>
              </w:rPr>
              <w:t>koje</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osnivač</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tuženik</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solidarno</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odgovara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temelju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Zakona</w:t>
            </w:r>
            <w:proofErr w:type="spellEnd"/>
            <w:r w:rsidRPr="001D217F">
              <w:rPr>
                <w:rFonts w:ascii="Calibri" w:eastAsia="Times New Roman" w:hAnsi="Calibri" w:cs="Calibri"/>
                <w:color w:val="000000"/>
                <w:sz w:val="16"/>
                <w:szCs w:val="16"/>
              </w:rPr>
              <w:t xml:space="preserve"> o </w:t>
            </w:r>
            <w:proofErr w:type="spellStart"/>
            <w:r w:rsidRPr="001D217F">
              <w:rPr>
                <w:rFonts w:ascii="Calibri" w:eastAsia="Times New Roman" w:hAnsi="Calibri" w:cs="Calibri"/>
                <w:color w:val="000000"/>
                <w:sz w:val="16"/>
                <w:szCs w:val="16"/>
              </w:rPr>
              <w:t>ostanovama</w:t>
            </w:r>
            <w:proofErr w:type="spellEnd"/>
            <w:r w:rsidRPr="001D217F">
              <w:rPr>
                <w:rFonts w:ascii="Calibri" w:eastAsia="Times New Roman" w:hAnsi="Calibri" w:cs="Calibri"/>
                <w:color w:val="000000"/>
                <w:sz w:val="16"/>
                <w:szCs w:val="16"/>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6B7D53"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5.758.292,35</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0B3CA5E"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80%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1C676399" w14:textId="77777777" w:rsidR="001D217F" w:rsidRPr="001D217F" w:rsidRDefault="001D217F" w:rsidP="009E6E1B">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2 </w:t>
            </w:r>
            <w:proofErr w:type="spellStart"/>
            <w:r w:rsidRPr="001D217F">
              <w:rPr>
                <w:rFonts w:ascii="Calibri" w:eastAsia="Times New Roman" w:hAnsi="Calibri" w:cs="Calibri"/>
                <w:color w:val="000000"/>
                <w:sz w:val="16"/>
                <w:szCs w:val="16"/>
              </w:rPr>
              <w:t>godine</w:t>
            </w:r>
            <w:proofErr w:type="spellEnd"/>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4564AA31"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22.7.2019.</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41E1E9D3"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r>
      <w:tr w:rsidR="001D217F" w:rsidRPr="00DB6048" w14:paraId="76295C5B" w14:textId="77777777" w:rsidTr="00DB6048">
        <w:trPr>
          <w:trHeight w:val="2974"/>
        </w:trPr>
        <w:tc>
          <w:tcPr>
            <w:tcW w:w="84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E70BCF6"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lastRenderedPageBreak/>
              <w:t>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0E133D" w14:textId="77777777" w:rsidR="001D217F" w:rsidRPr="00D87E43" w:rsidRDefault="001D217F" w:rsidP="001D217F">
            <w:pPr>
              <w:spacing w:after="0" w:line="240" w:lineRule="auto"/>
              <w:rPr>
                <w:rFonts w:ascii="Calibri" w:eastAsia="Times New Roman" w:hAnsi="Calibri" w:cs="Calibri"/>
                <w:color w:val="000000"/>
                <w:sz w:val="16"/>
                <w:szCs w:val="16"/>
                <w:lang w:val="fr-FR"/>
              </w:rPr>
            </w:pPr>
            <w:r w:rsidRPr="00D87E43">
              <w:rPr>
                <w:rFonts w:ascii="Calibri" w:eastAsia="Times New Roman" w:hAnsi="Calibri" w:cs="Calibri"/>
                <w:color w:val="000000"/>
                <w:sz w:val="16"/>
                <w:szCs w:val="16"/>
                <w:lang w:val="fr-FR"/>
              </w:rPr>
              <w:t xml:space="preserve">OCTAL PHARMA </w:t>
            </w:r>
            <w:proofErr w:type="spellStart"/>
            <w:r w:rsidRPr="00D87E43">
              <w:rPr>
                <w:rFonts w:ascii="Calibri" w:eastAsia="Times New Roman" w:hAnsi="Calibri" w:cs="Calibri"/>
                <w:color w:val="000000"/>
                <w:sz w:val="16"/>
                <w:szCs w:val="16"/>
                <w:lang w:val="fr-FR"/>
              </w:rPr>
              <w:t>d.o.o</w:t>
            </w:r>
            <w:proofErr w:type="spellEnd"/>
            <w:r w:rsidRPr="00D87E43">
              <w:rPr>
                <w:rFonts w:ascii="Calibri" w:eastAsia="Times New Roman" w:hAnsi="Calibri" w:cs="Calibri"/>
                <w:color w:val="000000"/>
                <w:sz w:val="16"/>
                <w:szCs w:val="16"/>
                <w:lang w:val="fr-FR"/>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04FE54" w14:textId="2B6D3C0B" w:rsidR="001D217F" w:rsidRPr="00D87E43" w:rsidRDefault="001D217F" w:rsidP="001D217F">
            <w:pPr>
              <w:spacing w:after="0" w:line="240" w:lineRule="auto"/>
              <w:rPr>
                <w:rFonts w:ascii="Calibri" w:eastAsia="Times New Roman" w:hAnsi="Calibri" w:cs="Calibri"/>
                <w:color w:val="000000"/>
                <w:sz w:val="16"/>
                <w:szCs w:val="16"/>
                <w:lang w:val="fr-FR"/>
              </w:rPr>
            </w:pPr>
            <w:proofErr w:type="spellStart"/>
            <w:r w:rsidRPr="00D87E43">
              <w:rPr>
                <w:rFonts w:ascii="Calibri" w:eastAsia="Times New Roman" w:hAnsi="Calibri" w:cs="Calibri"/>
                <w:color w:val="000000"/>
                <w:sz w:val="16"/>
                <w:szCs w:val="16"/>
                <w:lang w:val="fr-FR"/>
              </w:rPr>
              <w:t>Predmet</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spora</w:t>
            </w:r>
            <w:proofErr w:type="spellEnd"/>
            <w:r w:rsidRPr="00D87E43">
              <w:rPr>
                <w:rFonts w:ascii="Calibri" w:eastAsia="Times New Roman" w:hAnsi="Calibri" w:cs="Calibri"/>
                <w:color w:val="000000"/>
                <w:sz w:val="16"/>
                <w:szCs w:val="16"/>
                <w:lang w:val="fr-FR"/>
              </w:rPr>
              <w:t xml:space="preserve"> je </w:t>
            </w:r>
            <w:proofErr w:type="spellStart"/>
            <w:r w:rsidRPr="00D87E43">
              <w:rPr>
                <w:rFonts w:ascii="Calibri" w:eastAsia="Times New Roman" w:hAnsi="Calibri" w:cs="Calibri"/>
                <w:color w:val="000000"/>
                <w:sz w:val="16"/>
                <w:szCs w:val="16"/>
                <w:lang w:val="fr-FR"/>
              </w:rPr>
              <w:t>potraživanje</w:t>
            </w:r>
            <w:proofErr w:type="spellEnd"/>
            <w:r w:rsidRPr="00D87E43">
              <w:rPr>
                <w:rFonts w:ascii="Calibri" w:eastAsia="Times New Roman" w:hAnsi="Calibri" w:cs="Calibri"/>
                <w:color w:val="000000"/>
                <w:sz w:val="16"/>
                <w:szCs w:val="16"/>
                <w:lang w:val="fr-FR"/>
              </w:rPr>
              <w:t xml:space="preserve"> po </w:t>
            </w:r>
            <w:proofErr w:type="spellStart"/>
            <w:r w:rsidRPr="00D87E43">
              <w:rPr>
                <w:rFonts w:ascii="Calibri" w:eastAsia="Times New Roman" w:hAnsi="Calibri" w:cs="Calibri"/>
                <w:color w:val="000000"/>
                <w:sz w:val="16"/>
                <w:szCs w:val="16"/>
                <w:lang w:val="fr-FR"/>
              </w:rPr>
              <w:t>računima</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koji</w:t>
            </w:r>
            <w:proofErr w:type="spellEnd"/>
            <w:r w:rsidRPr="00D87E43">
              <w:rPr>
                <w:rFonts w:ascii="Calibri" w:eastAsia="Times New Roman" w:hAnsi="Calibri" w:cs="Calibri"/>
                <w:color w:val="000000"/>
                <w:sz w:val="16"/>
                <w:szCs w:val="16"/>
                <w:lang w:val="fr-FR"/>
              </w:rPr>
              <w:t xml:space="preserve"> su </w:t>
            </w:r>
            <w:proofErr w:type="spellStart"/>
            <w:r w:rsidRPr="00D87E43">
              <w:rPr>
                <w:rFonts w:ascii="Calibri" w:eastAsia="Times New Roman" w:hAnsi="Calibri" w:cs="Calibri"/>
                <w:color w:val="000000"/>
                <w:sz w:val="16"/>
                <w:szCs w:val="16"/>
                <w:lang w:val="fr-FR"/>
              </w:rPr>
              <w:t>izdani</w:t>
            </w:r>
            <w:proofErr w:type="spellEnd"/>
            <w:r w:rsidRPr="00D87E43">
              <w:rPr>
                <w:rFonts w:ascii="Calibri" w:eastAsia="Times New Roman" w:hAnsi="Calibri" w:cs="Calibri"/>
                <w:color w:val="000000"/>
                <w:sz w:val="16"/>
                <w:szCs w:val="16"/>
                <w:lang w:val="fr-FR"/>
              </w:rPr>
              <w:t xml:space="preserve"> OB </w:t>
            </w:r>
            <w:proofErr w:type="spellStart"/>
            <w:r w:rsidRPr="00D87E43">
              <w:rPr>
                <w:rFonts w:ascii="Calibri" w:eastAsia="Times New Roman" w:hAnsi="Calibri" w:cs="Calibri"/>
                <w:color w:val="000000"/>
                <w:sz w:val="16"/>
                <w:szCs w:val="16"/>
                <w:lang w:val="fr-FR"/>
              </w:rPr>
              <w:t>Dubrovik</w:t>
            </w:r>
            <w:proofErr w:type="spellEnd"/>
            <w:r w:rsidRPr="00D87E43">
              <w:rPr>
                <w:rFonts w:ascii="Calibri" w:eastAsia="Times New Roman" w:hAnsi="Calibri" w:cs="Calibri"/>
                <w:color w:val="000000"/>
                <w:sz w:val="16"/>
                <w:szCs w:val="16"/>
                <w:lang w:val="fr-FR"/>
              </w:rPr>
              <w:t xml:space="preserve">, a </w:t>
            </w:r>
            <w:proofErr w:type="spellStart"/>
            <w:r w:rsidRPr="00D87E43">
              <w:rPr>
                <w:rFonts w:ascii="Calibri" w:eastAsia="Times New Roman" w:hAnsi="Calibri" w:cs="Calibri"/>
                <w:color w:val="000000"/>
                <w:sz w:val="16"/>
                <w:szCs w:val="16"/>
                <w:lang w:val="fr-FR"/>
              </w:rPr>
              <w:t>za</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koje</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osnivač</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tuženik</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solidarno</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odgovara</w:t>
            </w:r>
            <w:proofErr w:type="spellEnd"/>
            <w:r w:rsidRPr="00D87E43">
              <w:rPr>
                <w:rFonts w:ascii="Calibri" w:eastAsia="Times New Roman" w:hAnsi="Calibri" w:cs="Calibri"/>
                <w:color w:val="000000"/>
                <w:sz w:val="16"/>
                <w:szCs w:val="16"/>
                <w:lang w:val="fr-FR"/>
              </w:rPr>
              <w:t xml:space="preserve"> na </w:t>
            </w:r>
            <w:proofErr w:type="spellStart"/>
            <w:r w:rsidRPr="00D87E43">
              <w:rPr>
                <w:rFonts w:ascii="Calibri" w:eastAsia="Times New Roman" w:hAnsi="Calibri" w:cs="Calibri"/>
                <w:color w:val="000000"/>
                <w:sz w:val="16"/>
                <w:szCs w:val="16"/>
                <w:lang w:val="fr-FR"/>
              </w:rPr>
              <w:t>temelju</w:t>
            </w:r>
            <w:proofErr w:type="spellEnd"/>
            <w:r w:rsidRPr="00D87E43">
              <w:rPr>
                <w:rFonts w:ascii="Calibri" w:eastAsia="Times New Roman" w:hAnsi="Calibri" w:cs="Calibri"/>
                <w:color w:val="000000"/>
                <w:sz w:val="16"/>
                <w:szCs w:val="16"/>
                <w:lang w:val="fr-FR"/>
              </w:rPr>
              <w:t xml:space="preserve"> </w:t>
            </w:r>
            <w:proofErr w:type="spellStart"/>
            <w:r w:rsidRPr="00D87E43">
              <w:rPr>
                <w:rFonts w:ascii="Calibri" w:eastAsia="Times New Roman" w:hAnsi="Calibri" w:cs="Calibri"/>
                <w:color w:val="000000"/>
                <w:sz w:val="16"/>
                <w:szCs w:val="16"/>
                <w:lang w:val="fr-FR"/>
              </w:rPr>
              <w:t>Zakona</w:t>
            </w:r>
            <w:proofErr w:type="spellEnd"/>
            <w:r w:rsidRPr="00D87E43">
              <w:rPr>
                <w:rFonts w:ascii="Calibri" w:eastAsia="Times New Roman" w:hAnsi="Calibri" w:cs="Calibri"/>
                <w:color w:val="000000"/>
                <w:sz w:val="16"/>
                <w:szCs w:val="16"/>
                <w:lang w:val="fr-FR"/>
              </w:rPr>
              <w:t xml:space="preserve"> o </w:t>
            </w:r>
            <w:proofErr w:type="spellStart"/>
            <w:r w:rsidRPr="00D87E43">
              <w:rPr>
                <w:rFonts w:ascii="Calibri" w:eastAsia="Times New Roman" w:hAnsi="Calibri" w:cs="Calibri"/>
                <w:color w:val="000000"/>
                <w:sz w:val="16"/>
                <w:szCs w:val="16"/>
                <w:lang w:val="fr-FR"/>
              </w:rPr>
              <w:t>ostanovama</w:t>
            </w:r>
            <w:proofErr w:type="spellEnd"/>
            <w:r w:rsidRPr="00D87E43">
              <w:rPr>
                <w:rFonts w:ascii="Calibri" w:eastAsia="Times New Roman" w:hAnsi="Calibri" w:cs="Calibri"/>
                <w:color w:val="000000"/>
                <w:sz w:val="16"/>
                <w:szCs w:val="16"/>
                <w:lang w:val="fr-FR"/>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B9D9708"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6.506.131,65</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7B808C9"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50%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1A360307" w14:textId="77777777" w:rsidR="001D217F" w:rsidRPr="001D217F" w:rsidRDefault="001D217F" w:rsidP="009E6E1B">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 xml:space="preserve">2 </w:t>
            </w:r>
            <w:proofErr w:type="spellStart"/>
            <w:r w:rsidRPr="001D217F">
              <w:rPr>
                <w:rFonts w:ascii="Calibri" w:eastAsia="Times New Roman" w:hAnsi="Calibri" w:cs="Calibri"/>
                <w:color w:val="000000"/>
                <w:sz w:val="16"/>
                <w:szCs w:val="16"/>
              </w:rPr>
              <w:t>godine</w:t>
            </w:r>
            <w:proofErr w:type="spellEnd"/>
            <w:r w:rsidRPr="001D217F">
              <w:rPr>
                <w:rFonts w:ascii="Calibri" w:eastAsia="Times New Roman" w:hAnsi="Calibri" w:cs="Calibri"/>
                <w:color w:val="000000"/>
                <w:sz w:val="16"/>
                <w:szCs w:val="16"/>
              </w:rPr>
              <w:t xml:space="preserve"> </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251EEEA0"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13.8.2019.</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2EB523C1"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r>
      <w:tr w:rsidR="001D217F" w:rsidRPr="00DB6048" w14:paraId="48A071F0" w14:textId="77777777" w:rsidTr="001D217F">
        <w:trPr>
          <w:trHeight w:val="1656"/>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2BC90692"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7</w:t>
            </w:r>
          </w:p>
        </w:tc>
        <w:tc>
          <w:tcPr>
            <w:tcW w:w="1701" w:type="dxa"/>
            <w:tcBorders>
              <w:top w:val="nil"/>
              <w:left w:val="nil"/>
              <w:bottom w:val="single" w:sz="4" w:space="0" w:color="auto"/>
              <w:right w:val="single" w:sz="4" w:space="0" w:color="auto"/>
            </w:tcBorders>
            <w:shd w:val="clear" w:color="auto" w:fill="auto"/>
            <w:vAlign w:val="center"/>
            <w:hideMark/>
          </w:tcPr>
          <w:p w14:paraId="5A0DDE16" w14:textId="77777777" w:rsidR="001D217F" w:rsidRPr="001D217F" w:rsidRDefault="001D217F" w:rsidP="001D217F">
            <w:pPr>
              <w:spacing w:after="0" w:line="240" w:lineRule="auto"/>
              <w:rPr>
                <w:rFonts w:ascii="Calibri" w:eastAsia="Times New Roman" w:hAnsi="Calibri" w:cs="Calibri"/>
                <w:color w:val="000000"/>
                <w:sz w:val="16"/>
                <w:szCs w:val="16"/>
              </w:rPr>
            </w:pPr>
            <w:r w:rsidRPr="001D217F">
              <w:rPr>
                <w:rFonts w:ascii="Calibri" w:eastAsia="Times New Roman" w:hAnsi="Calibri" w:cs="Calibri"/>
                <w:color w:val="000000"/>
                <w:sz w:val="16"/>
                <w:szCs w:val="16"/>
              </w:rPr>
              <w:t>Grad Dubrovnik</w:t>
            </w:r>
          </w:p>
        </w:tc>
        <w:tc>
          <w:tcPr>
            <w:tcW w:w="1134" w:type="dxa"/>
            <w:tcBorders>
              <w:top w:val="nil"/>
              <w:left w:val="nil"/>
              <w:bottom w:val="single" w:sz="4" w:space="0" w:color="auto"/>
              <w:right w:val="single" w:sz="4" w:space="0" w:color="auto"/>
            </w:tcBorders>
            <w:shd w:val="clear" w:color="auto" w:fill="auto"/>
            <w:vAlign w:val="center"/>
            <w:hideMark/>
          </w:tcPr>
          <w:p w14:paraId="610DE408"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za </w:t>
            </w:r>
            <w:proofErr w:type="spellStart"/>
            <w:r w:rsidRPr="001D217F">
              <w:rPr>
                <w:rFonts w:ascii="Calibri" w:eastAsia="Times New Roman" w:hAnsi="Calibri" w:cs="Calibri"/>
                <w:color w:val="000000"/>
                <w:sz w:val="16"/>
                <w:szCs w:val="16"/>
              </w:rPr>
              <w:t>izvlaštenu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nekretninu</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ex </w:t>
            </w:r>
            <w:proofErr w:type="spellStart"/>
            <w:r w:rsidRPr="001D217F">
              <w:rPr>
                <w:rFonts w:ascii="Calibri" w:eastAsia="Times New Roman" w:hAnsi="Calibri" w:cs="Calibri"/>
                <w:color w:val="000000"/>
                <w:sz w:val="16"/>
                <w:szCs w:val="16"/>
              </w:rPr>
              <w:t>Općine</w:t>
            </w:r>
            <w:proofErr w:type="spellEnd"/>
            <w:r w:rsidRPr="001D217F">
              <w:rPr>
                <w:rFonts w:ascii="Calibri" w:eastAsia="Times New Roman" w:hAnsi="Calibri" w:cs="Calibri"/>
                <w:color w:val="000000"/>
                <w:sz w:val="16"/>
                <w:szCs w:val="16"/>
              </w:rPr>
              <w:t xml:space="preserve"> Dubrovnik</w:t>
            </w:r>
          </w:p>
        </w:tc>
        <w:tc>
          <w:tcPr>
            <w:tcW w:w="1417" w:type="dxa"/>
            <w:tcBorders>
              <w:top w:val="nil"/>
              <w:left w:val="nil"/>
              <w:bottom w:val="single" w:sz="4" w:space="0" w:color="auto"/>
              <w:right w:val="single" w:sz="4" w:space="0" w:color="auto"/>
            </w:tcBorders>
            <w:shd w:val="clear" w:color="auto" w:fill="auto"/>
            <w:vAlign w:val="center"/>
            <w:hideMark/>
          </w:tcPr>
          <w:p w14:paraId="6CF1F247"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171.375,35</w:t>
            </w:r>
          </w:p>
        </w:tc>
        <w:tc>
          <w:tcPr>
            <w:tcW w:w="1843" w:type="dxa"/>
            <w:tcBorders>
              <w:top w:val="nil"/>
              <w:left w:val="nil"/>
              <w:bottom w:val="single" w:sz="4" w:space="0" w:color="auto"/>
              <w:right w:val="single" w:sz="4" w:space="0" w:color="auto"/>
            </w:tcBorders>
            <w:shd w:val="clear" w:color="auto" w:fill="auto"/>
            <w:vAlign w:val="center"/>
            <w:hideMark/>
          </w:tcPr>
          <w:p w14:paraId="18E872CD"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137" w:type="dxa"/>
            <w:tcBorders>
              <w:top w:val="nil"/>
              <w:left w:val="nil"/>
              <w:bottom w:val="single" w:sz="4" w:space="0" w:color="auto"/>
              <w:right w:val="single" w:sz="4" w:space="0" w:color="auto"/>
            </w:tcBorders>
            <w:shd w:val="clear" w:color="auto" w:fill="auto"/>
            <w:vAlign w:val="center"/>
            <w:hideMark/>
          </w:tcPr>
          <w:p w14:paraId="2888D041"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556" w:type="dxa"/>
            <w:tcBorders>
              <w:top w:val="nil"/>
              <w:left w:val="nil"/>
              <w:bottom w:val="single" w:sz="4" w:space="0" w:color="auto"/>
              <w:right w:val="single" w:sz="4" w:space="0" w:color="auto"/>
            </w:tcBorders>
            <w:shd w:val="clear" w:color="auto" w:fill="auto"/>
            <w:vAlign w:val="center"/>
            <w:hideMark/>
          </w:tcPr>
          <w:p w14:paraId="23AA26C8"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2019.</w:t>
            </w:r>
          </w:p>
        </w:tc>
        <w:tc>
          <w:tcPr>
            <w:tcW w:w="1134" w:type="dxa"/>
            <w:tcBorders>
              <w:top w:val="nil"/>
              <w:left w:val="nil"/>
              <w:bottom w:val="single" w:sz="4" w:space="0" w:color="auto"/>
              <w:right w:val="single" w:sz="8" w:space="0" w:color="auto"/>
            </w:tcBorders>
            <w:shd w:val="clear" w:color="auto" w:fill="auto"/>
            <w:vAlign w:val="center"/>
            <w:hideMark/>
          </w:tcPr>
          <w:p w14:paraId="519E7FFA"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Visoki</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trgovačko</w:t>
            </w:r>
            <w:proofErr w:type="spellEnd"/>
            <w:r w:rsidRPr="001D217F">
              <w:rPr>
                <w:rFonts w:ascii="Calibri" w:eastAsia="Times New Roman" w:hAnsi="Calibri" w:cs="Calibri"/>
                <w:color w:val="000000"/>
                <w:sz w:val="16"/>
                <w:szCs w:val="16"/>
              </w:rPr>
              <w:t xml:space="preserve"> </w:t>
            </w:r>
            <w:proofErr w:type="spellStart"/>
            <w:proofErr w:type="gramStart"/>
            <w:r w:rsidRPr="001D217F">
              <w:rPr>
                <w:rFonts w:ascii="Calibri" w:eastAsia="Times New Roman" w:hAnsi="Calibri" w:cs="Calibri"/>
                <w:color w:val="000000"/>
                <w:sz w:val="16"/>
                <w:szCs w:val="16"/>
              </w:rPr>
              <w:t>sud</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presudio</w:t>
            </w:r>
            <w:proofErr w:type="spellEnd"/>
            <w:proofErr w:type="gram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županije</w:t>
            </w:r>
            <w:proofErr w:type="spellEnd"/>
          </w:p>
        </w:tc>
      </w:tr>
      <w:tr w:rsidR="001D217F" w:rsidRPr="00DB6048" w14:paraId="65B285AB" w14:textId="77777777" w:rsidTr="00171942">
        <w:trPr>
          <w:trHeight w:val="1408"/>
        </w:trPr>
        <w:tc>
          <w:tcPr>
            <w:tcW w:w="84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E3FCF0A"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0F69E16" w14:textId="77777777" w:rsidR="001D217F" w:rsidRPr="001D217F" w:rsidRDefault="001D217F" w:rsidP="001D217F">
            <w:pPr>
              <w:spacing w:after="0" w:line="240" w:lineRule="auto"/>
              <w:rPr>
                <w:rFonts w:ascii="Calibri" w:eastAsia="Times New Roman" w:hAnsi="Calibri" w:cs="Calibri"/>
                <w:color w:val="000000"/>
                <w:sz w:val="16"/>
                <w:szCs w:val="16"/>
              </w:rPr>
            </w:pPr>
            <w:r w:rsidRPr="001D217F">
              <w:rPr>
                <w:rFonts w:ascii="Calibri" w:eastAsia="Times New Roman" w:hAnsi="Calibri" w:cs="Calibri"/>
                <w:color w:val="000000"/>
                <w:sz w:val="16"/>
                <w:szCs w:val="16"/>
              </w:rPr>
              <w:t>Grad Dubrovnik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01B513E"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za </w:t>
            </w:r>
            <w:proofErr w:type="spellStart"/>
            <w:r w:rsidRPr="001D217F">
              <w:rPr>
                <w:rFonts w:ascii="Calibri" w:eastAsia="Times New Roman" w:hAnsi="Calibri" w:cs="Calibri"/>
                <w:color w:val="000000"/>
                <w:sz w:val="16"/>
                <w:szCs w:val="16"/>
              </w:rPr>
              <w:t>izvlaštenu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nekretninu</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ex </w:t>
            </w:r>
            <w:proofErr w:type="spellStart"/>
            <w:r w:rsidRPr="001D217F">
              <w:rPr>
                <w:rFonts w:ascii="Calibri" w:eastAsia="Times New Roman" w:hAnsi="Calibri" w:cs="Calibri"/>
                <w:color w:val="000000"/>
                <w:sz w:val="16"/>
                <w:szCs w:val="16"/>
              </w:rPr>
              <w:t>Općine</w:t>
            </w:r>
            <w:proofErr w:type="spellEnd"/>
            <w:r w:rsidRPr="001D217F">
              <w:rPr>
                <w:rFonts w:ascii="Calibri" w:eastAsia="Times New Roman" w:hAnsi="Calibri" w:cs="Calibri"/>
                <w:color w:val="000000"/>
                <w:sz w:val="16"/>
                <w:szCs w:val="16"/>
              </w:rPr>
              <w:t xml:space="preserve"> Dubrovnik</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3086130"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165.716,14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3852D1D"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57209C59"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191ADD5F"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2019.</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36AB5397" w14:textId="0AED3359"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Visoki</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trgovačko</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sud</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presudio</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županije</w:t>
            </w:r>
            <w:proofErr w:type="spellEnd"/>
          </w:p>
        </w:tc>
      </w:tr>
      <w:tr w:rsidR="001D217F" w:rsidRPr="00DB6048" w14:paraId="5D623EC9" w14:textId="77777777" w:rsidTr="00171942">
        <w:trPr>
          <w:trHeight w:val="1013"/>
        </w:trPr>
        <w:tc>
          <w:tcPr>
            <w:tcW w:w="84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CBEEBB5"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3653887" w14:textId="77777777" w:rsidR="001D217F" w:rsidRPr="001D217F" w:rsidRDefault="001D217F" w:rsidP="001D217F">
            <w:pPr>
              <w:spacing w:after="0" w:line="240" w:lineRule="auto"/>
              <w:rPr>
                <w:rFonts w:ascii="Calibri" w:eastAsia="Times New Roman" w:hAnsi="Calibri" w:cs="Calibri"/>
                <w:color w:val="000000"/>
                <w:sz w:val="16"/>
                <w:szCs w:val="16"/>
              </w:rPr>
            </w:pPr>
            <w:r w:rsidRPr="001D217F">
              <w:rPr>
                <w:rFonts w:ascii="Calibri" w:eastAsia="Times New Roman" w:hAnsi="Calibri" w:cs="Calibri"/>
                <w:color w:val="000000"/>
                <w:sz w:val="16"/>
                <w:szCs w:val="16"/>
              </w:rPr>
              <w:t>Grad Dubrovnik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36483E"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za </w:t>
            </w:r>
            <w:proofErr w:type="spellStart"/>
            <w:r w:rsidRPr="001D217F">
              <w:rPr>
                <w:rFonts w:ascii="Calibri" w:eastAsia="Times New Roman" w:hAnsi="Calibri" w:cs="Calibri"/>
                <w:color w:val="000000"/>
                <w:sz w:val="16"/>
                <w:szCs w:val="16"/>
              </w:rPr>
              <w:t>izvlaštenu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nekretninu</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ex </w:t>
            </w:r>
            <w:proofErr w:type="spellStart"/>
            <w:r w:rsidRPr="001D217F">
              <w:rPr>
                <w:rFonts w:ascii="Calibri" w:eastAsia="Times New Roman" w:hAnsi="Calibri" w:cs="Calibri"/>
                <w:color w:val="000000"/>
                <w:sz w:val="16"/>
                <w:szCs w:val="16"/>
              </w:rPr>
              <w:t>Općine</w:t>
            </w:r>
            <w:proofErr w:type="spellEnd"/>
            <w:r w:rsidRPr="001D217F">
              <w:rPr>
                <w:rFonts w:ascii="Calibri" w:eastAsia="Times New Roman" w:hAnsi="Calibri" w:cs="Calibri"/>
                <w:color w:val="000000"/>
                <w:sz w:val="16"/>
                <w:szCs w:val="16"/>
              </w:rPr>
              <w:t xml:space="preserve"> Dubrovnik</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67E4B04"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2.663.301,22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6109FCA"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46CEB8DD"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0396BDC5"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2022.</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48FAECFB"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Čeka</w:t>
            </w:r>
            <w:proofErr w:type="spellEnd"/>
            <w:r w:rsidRPr="001D217F">
              <w:rPr>
                <w:rFonts w:ascii="Calibri" w:eastAsia="Times New Roman" w:hAnsi="Calibri" w:cs="Calibri"/>
                <w:color w:val="000000"/>
                <w:sz w:val="16"/>
                <w:szCs w:val="16"/>
              </w:rPr>
              <w:t xml:space="preserve"> se </w:t>
            </w:r>
            <w:proofErr w:type="spellStart"/>
            <w:r w:rsidRPr="001D217F">
              <w:rPr>
                <w:rFonts w:ascii="Calibri" w:eastAsia="Times New Roman" w:hAnsi="Calibri" w:cs="Calibri"/>
                <w:color w:val="000000"/>
                <w:sz w:val="16"/>
                <w:szCs w:val="16"/>
              </w:rPr>
              <w:t>zakazivanje</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ročišta</w:t>
            </w:r>
            <w:proofErr w:type="spellEnd"/>
          </w:p>
        </w:tc>
      </w:tr>
      <w:tr w:rsidR="001D217F" w:rsidRPr="00DB6048" w14:paraId="27517827" w14:textId="77777777" w:rsidTr="00171942">
        <w:trPr>
          <w:trHeight w:val="1256"/>
        </w:trPr>
        <w:tc>
          <w:tcPr>
            <w:tcW w:w="841" w:type="dxa"/>
            <w:tcBorders>
              <w:top w:val="single" w:sz="4" w:space="0" w:color="auto"/>
              <w:left w:val="single" w:sz="8" w:space="0" w:color="auto"/>
              <w:bottom w:val="nil"/>
              <w:right w:val="single" w:sz="4" w:space="0" w:color="auto"/>
            </w:tcBorders>
            <w:shd w:val="clear" w:color="auto" w:fill="auto"/>
            <w:vAlign w:val="center"/>
            <w:hideMark/>
          </w:tcPr>
          <w:p w14:paraId="1D0F8A8D"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10</w:t>
            </w:r>
          </w:p>
        </w:tc>
        <w:tc>
          <w:tcPr>
            <w:tcW w:w="1701" w:type="dxa"/>
            <w:tcBorders>
              <w:top w:val="single" w:sz="4" w:space="0" w:color="auto"/>
              <w:left w:val="nil"/>
              <w:bottom w:val="nil"/>
              <w:right w:val="single" w:sz="4" w:space="0" w:color="auto"/>
            </w:tcBorders>
            <w:shd w:val="clear" w:color="auto" w:fill="auto"/>
            <w:vAlign w:val="center"/>
            <w:hideMark/>
          </w:tcPr>
          <w:p w14:paraId="7842FB6A" w14:textId="77777777" w:rsidR="001D217F" w:rsidRPr="001D217F" w:rsidRDefault="001D217F" w:rsidP="001D217F">
            <w:pPr>
              <w:spacing w:after="0" w:line="240" w:lineRule="auto"/>
              <w:rPr>
                <w:rFonts w:ascii="Calibri" w:eastAsia="Times New Roman" w:hAnsi="Calibri" w:cs="Calibri"/>
                <w:color w:val="000000"/>
                <w:sz w:val="16"/>
                <w:szCs w:val="16"/>
              </w:rPr>
            </w:pPr>
            <w:r w:rsidRPr="001D217F">
              <w:rPr>
                <w:rFonts w:ascii="Calibri" w:eastAsia="Times New Roman" w:hAnsi="Calibri" w:cs="Calibri"/>
                <w:color w:val="000000"/>
                <w:sz w:val="16"/>
                <w:szCs w:val="16"/>
              </w:rPr>
              <w:t>Grad Dubrovnik</w:t>
            </w:r>
          </w:p>
        </w:tc>
        <w:tc>
          <w:tcPr>
            <w:tcW w:w="1134" w:type="dxa"/>
            <w:tcBorders>
              <w:top w:val="single" w:sz="4" w:space="0" w:color="auto"/>
              <w:left w:val="nil"/>
              <w:bottom w:val="nil"/>
              <w:right w:val="single" w:sz="4" w:space="0" w:color="auto"/>
            </w:tcBorders>
            <w:shd w:val="clear" w:color="auto" w:fill="auto"/>
            <w:vAlign w:val="center"/>
            <w:hideMark/>
          </w:tcPr>
          <w:p w14:paraId="3CB41A8D" w14:textId="77777777" w:rsidR="001D217F" w:rsidRPr="001D217F" w:rsidRDefault="001D217F" w:rsidP="001D217F">
            <w:pPr>
              <w:spacing w:after="0" w:line="240" w:lineRule="auto"/>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za </w:t>
            </w:r>
            <w:proofErr w:type="spellStart"/>
            <w:r w:rsidRPr="001D217F">
              <w:rPr>
                <w:rFonts w:ascii="Calibri" w:eastAsia="Times New Roman" w:hAnsi="Calibri" w:cs="Calibri"/>
                <w:color w:val="000000"/>
                <w:sz w:val="16"/>
                <w:szCs w:val="16"/>
              </w:rPr>
              <w:t>izvlaštenu</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nekretninu</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ex </w:t>
            </w:r>
            <w:proofErr w:type="spellStart"/>
            <w:r w:rsidRPr="001D217F">
              <w:rPr>
                <w:rFonts w:ascii="Calibri" w:eastAsia="Times New Roman" w:hAnsi="Calibri" w:cs="Calibri"/>
                <w:color w:val="000000"/>
                <w:sz w:val="16"/>
                <w:szCs w:val="16"/>
              </w:rPr>
              <w:t>Općine</w:t>
            </w:r>
            <w:proofErr w:type="spellEnd"/>
            <w:r w:rsidRPr="001D217F">
              <w:rPr>
                <w:rFonts w:ascii="Calibri" w:eastAsia="Times New Roman" w:hAnsi="Calibri" w:cs="Calibri"/>
                <w:color w:val="000000"/>
                <w:sz w:val="16"/>
                <w:szCs w:val="16"/>
              </w:rPr>
              <w:t xml:space="preserve"> Dubrovnik</w:t>
            </w:r>
          </w:p>
        </w:tc>
        <w:tc>
          <w:tcPr>
            <w:tcW w:w="1417" w:type="dxa"/>
            <w:tcBorders>
              <w:top w:val="single" w:sz="4" w:space="0" w:color="auto"/>
              <w:left w:val="nil"/>
              <w:bottom w:val="nil"/>
              <w:right w:val="single" w:sz="4" w:space="0" w:color="auto"/>
            </w:tcBorders>
            <w:shd w:val="clear" w:color="auto" w:fill="auto"/>
            <w:vAlign w:val="center"/>
            <w:hideMark/>
          </w:tcPr>
          <w:p w14:paraId="646B759A"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385.101,32</w:t>
            </w:r>
          </w:p>
        </w:tc>
        <w:tc>
          <w:tcPr>
            <w:tcW w:w="1843" w:type="dxa"/>
            <w:tcBorders>
              <w:top w:val="single" w:sz="4" w:space="0" w:color="auto"/>
              <w:left w:val="nil"/>
              <w:bottom w:val="nil"/>
              <w:right w:val="single" w:sz="4" w:space="0" w:color="auto"/>
            </w:tcBorders>
            <w:shd w:val="clear" w:color="auto" w:fill="auto"/>
            <w:vAlign w:val="center"/>
            <w:hideMark/>
          </w:tcPr>
          <w:p w14:paraId="098B81BF"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137" w:type="dxa"/>
            <w:tcBorders>
              <w:top w:val="single" w:sz="4" w:space="0" w:color="auto"/>
              <w:left w:val="nil"/>
              <w:bottom w:val="nil"/>
              <w:right w:val="single" w:sz="4" w:space="0" w:color="auto"/>
            </w:tcBorders>
            <w:shd w:val="clear" w:color="auto" w:fill="auto"/>
            <w:vAlign w:val="center"/>
            <w:hideMark/>
          </w:tcPr>
          <w:p w14:paraId="47FD25F9" w14:textId="77777777" w:rsidR="001D217F" w:rsidRPr="001D217F" w:rsidRDefault="001D217F" w:rsidP="001D217F">
            <w:pPr>
              <w:spacing w:after="0" w:line="240" w:lineRule="auto"/>
              <w:jc w:val="right"/>
              <w:rPr>
                <w:rFonts w:ascii="Calibri" w:eastAsia="Times New Roman" w:hAnsi="Calibri" w:cs="Calibri"/>
                <w:color w:val="000000"/>
                <w:sz w:val="16"/>
                <w:szCs w:val="16"/>
              </w:rPr>
            </w:pPr>
            <w:r w:rsidRPr="001D217F">
              <w:rPr>
                <w:rFonts w:ascii="Calibri" w:eastAsia="Times New Roman" w:hAnsi="Calibri" w:cs="Calibri"/>
                <w:color w:val="000000"/>
                <w:sz w:val="16"/>
                <w:szCs w:val="16"/>
              </w:rPr>
              <w:t>0</w:t>
            </w:r>
          </w:p>
        </w:tc>
        <w:tc>
          <w:tcPr>
            <w:tcW w:w="1556" w:type="dxa"/>
            <w:tcBorders>
              <w:top w:val="single" w:sz="4" w:space="0" w:color="auto"/>
              <w:left w:val="nil"/>
              <w:bottom w:val="nil"/>
              <w:right w:val="single" w:sz="4" w:space="0" w:color="auto"/>
            </w:tcBorders>
            <w:shd w:val="clear" w:color="auto" w:fill="auto"/>
            <w:vAlign w:val="center"/>
            <w:hideMark/>
          </w:tcPr>
          <w:p w14:paraId="55A69407"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2019.</w:t>
            </w:r>
          </w:p>
        </w:tc>
        <w:tc>
          <w:tcPr>
            <w:tcW w:w="1134" w:type="dxa"/>
            <w:tcBorders>
              <w:top w:val="single" w:sz="4" w:space="0" w:color="auto"/>
              <w:left w:val="nil"/>
              <w:bottom w:val="nil"/>
              <w:right w:val="single" w:sz="8" w:space="0" w:color="auto"/>
            </w:tcBorders>
            <w:shd w:val="clear" w:color="auto" w:fill="auto"/>
            <w:vAlign w:val="center"/>
            <w:hideMark/>
          </w:tcPr>
          <w:p w14:paraId="7289B0D3"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Presuda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pravomoćna</w:t>
            </w:r>
            <w:proofErr w:type="spellEnd"/>
            <w:r w:rsidRPr="001D217F">
              <w:rPr>
                <w:rFonts w:ascii="Calibri" w:eastAsia="Times New Roman" w:hAnsi="Calibri" w:cs="Calibri"/>
                <w:color w:val="000000"/>
                <w:sz w:val="16"/>
                <w:szCs w:val="16"/>
              </w:rPr>
              <w:t xml:space="preserve"> u </w:t>
            </w:r>
            <w:proofErr w:type="spellStart"/>
            <w:r w:rsidRPr="001D217F">
              <w:rPr>
                <w:rFonts w:ascii="Calibri" w:eastAsia="Times New Roman" w:hAnsi="Calibri" w:cs="Calibri"/>
                <w:color w:val="000000"/>
                <w:sz w:val="16"/>
                <w:szCs w:val="16"/>
              </w:rPr>
              <w:t>korist</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Županije</w:t>
            </w:r>
            <w:proofErr w:type="spellEnd"/>
            <w:r w:rsidRPr="001D217F">
              <w:rPr>
                <w:rFonts w:ascii="Calibri" w:eastAsia="Times New Roman" w:hAnsi="Calibri" w:cs="Calibri"/>
                <w:color w:val="000000"/>
                <w:sz w:val="16"/>
                <w:szCs w:val="16"/>
              </w:rPr>
              <w:t xml:space="preserve"> </w:t>
            </w:r>
            <w:proofErr w:type="spellStart"/>
            <w:proofErr w:type="gramStart"/>
            <w:r w:rsidRPr="001D217F">
              <w:rPr>
                <w:rFonts w:ascii="Calibri" w:eastAsia="Times New Roman" w:hAnsi="Calibri" w:cs="Calibri"/>
                <w:color w:val="000000"/>
                <w:sz w:val="16"/>
                <w:szCs w:val="16"/>
              </w:rPr>
              <w:t>potvrđena</w:t>
            </w:r>
            <w:proofErr w:type="spellEnd"/>
            <w:r w:rsidRPr="001D217F">
              <w:rPr>
                <w:rFonts w:ascii="Calibri" w:eastAsia="Times New Roman" w:hAnsi="Calibri" w:cs="Calibri"/>
                <w:color w:val="000000"/>
                <w:sz w:val="16"/>
                <w:szCs w:val="16"/>
              </w:rPr>
              <w:t xml:space="preserve">  u</w:t>
            </w:r>
            <w:proofErr w:type="gram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postupku</w:t>
            </w:r>
            <w:proofErr w:type="spellEnd"/>
            <w:r w:rsidRPr="001D217F">
              <w:rPr>
                <w:rFonts w:ascii="Calibri" w:eastAsia="Times New Roman" w:hAnsi="Calibri" w:cs="Calibri"/>
                <w:color w:val="000000"/>
                <w:sz w:val="16"/>
                <w:szCs w:val="16"/>
              </w:rPr>
              <w:t xml:space="preserve"> po </w:t>
            </w:r>
            <w:proofErr w:type="spellStart"/>
            <w:r w:rsidRPr="001D217F">
              <w:rPr>
                <w:rFonts w:ascii="Calibri" w:eastAsia="Times New Roman" w:hAnsi="Calibri" w:cs="Calibri"/>
                <w:color w:val="000000"/>
                <w:sz w:val="16"/>
                <w:szCs w:val="16"/>
              </w:rPr>
              <w:t>reviziji</w:t>
            </w:r>
            <w:proofErr w:type="spellEnd"/>
            <w:r w:rsidRPr="001D217F">
              <w:rPr>
                <w:rFonts w:ascii="Calibri" w:eastAsia="Times New Roman" w:hAnsi="Calibri" w:cs="Calibri"/>
                <w:color w:val="000000"/>
                <w:sz w:val="16"/>
                <w:szCs w:val="16"/>
              </w:rPr>
              <w:t xml:space="preserve"> </w:t>
            </w:r>
          </w:p>
        </w:tc>
      </w:tr>
      <w:tr w:rsidR="001D217F" w:rsidRPr="00DB6048" w14:paraId="1B5763DB" w14:textId="77777777" w:rsidTr="00171942">
        <w:trPr>
          <w:trHeight w:val="440"/>
        </w:trPr>
        <w:tc>
          <w:tcPr>
            <w:tcW w:w="841" w:type="dxa"/>
            <w:tcBorders>
              <w:top w:val="single" w:sz="4" w:space="0" w:color="auto"/>
              <w:left w:val="single" w:sz="8" w:space="0" w:color="auto"/>
              <w:bottom w:val="single" w:sz="8" w:space="0" w:color="auto"/>
              <w:right w:val="nil"/>
            </w:tcBorders>
            <w:shd w:val="clear" w:color="auto" w:fill="auto"/>
            <w:vAlign w:val="center"/>
            <w:hideMark/>
          </w:tcPr>
          <w:p w14:paraId="7B7B406A"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11</w:t>
            </w:r>
          </w:p>
        </w:tc>
        <w:tc>
          <w:tcPr>
            <w:tcW w:w="1701"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426310F4"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Magros</w:t>
            </w:r>
            <w:proofErr w:type="spellEnd"/>
            <w:r w:rsidRPr="001D217F">
              <w:rPr>
                <w:rFonts w:ascii="Calibri" w:eastAsia="Times New Roman" w:hAnsi="Calibri" w:cs="Calibri"/>
                <w:color w:val="000000"/>
                <w:sz w:val="16"/>
                <w:szCs w:val="16"/>
              </w:rPr>
              <w:t xml:space="preserve"> d.o.o. Dubrovnik</w:t>
            </w:r>
          </w:p>
        </w:tc>
        <w:tc>
          <w:tcPr>
            <w:tcW w:w="1134" w:type="dxa"/>
            <w:tcBorders>
              <w:top w:val="single" w:sz="4" w:space="0" w:color="auto"/>
              <w:left w:val="nil"/>
              <w:bottom w:val="single" w:sz="8" w:space="0" w:color="auto"/>
              <w:right w:val="single" w:sz="4" w:space="0" w:color="auto"/>
            </w:tcBorders>
            <w:shd w:val="clear" w:color="auto" w:fill="auto"/>
            <w:vAlign w:val="bottom"/>
            <w:hideMark/>
          </w:tcPr>
          <w:p w14:paraId="6D8E3096" w14:textId="77777777" w:rsidR="001D217F" w:rsidRPr="001D217F" w:rsidRDefault="001D217F" w:rsidP="001D217F">
            <w:pPr>
              <w:spacing w:after="0" w:line="240" w:lineRule="auto"/>
              <w:jc w:val="center"/>
              <w:rPr>
                <w:rFonts w:ascii="Calibri" w:eastAsia="Times New Roman" w:hAnsi="Calibri" w:cs="Calibri"/>
                <w:color w:val="000000"/>
                <w:sz w:val="16"/>
                <w:szCs w:val="16"/>
              </w:rPr>
            </w:pPr>
            <w:proofErr w:type="spellStart"/>
            <w:r w:rsidRPr="001D217F">
              <w:rPr>
                <w:rFonts w:ascii="Calibri" w:eastAsia="Times New Roman" w:hAnsi="Calibri" w:cs="Calibri"/>
                <w:color w:val="000000"/>
                <w:sz w:val="16"/>
                <w:szCs w:val="16"/>
              </w:rPr>
              <w:t>Naknada</w:t>
            </w:r>
            <w:proofErr w:type="spellEnd"/>
            <w:r w:rsidRPr="001D217F">
              <w:rPr>
                <w:rFonts w:ascii="Calibri" w:eastAsia="Times New Roman" w:hAnsi="Calibri" w:cs="Calibri"/>
                <w:color w:val="000000"/>
                <w:sz w:val="16"/>
                <w:szCs w:val="16"/>
              </w:rPr>
              <w:t xml:space="preserve"> </w:t>
            </w:r>
            <w:proofErr w:type="spellStart"/>
            <w:r w:rsidRPr="001D217F">
              <w:rPr>
                <w:rFonts w:ascii="Calibri" w:eastAsia="Times New Roman" w:hAnsi="Calibri" w:cs="Calibri"/>
                <w:color w:val="000000"/>
                <w:sz w:val="16"/>
                <w:szCs w:val="16"/>
              </w:rPr>
              <w:t>štete</w:t>
            </w:r>
            <w:proofErr w:type="spellEnd"/>
          </w:p>
        </w:tc>
        <w:tc>
          <w:tcPr>
            <w:tcW w:w="1417" w:type="dxa"/>
            <w:tcBorders>
              <w:top w:val="single" w:sz="4" w:space="0" w:color="auto"/>
              <w:left w:val="nil"/>
              <w:bottom w:val="single" w:sz="8" w:space="0" w:color="auto"/>
              <w:right w:val="single" w:sz="4" w:space="0" w:color="auto"/>
            </w:tcBorders>
            <w:shd w:val="clear" w:color="auto" w:fill="auto"/>
            <w:vAlign w:val="center"/>
            <w:hideMark/>
          </w:tcPr>
          <w:p w14:paraId="02EAE36E"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1.721.395,72</w:t>
            </w:r>
          </w:p>
        </w:tc>
        <w:tc>
          <w:tcPr>
            <w:tcW w:w="1843" w:type="dxa"/>
            <w:tcBorders>
              <w:top w:val="single" w:sz="4" w:space="0" w:color="auto"/>
              <w:left w:val="nil"/>
              <w:bottom w:val="single" w:sz="8" w:space="0" w:color="auto"/>
              <w:right w:val="single" w:sz="4" w:space="0" w:color="auto"/>
            </w:tcBorders>
            <w:shd w:val="clear" w:color="auto" w:fill="auto"/>
            <w:vAlign w:val="center"/>
            <w:hideMark/>
          </w:tcPr>
          <w:p w14:paraId="0823AD09"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1.721.395,72</w:t>
            </w:r>
          </w:p>
        </w:tc>
        <w:tc>
          <w:tcPr>
            <w:tcW w:w="1137" w:type="dxa"/>
            <w:tcBorders>
              <w:top w:val="single" w:sz="4" w:space="0" w:color="auto"/>
              <w:left w:val="nil"/>
              <w:bottom w:val="single" w:sz="8" w:space="0" w:color="auto"/>
              <w:right w:val="single" w:sz="4" w:space="0" w:color="auto"/>
            </w:tcBorders>
            <w:shd w:val="clear" w:color="auto" w:fill="auto"/>
            <w:vAlign w:val="center"/>
            <w:hideMark/>
          </w:tcPr>
          <w:p w14:paraId="5BB1DCFB"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2023/2024</w:t>
            </w:r>
          </w:p>
        </w:tc>
        <w:tc>
          <w:tcPr>
            <w:tcW w:w="1556" w:type="dxa"/>
            <w:tcBorders>
              <w:top w:val="single" w:sz="4" w:space="0" w:color="auto"/>
              <w:left w:val="nil"/>
              <w:bottom w:val="single" w:sz="8" w:space="0" w:color="auto"/>
              <w:right w:val="single" w:sz="4" w:space="0" w:color="auto"/>
            </w:tcBorders>
            <w:shd w:val="clear" w:color="auto" w:fill="auto"/>
            <w:vAlign w:val="center"/>
            <w:hideMark/>
          </w:tcPr>
          <w:p w14:paraId="5177682F"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2020.</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6CE4A9EA"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r>
      <w:tr w:rsidR="001D217F" w:rsidRPr="00DB6048" w14:paraId="6B44BA3B" w14:textId="77777777" w:rsidTr="001D217F">
        <w:trPr>
          <w:trHeight w:val="300"/>
        </w:trPr>
        <w:tc>
          <w:tcPr>
            <w:tcW w:w="367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9E8721" w14:textId="77777777" w:rsidR="001D217F" w:rsidRPr="001D217F" w:rsidRDefault="001D217F" w:rsidP="001D217F">
            <w:pPr>
              <w:spacing w:after="0" w:line="240" w:lineRule="auto"/>
              <w:jc w:val="center"/>
              <w:rPr>
                <w:rFonts w:ascii="Calibri" w:eastAsia="Times New Roman" w:hAnsi="Calibri" w:cs="Calibri"/>
                <w:b/>
                <w:bCs/>
                <w:color w:val="000000"/>
                <w:sz w:val="16"/>
                <w:szCs w:val="16"/>
              </w:rPr>
            </w:pPr>
            <w:proofErr w:type="spellStart"/>
            <w:r w:rsidRPr="001D217F">
              <w:rPr>
                <w:rFonts w:ascii="Calibri" w:eastAsia="Times New Roman" w:hAnsi="Calibri" w:cs="Calibri"/>
                <w:b/>
                <w:bCs/>
                <w:color w:val="000000"/>
                <w:sz w:val="16"/>
                <w:szCs w:val="16"/>
              </w:rPr>
              <w:t>UKUPNO</w:t>
            </w:r>
            <w:proofErr w:type="spellEnd"/>
            <w:r w:rsidRPr="001D217F">
              <w:rPr>
                <w:rFonts w:ascii="Calibri" w:eastAsia="Times New Roman" w:hAnsi="Calibri" w:cs="Calibri"/>
                <w:b/>
                <w:bCs/>
                <w:color w:val="000000"/>
                <w:sz w:val="16"/>
                <w:szCs w:val="16"/>
              </w:rPr>
              <w:t xml:space="preserve"> </w:t>
            </w:r>
          </w:p>
        </w:tc>
        <w:tc>
          <w:tcPr>
            <w:tcW w:w="1417" w:type="dxa"/>
            <w:tcBorders>
              <w:top w:val="nil"/>
              <w:left w:val="nil"/>
              <w:bottom w:val="single" w:sz="8" w:space="0" w:color="auto"/>
              <w:right w:val="single" w:sz="8" w:space="0" w:color="auto"/>
            </w:tcBorders>
            <w:shd w:val="clear" w:color="auto" w:fill="auto"/>
            <w:noWrap/>
            <w:vAlign w:val="bottom"/>
            <w:hideMark/>
          </w:tcPr>
          <w:p w14:paraId="16B2A3CE" w14:textId="77777777" w:rsidR="001D217F" w:rsidRPr="001D217F" w:rsidRDefault="001D217F" w:rsidP="001D217F">
            <w:pPr>
              <w:spacing w:after="0" w:line="240" w:lineRule="auto"/>
              <w:jc w:val="right"/>
              <w:rPr>
                <w:rFonts w:ascii="Calibri" w:eastAsia="Times New Roman" w:hAnsi="Calibri" w:cs="Calibri"/>
                <w:b/>
                <w:bCs/>
                <w:color w:val="000000"/>
                <w:sz w:val="16"/>
                <w:szCs w:val="16"/>
              </w:rPr>
            </w:pPr>
            <w:r w:rsidRPr="001D217F">
              <w:rPr>
                <w:rFonts w:ascii="Calibri" w:eastAsia="Times New Roman" w:hAnsi="Calibri" w:cs="Calibri"/>
                <w:b/>
                <w:bCs/>
                <w:color w:val="000000"/>
                <w:sz w:val="16"/>
                <w:szCs w:val="16"/>
              </w:rPr>
              <w:t>20.236.682,75</w:t>
            </w:r>
          </w:p>
        </w:tc>
        <w:tc>
          <w:tcPr>
            <w:tcW w:w="1843" w:type="dxa"/>
            <w:tcBorders>
              <w:top w:val="nil"/>
              <w:left w:val="nil"/>
              <w:bottom w:val="single" w:sz="8" w:space="0" w:color="auto"/>
              <w:right w:val="nil"/>
            </w:tcBorders>
            <w:shd w:val="clear" w:color="auto" w:fill="auto"/>
            <w:noWrap/>
            <w:vAlign w:val="bottom"/>
            <w:hideMark/>
          </w:tcPr>
          <w:p w14:paraId="5E42CCC2"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c>
          <w:tcPr>
            <w:tcW w:w="1137" w:type="dxa"/>
            <w:tcBorders>
              <w:top w:val="nil"/>
              <w:left w:val="nil"/>
              <w:bottom w:val="single" w:sz="8" w:space="0" w:color="auto"/>
              <w:right w:val="nil"/>
            </w:tcBorders>
            <w:shd w:val="clear" w:color="auto" w:fill="auto"/>
            <w:noWrap/>
            <w:vAlign w:val="bottom"/>
            <w:hideMark/>
          </w:tcPr>
          <w:p w14:paraId="43B624CA"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c>
          <w:tcPr>
            <w:tcW w:w="1556" w:type="dxa"/>
            <w:tcBorders>
              <w:top w:val="nil"/>
              <w:left w:val="nil"/>
              <w:bottom w:val="single" w:sz="8" w:space="0" w:color="auto"/>
              <w:right w:val="nil"/>
            </w:tcBorders>
            <w:shd w:val="clear" w:color="auto" w:fill="auto"/>
            <w:vAlign w:val="bottom"/>
            <w:hideMark/>
          </w:tcPr>
          <w:p w14:paraId="3DAE2BF4"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c>
          <w:tcPr>
            <w:tcW w:w="1134" w:type="dxa"/>
            <w:tcBorders>
              <w:top w:val="nil"/>
              <w:left w:val="nil"/>
              <w:bottom w:val="single" w:sz="8" w:space="0" w:color="auto"/>
              <w:right w:val="single" w:sz="8" w:space="0" w:color="auto"/>
            </w:tcBorders>
            <w:shd w:val="clear" w:color="auto" w:fill="auto"/>
            <w:noWrap/>
            <w:vAlign w:val="bottom"/>
            <w:hideMark/>
          </w:tcPr>
          <w:p w14:paraId="5DD90FEC" w14:textId="77777777" w:rsidR="001D217F" w:rsidRPr="001D217F" w:rsidRDefault="001D217F" w:rsidP="001D217F">
            <w:pPr>
              <w:spacing w:after="0" w:line="240" w:lineRule="auto"/>
              <w:jc w:val="center"/>
              <w:rPr>
                <w:rFonts w:ascii="Calibri" w:eastAsia="Times New Roman" w:hAnsi="Calibri" w:cs="Calibri"/>
                <w:color w:val="000000"/>
                <w:sz w:val="16"/>
                <w:szCs w:val="16"/>
              </w:rPr>
            </w:pPr>
            <w:r w:rsidRPr="001D217F">
              <w:rPr>
                <w:rFonts w:ascii="Calibri" w:eastAsia="Times New Roman" w:hAnsi="Calibri" w:cs="Calibri"/>
                <w:color w:val="000000"/>
                <w:sz w:val="16"/>
                <w:szCs w:val="16"/>
              </w:rPr>
              <w:t> </w:t>
            </w:r>
          </w:p>
        </w:tc>
      </w:tr>
    </w:tbl>
    <w:p w14:paraId="50DD5371" w14:textId="7FA94824" w:rsidR="00171942" w:rsidRDefault="00171942" w:rsidP="00C74B9B">
      <w:pPr>
        <w:pStyle w:val="NoSpacing"/>
        <w:jc w:val="both"/>
        <w:rPr>
          <w:rFonts w:ascii="Helvetica" w:hAnsi="Helvetica" w:cs="Helvetica"/>
          <w:color w:val="333333"/>
          <w:sz w:val="16"/>
          <w:szCs w:val="16"/>
          <w:shd w:val="clear" w:color="auto" w:fill="FFFFFF"/>
        </w:rPr>
      </w:pPr>
    </w:p>
    <w:p w14:paraId="1C418198" w14:textId="18156915" w:rsidR="0059799E" w:rsidRDefault="0059799E" w:rsidP="00C74B9B">
      <w:pPr>
        <w:pStyle w:val="NoSpacing"/>
        <w:jc w:val="both"/>
        <w:rPr>
          <w:rFonts w:ascii="Helvetica" w:hAnsi="Helvetica" w:cs="Helvetica"/>
          <w:color w:val="333333"/>
          <w:sz w:val="16"/>
          <w:szCs w:val="16"/>
          <w:shd w:val="clear" w:color="auto" w:fill="FFFFFF"/>
        </w:rPr>
      </w:pPr>
    </w:p>
    <w:p w14:paraId="086CFB56" w14:textId="19C90E02" w:rsidR="0059799E" w:rsidRDefault="0059799E" w:rsidP="00C74B9B">
      <w:pPr>
        <w:pStyle w:val="NoSpacing"/>
        <w:jc w:val="both"/>
        <w:rPr>
          <w:rFonts w:ascii="Helvetica" w:hAnsi="Helvetica" w:cs="Helvetica"/>
          <w:color w:val="333333"/>
          <w:sz w:val="16"/>
          <w:szCs w:val="16"/>
          <w:shd w:val="clear" w:color="auto" w:fill="FFFFFF"/>
        </w:rPr>
      </w:pPr>
      <w:bookmarkStart w:id="0" w:name="_Hlk127102147"/>
    </w:p>
    <w:p w14:paraId="512B2437" w14:textId="77777777" w:rsidR="006644DD" w:rsidRDefault="006644DD" w:rsidP="00C74B9B">
      <w:pPr>
        <w:pStyle w:val="NoSpacing"/>
        <w:jc w:val="both"/>
        <w:rPr>
          <w:rFonts w:ascii="Helvetica" w:hAnsi="Helvetica" w:cs="Helvetica"/>
          <w:color w:val="333333"/>
          <w:sz w:val="16"/>
          <w:szCs w:val="16"/>
          <w:shd w:val="clear" w:color="auto" w:fill="FFFFFF"/>
        </w:rPr>
      </w:pPr>
    </w:p>
    <w:bookmarkEnd w:id="0"/>
    <w:p w14:paraId="628EC283" w14:textId="097FC205" w:rsidR="006644DD" w:rsidRDefault="006644DD" w:rsidP="006644DD">
      <w:pPr>
        <w:spacing w:after="0" w:line="240" w:lineRule="auto"/>
        <w:jc w:val="both"/>
        <w:rPr>
          <w:b/>
          <w:color w:val="000000" w:themeColor="text1"/>
          <w:sz w:val="24"/>
          <w:szCs w:val="24"/>
        </w:rPr>
      </w:pPr>
      <w:proofErr w:type="spellStart"/>
      <w:r w:rsidRPr="00215213">
        <w:rPr>
          <w:b/>
          <w:color w:val="000000" w:themeColor="text1"/>
          <w:sz w:val="24"/>
          <w:szCs w:val="24"/>
        </w:rPr>
        <w:t>BILJEŠKE</w:t>
      </w:r>
      <w:proofErr w:type="spellEnd"/>
      <w:r w:rsidRPr="00215213">
        <w:rPr>
          <w:b/>
          <w:color w:val="000000" w:themeColor="text1"/>
          <w:sz w:val="24"/>
          <w:szCs w:val="24"/>
        </w:rPr>
        <w:t xml:space="preserve"> UZ </w:t>
      </w:r>
      <w:proofErr w:type="spellStart"/>
      <w:r w:rsidRPr="00215213">
        <w:rPr>
          <w:b/>
          <w:color w:val="000000" w:themeColor="text1"/>
          <w:sz w:val="24"/>
          <w:szCs w:val="24"/>
        </w:rPr>
        <w:t>OBRAZAC</w:t>
      </w:r>
      <w:proofErr w:type="spellEnd"/>
      <w:r w:rsidRPr="00215213">
        <w:rPr>
          <w:b/>
          <w:color w:val="000000" w:themeColor="text1"/>
          <w:sz w:val="24"/>
          <w:szCs w:val="24"/>
        </w:rPr>
        <w:t xml:space="preserve"> </w:t>
      </w:r>
      <w:r>
        <w:rPr>
          <w:b/>
          <w:color w:val="000000" w:themeColor="text1"/>
          <w:sz w:val="24"/>
          <w:szCs w:val="24"/>
        </w:rPr>
        <w:t xml:space="preserve">PR-RAS </w:t>
      </w:r>
    </w:p>
    <w:p w14:paraId="744C26A6" w14:textId="2873B0C2" w:rsidR="000801CC" w:rsidRPr="00420516" w:rsidRDefault="000801CC" w:rsidP="00C74B9B">
      <w:pPr>
        <w:pStyle w:val="NoSpacing"/>
        <w:jc w:val="both"/>
        <w:rPr>
          <w:rFonts w:ascii="Helvetica" w:hAnsi="Helvetica" w:cs="Helvetica"/>
          <w:color w:val="333333"/>
          <w:sz w:val="24"/>
          <w:szCs w:val="24"/>
          <w:shd w:val="clear" w:color="auto" w:fill="FFFFFF"/>
        </w:rPr>
      </w:pPr>
    </w:p>
    <w:p w14:paraId="6ECDD202" w14:textId="2A268671" w:rsidR="00FE2DE1" w:rsidRDefault="00FE2DE1" w:rsidP="00FE2DE1">
      <w:pPr>
        <w:pStyle w:val="NoSpacing"/>
        <w:jc w:val="both"/>
        <w:rPr>
          <w:rFonts w:cstheme="minorHAnsi"/>
          <w:color w:val="333333"/>
          <w:sz w:val="24"/>
          <w:szCs w:val="24"/>
          <w:shd w:val="clear" w:color="auto" w:fill="FFFFFF"/>
        </w:rPr>
      </w:pPr>
      <w:proofErr w:type="spellStart"/>
      <w:r w:rsidRPr="00DD3962">
        <w:rPr>
          <w:rFonts w:cstheme="minorHAnsi"/>
          <w:b/>
          <w:bCs/>
          <w:color w:val="333333"/>
          <w:sz w:val="24"/>
          <w:szCs w:val="24"/>
          <w:shd w:val="clear" w:color="auto" w:fill="FFFFFF"/>
        </w:rPr>
        <w:t>Bilješka</w:t>
      </w:r>
      <w:proofErr w:type="spellEnd"/>
      <w:r w:rsidRPr="00DD3962">
        <w:rPr>
          <w:rFonts w:cstheme="minorHAnsi"/>
          <w:b/>
          <w:bCs/>
          <w:color w:val="333333"/>
          <w:sz w:val="24"/>
          <w:szCs w:val="24"/>
          <w:shd w:val="clear" w:color="auto" w:fill="FFFFFF"/>
        </w:rPr>
        <w:t xml:space="preserve"> </w:t>
      </w:r>
      <w:proofErr w:type="spellStart"/>
      <w:r w:rsidRPr="00DD3962">
        <w:rPr>
          <w:rFonts w:cstheme="minorHAnsi"/>
          <w:b/>
          <w:bCs/>
          <w:color w:val="333333"/>
          <w:sz w:val="24"/>
          <w:szCs w:val="24"/>
          <w:shd w:val="clear" w:color="auto" w:fill="FFFFFF"/>
        </w:rPr>
        <w:t>broj</w:t>
      </w:r>
      <w:proofErr w:type="spellEnd"/>
      <w:r w:rsidRPr="00DD3962">
        <w:rPr>
          <w:rFonts w:cstheme="minorHAnsi"/>
          <w:b/>
          <w:bCs/>
          <w:color w:val="333333"/>
          <w:sz w:val="24"/>
          <w:szCs w:val="24"/>
          <w:shd w:val="clear" w:color="auto" w:fill="FFFFFF"/>
        </w:rPr>
        <w:t xml:space="preserve"> </w:t>
      </w:r>
      <w:r>
        <w:rPr>
          <w:rFonts w:cstheme="minorHAnsi"/>
          <w:b/>
          <w:bCs/>
          <w:color w:val="333333"/>
          <w:sz w:val="24"/>
          <w:szCs w:val="24"/>
          <w:shd w:val="clear" w:color="auto" w:fill="FFFFFF"/>
        </w:rPr>
        <w:t>3</w:t>
      </w:r>
      <w:r w:rsidRPr="00B35E78">
        <w:rPr>
          <w:rFonts w:cstheme="minorHAnsi"/>
          <w:color w:val="333333"/>
          <w:sz w:val="24"/>
          <w:szCs w:val="24"/>
          <w:shd w:val="clear" w:color="auto" w:fill="FFFFFF"/>
        </w:rPr>
        <w:t>.</w:t>
      </w:r>
    </w:p>
    <w:p w14:paraId="230078FD" w14:textId="77777777" w:rsidR="00575B45" w:rsidRDefault="00575B45" w:rsidP="00FE2DE1">
      <w:pPr>
        <w:pStyle w:val="NoSpacing"/>
        <w:jc w:val="both"/>
        <w:rPr>
          <w:rFonts w:cstheme="minorHAnsi"/>
          <w:color w:val="333333"/>
          <w:sz w:val="24"/>
          <w:szCs w:val="24"/>
          <w:shd w:val="clear" w:color="auto" w:fill="FFFFFF"/>
        </w:rPr>
      </w:pPr>
    </w:p>
    <w:p w14:paraId="458E25FB" w14:textId="3164F08C" w:rsidR="00575B45" w:rsidRDefault="00575B45" w:rsidP="00575B45">
      <w:pPr>
        <w:jc w:val="both"/>
        <w:rPr>
          <w:rFonts w:cstheme="minorHAnsi"/>
        </w:rPr>
      </w:pPr>
      <w:r w:rsidRPr="00575B45">
        <w:rPr>
          <w:rFonts w:cstheme="minorHAnsi"/>
        </w:rPr>
        <w:t xml:space="preserve">U </w:t>
      </w:r>
      <w:proofErr w:type="spellStart"/>
      <w:r w:rsidRPr="00575B45">
        <w:rPr>
          <w:rFonts w:cstheme="minorHAnsi"/>
        </w:rPr>
        <w:t>izvještajnom</w:t>
      </w:r>
      <w:proofErr w:type="spellEnd"/>
      <w:r w:rsidRPr="00575B45">
        <w:rPr>
          <w:rFonts w:cstheme="minorHAnsi"/>
        </w:rPr>
        <w:t xml:space="preserve"> </w:t>
      </w:r>
      <w:proofErr w:type="spellStart"/>
      <w:r w:rsidRPr="00575B45">
        <w:rPr>
          <w:rFonts w:cstheme="minorHAnsi"/>
        </w:rPr>
        <w:t>razdoblju</w:t>
      </w:r>
      <w:proofErr w:type="spellEnd"/>
      <w:r w:rsidRPr="00575B45">
        <w:rPr>
          <w:rFonts w:cstheme="minorHAnsi"/>
        </w:rPr>
        <w:t xml:space="preserve"> </w:t>
      </w:r>
      <w:proofErr w:type="spellStart"/>
      <w:r w:rsidRPr="00575B45">
        <w:rPr>
          <w:rFonts w:cstheme="minorHAnsi"/>
        </w:rPr>
        <w:t>ostvareni</w:t>
      </w:r>
      <w:proofErr w:type="spellEnd"/>
      <w:r w:rsidRPr="00575B45">
        <w:rPr>
          <w:rFonts w:cstheme="minorHAnsi"/>
        </w:rPr>
        <w:t xml:space="preserve"> </w:t>
      </w:r>
      <w:proofErr w:type="spellStart"/>
      <w:r w:rsidRPr="00575B45">
        <w:rPr>
          <w:rFonts w:cstheme="minorHAnsi"/>
        </w:rPr>
        <w:t>su</w:t>
      </w:r>
      <w:proofErr w:type="spellEnd"/>
      <w:r w:rsidRPr="00575B45">
        <w:rPr>
          <w:rFonts w:cstheme="minorHAnsi"/>
        </w:rPr>
        <w:t xml:space="preserve"> </w:t>
      </w:r>
      <w:proofErr w:type="spellStart"/>
      <w:r w:rsidRPr="00575B45">
        <w:rPr>
          <w:rFonts w:cstheme="minorHAnsi"/>
        </w:rPr>
        <w:t>prihodi</w:t>
      </w:r>
      <w:proofErr w:type="spellEnd"/>
      <w:r w:rsidRPr="00575B45">
        <w:rPr>
          <w:rFonts w:cstheme="minorHAnsi"/>
        </w:rPr>
        <w:t xml:space="preserve"> </w:t>
      </w:r>
      <w:proofErr w:type="spellStart"/>
      <w:r>
        <w:rPr>
          <w:rFonts w:cstheme="minorHAnsi"/>
        </w:rPr>
        <w:t>poslovanja</w:t>
      </w:r>
      <w:proofErr w:type="spellEnd"/>
      <w:r>
        <w:rPr>
          <w:rFonts w:cstheme="minorHAnsi"/>
        </w:rPr>
        <w:t xml:space="preserve"> </w:t>
      </w:r>
      <w:r w:rsidR="006F724B">
        <w:rPr>
          <w:rFonts w:cstheme="minorHAnsi"/>
        </w:rPr>
        <w:t>(</w:t>
      </w:r>
      <w:proofErr w:type="spellStart"/>
      <w:r w:rsidR="006F724B">
        <w:rPr>
          <w:rFonts w:cstheme="minorHAnsi"/>
        </w:rPr>
        <w:t>šifra</w:t>
      </w:r>
      <w:proofErr w:type="spellEnd"/>
      <w:r w:rsidR="006F724B">
        <w:rPr>
          <w:rFonts w:cstheme="minorHAnsi"/>
        </w:rPr>
        <w:t xml:space="preserve"> 6) </w:t>
      </w:r>
      <w:r>
        <w:rPr>
          <w:rFonts w:cstheme="minorHAnsi"/>
        </w:rPr>
        <w:t xml:space="preserve">u </w:t>
      </w:r>
      <w:proofErr w:type="spellStart"/>
      <w:r>
        <w:rPr>
          <w:rFonts w:cstheme="minorHAnsi"/>
        </w:rPr>
        <w:t>iznosu</w:t>
      </w:r>
      <w:proofErr w:type="spellEnd"/>
      <w:r>
        <w:rPr>
          <w:rFonts w:cstheme="minorHAnsi"/>
        </w:rPr>
        <w:t xml:space="preserve"> od 209.277.007,52 </w:t>
      </w:r>
      <w:proofErr w:type="spellStart"/>
      <w:r>
        <w:rPr>
          <w:rFonts w:cstheme="minorHAnsi"/>
        </w:rPr>
        <w:t>ili</w:t>
      </w:r>
      <w:proofErr w:type="spellEnd"/>
      <w:r>
        <w:rPr>
          <w:rFonts w:cstheme="minorHAnsi"/>
        </w:rPr>
        <w:t xml:space="preserve"> 9,4% </w:t>
      </w:r>
      <w:proofErr w:type="spellStart"/>
      <w:r>
        <w:rPr>
          <w:rFonts w:cstheme="minorHAnsi"/>
        </w:rPr>
        <w:t>više</w:t>
      </w:r>
      <w:proofErr w:type="spellEnd"/>
      <w:r>
        <w:rPr>
          <w:rFonts w:cstheme="minorHAnsi"/>
        </w:rPr>
        <w:t xml:space="preserve"> u </w:t>
      </w:r>
      <w:proofErr w:type="spellStart"/>
      <w:r>
        <w:rPr>
          <w:rFonts w:cstheme="minorHAnsi"/>
        </w:rPr>
        <w:t>odnosu</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sidR="006F724B">
        <w:rPr>
          <w:rFonts w:cstheme="minorHAnsi"/>
        </w:rPr>
        <w:t>prethodnu</w:t>
      </w:r>
      <w:proofErr w:type="spellEnd"/>
      <w:r w:rsidR="006F724B">
        <w:rPr>
          <w:rFonts w:cstheme="minorHAnsi"/>
        </w:rPr>
        <w:t xml:space="preserve"> </w:t>
      </w:r>
      <w:proofErr w:type="spellStart"/>
      <w:r w:rsidR="006F724B">
        <w:rPr>
          <w:rFonts w:cstheme="minorHAnsi"/>
        </w:rPr>
        <w:t>godinu</w:t>
      </w:r>
      <w:proofErr w:type="spellEnd"/>
      <w:r w:rsidR="006F724B">
        <w:rPr>
          <w:rFonts w:cstheme="minorHAnsi"/>
        </w:rPr>
        <w:t xml:space="preserve">. </w:t>
      </w:r>
    </w:p>
    <w:p w14:paraId="58A220FA" w14:textId="32FE3E07" w:rsidR="006F724B" w:rsidRDefault="006F724B" w:rsidP="006F724B">
      <w:pPr>
        <w:spacing w:after="0" w:line="240" w:lineRule="auto"/>
        <w:jc w:val="both"/>
        <w:rPr>
          <w:color w:val="000000" w:themeColor="text1"/>
          <w:sz w:val="24"/>
          <w:szCs w:val="24"/>
        </w:rPr>
      </w:pPr>
      <w:proofErr w:type="spellStart"/>
      <w:r w:rsidRPr="00F77D8A">
        <w:rPr>
          <w:color w:val="000000" w:themeColor="text1"/>
          <w:sz w:val="24"/>
          <w:szCs w:val="24"/>
        </w:rPr>
        <w:t>Prihodi</w:t>
      </w:r>
      <w:proofErr w:type="spellEnd"/>
      <w:r w:rsidRPr="00F77D8A">
        <w:rPr>
          <w:color w:val="000000" w:themeColor="text1"/>
          <w:sz w:val="24"/>
          <w:szCs w:val="24"/>
        </w:rPr>
        <w:t xml:space="preserve"> od </w:t>
      </w:r>
      <w:proofErr w:type="spellStart"/>
      <w:r w:rsidRPr="00F77D8A">
        <w:rPr>
          <w:color w:val="000000" w:themeColor="text1"/>
          <w:sz w:val="24"/>
          <w:szCs w:val="24"/>
        </w:rPr>
        <w:t>poreza</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61) u </w:t>
      </w:r>
      <w:proofErr w:type="spellStart"/>
      <w:r w:rsidR="00E35C77">
        <w:rPr>
          <w:color w:val="000000" w:themeColor="text1"/>
          <w:sz w:val="24"/>
          <w:szCs w:val="24"/>
        </w:rPr>
        <w:t>odnosu</w:t>
      </w:r>
      <w:proofErr w:type="spellEnd"/>
      <w:r w:rsidR="00E35C77">
        <w:rPr>
          <w:color w:val="000000" w:themeColor="text1"/>
          <w:sz w:val="24"/>
          <w:szCs w:val="24"/>
        </w:rPr>
        <w:t xml:space="preserve"> </w:t>
      </w:r>
      <w:proofErr w:type="spellStart"/>
      <w:r w:rsidR="00E35C77">
        <w:rPr>
          <w:color w:val="000000" w:themeColor="text1"/>
          <w:sz w:val="24"/>
          <w:szCs w:val="24"/>
        </w:rPr>
        <w:t>na</w:t>
      </w:r>
      <w:proofErr w:type="spellEnd"/>
      <w:r w:rsidR="00E35C77">
        <w:rPr>
          <w:color w:val="000000" w:themeColor="text1"/>
          <w:sz w:val="24"/>
          <w:szCs w:val="24"/>
        </w:rPr>
        <w:t xml:space="preserve"> </w:t>
      </w:r>
      <w:proofErr w:type="spellStart"/>
      <w:r w:rsidRPr="00F77D8A">
        <w:rPr>
          <w:color w:val="000000" w:themeColor="text1"/>
          <w:sz w:val="24"/>
          <w:szCs w:val="24"/>
        </w:rPr>
        <w:t>isto</w:t>
      </w:r>
      <w:proofErr w:type="spellEnd"/>
      <w:r w:rsidRPr="00F77D8A">
        <w:rPr>
          <w:color w:val="000000" w:themeColor="text1"/>
          <w:sz w:val="24"/>
          <w:szCs w:val="24"/>
        </w:rPr>
        <w:t xml:space="preserve"> </w:t>
      </w:r>
      <w:proofErr w:type="spellStart"/>
      <w:r w:rsidRPr="00F77D8A">
        <w:rPr>
          <w:color w:val="000000" w:themeColor="text1"/>
          <w:sz w:val="24"/>
          <w:szCs w:val="24"/>
        </w:rPr>
        <w:t>razdoblje</w:t>
      </w:r>
      <w:proofErr w:type="spellEnd"/>
      <w:r w:rsidRPr="00F77D8A">
        <w:rPr>
          <w:color w:val="000000" w:themeColor="text1"/>
          <w:sz w:val="24"/>
          <w:szCs w:val="24"/>
        </w:rPr>
        <w:t xml:space="preserve"> </w:t>
      </w:r>
      <w:proofErr w:type="spellStart"/>
      <w:r w:rsidRPr="00F77D8A">
        <w:rPr>
          <w:color w:val="000000" w:themeColor="text1"/>
          <w:sz w:val="24"/>
          <w:szCs w:val="24"/>
        </w:rPr>
        <w:t>prethodne</w:t>
      </w:r>
      <w:proofErr w:type="spellEnd"/>
      <w:r w:rsidRPr="00F77D8A">
        <w:rPr>
          <w:color w:val="000000" w:themeColor="text1"/>
          <w:sz w:val="24"/>
          <w:szCs w:val="24"/>
        </w:rPr>
        <w:t xml:space="preserve"> </w:t>
      </w:r>
      <w:proofErr w:type="spellStart"/>
      <w:r w:rsidRPr="00F77D8A">
        <w:rPr>
          <w:color w:val="000000" w:themeColor="text1"/>
          <w:sz w:val="24"/>
          <w:szCs w:val="24"/>
        </w:rPr>
        <w:t>godine</w:t>
      </w:r>
      <w:proofErr w:type="spellEnd"/>
      <w:r w:rsidRPr="00F77D8A">
        <w:rPr>
          <w:color w:val="000000" w:themeColor="text1"/>
          <w:sz w:val="24"/>
          <w:szCs w:val="24"/>
        </w:rPr>
        <w:t xml:space="preserve"> </w:t>
      </w:r>
      <w:proofErr w:type="spellStart"/>
      <w:r w:rsidRPr="00F77D8A">
        <w:rPr>
          <w:color w:val="000000" w:themeColor="text1"/>
          <w:sz w:val="24"/>
          <w:szCs w:val="24"/>
        </w:rPr>
        <w:t>ostvareni</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w:t>
      </w:r>
      <w:r>
        <w:rPr>
          <w:color w:val="000000" w:themeColor="text1"/>
          <w:sz w:val="24"/>
          <w:szCs w:val="24"/>
        </w:rPr>
        <w:t>32,5</w:t>
      </w:r>
      <w:r w:rsidRPr="00F77D8A">
        <w:rPr>
          <w:color w:val="000000" w:themeColor="text1"/>
          <w:sz w:val="24"/>
          <w:szCs w:val="24"/>
        </w:rPr>
        <w:t xml:space="preserve">% </w:t>
      </w:r>
      <w:proofErr w:type="spellStart"/>
      <w:r w:rsidRPr="00F77D8A">
        <w:rPr>
          <w:color w:val="000000" w:themeColor="text1"/>
          <w:sz w:val="24"/>
          <w:szCs w:val="24"/>
        </w:rPr>
        <w:t>više</w:t>
      </w:r>
      <w:proofErr w:type="spellEnd"/>
      <w:r w:rsidRPr="00F77D8A">
        <w:rPr>
          <w:color w:val="000000" w:themeColor="text1"/>
          <w:sz w:val="24"/>
          <w:szCs w:val="24"/>
        </w:rPr>
        <w:t xml:space="preserve">, </w:t>
      </w:r>
      <w:r>
        <w:rPr>
          <w:color w:val="000000" w:themeColor="text1"/>
          <w:sz w:val="24"/>
          <w:szCs w:val="24"/>
        </w:rPr>
        <w:t xml:space="preserve">a </w:t>
      </w:r>
      <w:proofErr w:type="spellStart"/>
      <w:r>
        <w:rPr>
          <w:color w:val="000000" w:themeColor="text1"/>
          <w:sz w:val="24"/>
          <w:szCs w:val="24"/>
        </w:rPr>
        <w:t>značajniji</w:t>
      </w:r>
      <w:proofErr w:type="spellEnd"/>
      <w:r>
        <w:rPr>
          <w:color w:val="000000" w:themeColor="text1"/>
          <w:sz w:val="24"/>
          <w:szCs w:val="24"/>
        </w:rPr>
        <w:t xml:space="preserve"> </w:t>
      </w:r>
      <w:proofErr w:type="spellStart"/>
      <w:r>
        <w:rPr>
          <w:color w:val="000000" w:themeColor="text1"/>
          <w:sz w:val="24"/>
          <w:szCs w:val="24"/>
        </w:rPr>
        <w:t>rast</w:t>
      </w:r>
      <w:proofErr w:type="spellEnd"/>
      <w:r>
        <w:rPr>
          <w:color w:val="000000" w:themeColor="text1"/>
          <w:sz w:val="24"/>
          <w:szCs w:val="24"/>
        </w:rPr>
        <w:t xml:space="preserve"> </w:t>
      </w:r>
      <w:proofErr w:type="spellStart"/>
      <w:r>
        <w:rPr>
          <w:color w:val="000000" w:themeColor="text1"/>
          <w:sz w:val="24"/>
          <w:szCs w:val="24"/>
        </w:rPr>
        <w:t>ostvaren</w:t>
      </w:r>
      <w:proofErr w:type="spellEnd"/>
      <w:r>
        <w:rPr>
          <w:color w:val="000000" w:themeColor="text1"/>
          <w:sz w:val="24"/>
          <w:szCs w:val="24"/>
        </w:rPr>
        <w:t xml:space="preserve"> je </w:t>
      </w:r>
      <w:proofErr w:type="spellStart"/>
      <w:r>
        <w:rPr>
          <w:color w:val="000000" w:themeColor="text1"/>
          <w:sz w:val="24"/>
          <w:szCs w:val="24"/>
        </w:rPr>
        <w:t>na</w:t>
      </w:r>
      <w:proofErr w:type="spellEnd"/>
      <w:r>
        <w:rPr>
          <w:color w:val="000000" w:themeColor="text1"/>
          <w:sz w:val="24"/>
          <w:szCs w:val="24"/>
        </w:rPr>
        <w:t xml:space="preserve"> </w:t>
      </w:r>
      <w:proofErr w:type="spellStart"/>
      <w:r w:rsidR="001A5AB2">
        <w:rPr>
          <w:color w:val="000000" w:themeColor="text1"/>
          <w:sz w:val="24"/>
          <w:szCs w:val="24"/>
        </w:rPr>
        <w:t>najvažnijem</w:t>
      </w:r>
      <w:proofErr w:type="spellEnd"/>
      <w:r w:rsidR="001A5AB2">
        <w:rPr>
          <w:color w:val="000000" w:themeColor="text1"/>
          <w:sz w:val="24"/>
          <w:szCs w:val="24"/>
        </w:rPr>
        <w:t xml:space="preserve"> </w:t>
      </w:r>
      <w:proofErr w:type="spellStart"/>
      <w:r w:rsidR="001A5AB2">
        <w:rPr>
          <w:color w:val="000000" w:themeColor="text1"/>
          <w:sz w:val="24"/>
          <w:szCs w:val="24"/>
        </w:rPr>
        <w:t>prihodu</w:t>
      </w:r>
      <w:proofErr w:type="spellEnd"/>
      <w:r w:rsidR="001A5AB2">
        <w:rPr>
          <w:color w:val="000000" w:themeColor="text1"/>
          <w:sz w:val="24"/>
          <w:szCs w:val="24"/>
        </w:rPr>
        <w:t xml:space="preserve"> </w:t>
      </w:r>
      <w:proofErr w:type="spellStart"/>
      <w:r w:rsidR="001A5AB2">
        <w:rPr>
          <w:color w:val="000000" w:themeColor="text1"/>
          <w:sz w:val="24"/>
          <w:szCs w:val="24"/>
        </w:rPr>
        <w:t>županije</w:t>
      </w:r>
      <w:proofErr w:type="spellEnd"/>
      <w:r w:rsidR="001A5AB2">
        <w:rPr>
          <w:color w:val="000000" w:themeColor="text1"/>
          <w:sz w:val="24"/>
          <w:szCs w:val="24"/>
        </w:rPr>
        <w:t xml:space="preserve"> - </w:t>
      </w:r>
      <w:proofErr w:type="spellStart"/>
      <w:r>
        <w:rPr>
          <w:color w:val="000000" w:themeColor="text1"/>
          <w:sz w:val="24"/>
          <w:szCs w:val="24"/>
        </w:rPr>
        <w:t>porezu</w:t>
      </w:r>
      <w:proofErr w:type="spellEnd"/>
      <w:r>
        <w:rPr>
          <w:color w:val="000000" w:themeColor="text1"/>
          <w:sz w:val="24"/>
          <w:szCs w:val="24"/>
        </w:rPr>
        <w:t xml:space="preserve"> </w:t>
      </w:r>
      <w:proofErr w:type="spellStart"/>
      <w:r>
        <w:rPr>
          <w:color w:val="000000" w:themeColor="text1"/>
          <w:sz w:val="24"/>
          <w:szCs w:val="24"/>
        </w:rPr>
        <w:t>na</w:t>
      </w:r>
      <w:proofErr w:type="spellEnd"/>
      <w:r>
        <w:rPr>
          <w:color w:val="000000" w:themeColor="text1"/>
          <w:sz w:val="24"/>
          <w:szCs w:val="24"/>
        </w:rPr>
        <w:t xml:space="preserve"> </w:t>
      </w:r>
      <w:proofErr w:type="spellStart"/>
      <w:r>
        <w:rPr>
          <w:color w:val="000000" w:themeColor="text1"/>
          <w:sz w:val="24"/>
          <w:szCs w:val="24"/>
        </w:rPr>
        <w:t>dohodak</w:t>
      </w:r>
      <w:proofErr w:type="spellEnd"/>
      <w:r>
        <w:rPr>
          <w:color w:val="000000" w:themeColor="text1"/>
          <w:sz w:val="24"/>
          <w:szCs w:val="24"/>
        </w:rPr>
        <w:t xml:space="preserve"> (</w:t>
      </w:r>
      <w:proofErr w:type="spellStart"/>
      <w:r>
        <w:rPr>
          <w:color w:val="000000" w:themeColor="text1"/>
          <w:sz w:val="24"/>
          <w:szCs w:val="24"/>
        </w:rPr>
        <w:t>šifra</w:t>
      </w:r>
      <w:proofErr w:type="spellEnd"/>
      <w:r>
        <w:rPr>
          <w:color w:val="000000" w:themeColor="text1"/>
          <w:sz w:val="24"/>
          <w:szCs w:val="24"/>
        </w:rPr>
        <w:t xml:space="preserve"> 611)</w:t>
      </w:r>
      <w:r w:rsidR="001A5AB2">
        <w:rPr>
          <w:color w:val="000000" w:themeColor="text1"/>
          <w:sz w:val="24"/>
          <w:szCs w:val="24"/>
        </w:rPr>
        <w:t xml:space="preserve"> koji je </w:t>
      </w:r>
      <w:proofErr w:type="spellStart"/>
      <w:r w:rsidR="001A5AB2">
        <w:rPr>
          <w:color w:val="000000" w:themeColor="text1"/>
          <w:sz w:val="24"/>
          <w:szCs w:val="24"/>
        </w:rPr>
        <w:t>veći</w:t>
      </w:r>
      <w:proofErr w:type="spellEnd"/>
      <w:r w:rsidR="001A5AB2">
        <w:rPr>
          <w:color w:val="000000" w:themeColor="text1"/>
          <w:sz w:val="24"/>
          <w:szCs w:val="24"/>
        </w:rPr>
        <w:t xml:space="preserve"> za 35,4% u </w:t>
      </w:r>
      <w:proofErr w:type="spellStart"/>
      <w:r w:rsidR="001A5AB2">
        <w:rPr>
          <w:color w:val="000000" w:themeColor="text1"/>
          <w:sz w:val="24"/>
          <w:szCs w:val="24"/>
        </w:rPr>
        <w:t>odnosu</w:t>
      </w:r>
      <w:proofErr w:type="spellEnd"/>
      <w:r w:rsidR="001A5AB2">
        <w:rPr>
          <w:color w:val="000000" w:themeColor="text1"/>
          <w:sz w:val="24"/>
          <w:szCs w:val="24"/>
        </w:rPr>
        <w:t xml:space="preserve"> </w:t>
      </w:r>
      <w:proofErr w:type="spellStart"/>
      <w:r w:rsidR="001A5AB2">
        <w:rPr>
          <w:color w:val="000000" w:themeColor="text1"/>
          <w:sz w:val="24"/>
          <w:szCs w:val="24"/>
        </w:rPr>
        <w:t>na</w:t>
      </w:r>
      <w:proofErr w:type="spellEnd"/>
      <w:r w:rsidR="001A5AB2">
        <w:rPr>
          <w:color w:val="000000" w:themeColor="text1"/>
          <w:sz w:val="24"/>
          <w:szCs w:val="24"/>
        </w:rPr>
        <w:t xml:space="preserve"> </w:t>
      </w:r>
      <w:proofErr w:type="spellStart"/>
      <w:r w:rsidR="001A5AB2">
        <w:rPr>
          <w:color w:val="000000" w:themeColor="text1"/>
          <w:sz w:val="24"/>
          <w:szCs w:val="24"/>
        </w:rPr>
        <w:t>isto</w:t>
      </w:r>
      <w:proofErr w:type="spellEnd"/>
      <w:r w:rsidR="001A5AB2">
        <w:rPr>
          <w:color w:val="000000" w:themeColor="text1"/>
          <w:sz w:val="24"/>
          <w:szCs w:val="24"/>
        </w:rPr>
        <w:t xml:space="preserve"> </w:t>
      </w:r>
      <w:proofErr w:type="spellStart"/>
      <w:r w:rsidR="001A5AB2">
        <w:rPr>
          <w:color w:val="000000" w:themeColor="text1"/>
          <w:sz w:val="24"/>
          <w:szCs w:val="24"/>
        </w:rPr>
        <w:t>razdoblje</w:t>
      </w:r>
      <w:proofErr w:type="spellEnd"/>
      <w:r w:rsidR="001A5AB2">
        <w:rPr>
          <w:color w:val="000000" w:themeColor="text1"/>
          <w:sz w:val="24"/>
          <w:szCs w:val="24"/>
        </w:rPr>
        <w:t xml:space="preserve"> 2021. </w:t>
      </w:r>
      <w:proofErr w:type="spellStart"/>
      <w:r w:rsidR="001A5AB2">
        <w:rPr>
          <w:color w:val="000000" w:themeColor="text1"/>
          <w:sz w:val="24"/>
          <w:szCs w:val="24"/>
        </w:rPr>
        <w:t>godine</w:t>
      </w:r>
      <w:proofErr w:type="spellEnd"/>
      <w:r w:rsidR="001A5AB2">
        <w:rPr>
          <w:color w:val="000000" w:themeColor="text1"/>
          <w:sz w:val="24"/>
          <w:szCs w:val="24"/>
        </w:rPr>
        <w:t xml:space="preserve">. </w:t>
      </w:r>
      <w:proofErr w:type="spellStart"/>
      <w:r w:rsidR="001A5AB2">
        <w:rPr>
          <w:color w:val="000000" w:themeColor="text1"/>
          <w:sz w:val="24"/>
          <w:szCs w:val="24"/>
        </w:rPr>
        <w:t>Rezultat</w:t>
      </w:r>
      <w:proofErr w:type="spellEnd"/>
      <w:r w:rsidR="001A5AB2">
        <w:rPr>
          <w:color w:val="000000" w:themeColor="text1"/>
          <w:sz w:val="24"/>
          <w:szCs w:val="24"/>
        </w:rPr>
        <w:t xml:space="preserve"> </w:t>
      </w:r>
      <w:proofErr w:type="spellStart"/>
      <w:r w:rsidR="001A5AB2">
        <w:rPr>
          <w:color w:val="000000" w:themeColor="text1"/>
          <w:sz w:val="24"/>
          <w:szCs w:val="24"/>
        </w:rPr>
        <w:t>ovog</w:t>
      </w:r>
      <w:proofErr w:type="spellEnd"/>
      <w:r w:rsidR="001A5AB2">
        <w:rPr>
          <w:color w:val="000000" w:themeColor="text1"/>
          <w:sz w:val="24"/>
          <w:szCs w:val="24"/>
        </w:rPr>
        <w:t xml:space="preserve"> </w:t>
      </w:r>
      <w:proofErr w:type="spellStart"/>
      <w:r w:rsidR="001A5AB2">
        <w:rPr>
          <w:color w:val="000000" w:themeColor="text1"/>
          <w:sz w:val="24"/>
          <w:szCs w:val="24"/>
        </w:rPr>
        <w:t>rasta</w:t>
      </w:r>
      <w:proofErr w:type="spellEnd"/>
      <w:r w:rsidR="001A5AB2">
        <w:rPr>
          <w:color w:val="000000" w:themeColor="text1"/>
          <w:sz w:val="24"/>
          <w:szCs w:val="24"/>
        </w:rPr>
        <w:t xml:space="preserve"> je </w:t>
      </w:r>
      <w:proofErr w:type="spellStart"/>
      <w:r w:rsidR="001A5AB2">
        <w:rPr>
          <w:color w:val="000000" w:themeColor="text1"/>
          <w:sz w:val="24"/>
          <w:szCs w:val="24"/>
        </w:rPr>
        <w:t>oporavak</w:t>
      </w:r>
      <w:proofErr w:type="spellEnd"/>
      <w:r w:rsidR="001A5AB2">
        <w:rPr>
          <w:color w:val="000000" w:themeColor="text1"/>
          <w:sz w:val="24"/>
          <w:szCs w:val="24"/>
        </w:rPr>
        <w:t xml:space="preserve"> </w:t>
      </w:r>
      <w:proofErr w:type="spellStart"/>
      <w:r w:rsidR="001A5AB2">
        <w:rPr>
          <w:color w:val="000000" w:themeColor="text1"/>
          <w:sz w:val="24"/>
          <w:szCs w:val="24"/>
        </w:rPr>
        <w:t>gospodarstva</w:t>
      </w:r>
      <w:proofErr w:type="spellEnd"/>
      <w:r w:rsidR="001A5AB2">
        <w:rPr>
          <w:color w:val="000000" w:themeColor="text1"/>
          <w:sz w:val="24"/>
          <w:szCs w:val="24"/>
        </w:rPr>
        <w:t xml:space="preserve"> </w:t>
      </w:r>
      <w:proofErr w:type="spellStart"/>
      <w:r w:rsidR="001A5AB2">
        <w:rPr>
          <w:color w:val="000000" w:themeColor="text1"/>
          <w:sz w:val="24"/>
          <w:szCs w:val="24"/>
        </w:rPr>
        <w:t>i</w:t>
      </w:r>
      <w:proofErr w:type="spellEnd"/>
      <w:r w:rsidR="001A5AB2">
        <w:rPr>
          <w:color w:val="000000" w:themeColor="text1"/>
          <w:sz w:val="24"/>
          <w:szCs w:val="24"/>
        </w:rPr>
        <w:t xml:space="preserve"> </w:t>
      </w:r>
      <w:proofErr w:type="spellStart"/>
      <w:r w:rsidR="001A5AB2" w:rsidRPr="00F77D8A">
        <w:rPr>
          <w:color w:val="000000" w:themeColor="text1"/>
          <w:sz w:val="24"/>
          <w:szCs w:val="24"/>
        </w:rPr>
        <w:t>povećanj</w:t>
      </w:r>
      <w:r w:rsidR="001A5AB2">
        <w:rPr>
          <w:color w:val="000000" w:themeColor="text1"/>
          <w:sz w:val="24"/>
          <w:szCs w:val="24"/>
        </w:rPr>
        <w:t>e</w:t>
      </w:r>
      <w:proofErr w:type="spellEnd"/>
      <w:r w:rsidR="001A5AB2">
        <w:rPr>
          <w:color w:val="000000" w:themeColor="text1"/>
          <w:sz w:val="24"/>
          <w:szCs w:val="24"/>
        </w:rPr>
        <w:t xml:space="preserve"> </w:t>
      </w:r>
      <w:proofErr w:type="spellStart"/>
      <w:r w:rsidR="001A5AB2" w:rsidRPr="00F77D8A">
        <w:rPr>
          <w:color w:val="000000" w:themeColor="text1"/>
          <w:sz w:val="24"/>
          <w:szCs w:val="24"/>
        </w:rPr>
        <w:t>poduzetničke</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aktivnosti</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nakon</w:t>
      </w:r>
      <w:proofErr w:type="spellEnd"/>
      <w:r w:rsidR="001A5AB2" w:rsidRPr="00F77D8A">
        <w:rPr>
          <w:color w:val="000000" w:themeColor="text1"/>
          <w:sz w:val="24"/>
          <w:szCs w:val="24"/>
        </w:rPr>
        <w:t xml:space="preserve"> </w:t>
      </w:r>
      <w:proofErr w:type="spellStart"/>
      <w:r w:rsidR="001A5AB2">
        <w:rPr>
          <w:color w:val="000000" w:themeColor="text1"/>
          <w:sz w:val="24"/>
          <w:szCs w:val="24"/>
        </w:rPr>
        <w:t>pandemije</w:t>
      </w:r>
      <w:proofErr w:type="spellEnd"/>
      <w:r w:rsidR="001A5AB2">
        <w:rPr>
          <w:color w:val="000000" w:themeColor="text1"/>
          <w:sz w:val="24"/>
          <w:szCs w:val="24"/>
        </w:rPr>
        <w:t xml:space="preserve"> COVID-19, </w:t>
      </w:r>
      <w:proofErr w:type="spellStart"/>
      <w:r w:rsidR="001A5AB2" w:rsidRPr="00F77D8A">
        <w:rPr>
          <w:color w:val="000000" w:themeColor="text1"/>
          <w:sz w:val="24"/>
          <w:szCs w:val="24"/>
        </w:rPr>
        <w:t>prestanka</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mjera</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koje</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su</w:t>
      </w:r>
      <w:proofErr w:type="spellEnd"/>
      <w:r w:rsidR="001A5AB2" w:rsidRPr="00F77D8A">
        <w:rPr>
          <w:color w:val="000000" w:themeColor="text1"/>
          <w:sz w:val="24"/>
          <w:szCs w:val="24"/>
        </w:rPr>
        <w:t xml:space="preserve"> bile </w:t>
      </w:r>
      <w:proofErr w:type="spellStart"/>
      <w:r w:rsidR="001A5AB2" w:rsidRPr="00F77D8A">
        <w:rPr>
          <w:color w:val="000000" w:themeColor="text1"/>
          <w:sz w:val="24"/>
          <w:szCs w:val="24"/>
        </w:rPr>
        <w:t>na</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snazi</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zbog</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pandemije</w:t>
      </w:r>
      <w:proofErr w:type="spellEnd"/>
      <w:r w:rsidR="001A5AB2" w:rsidRPr="00F77D8A">
        <w:rPr>
          <w:color w:val="000000" w:themeColor="text1"/>
          <w:sz w:val="24"/>
          <w:szCs w:val="24"/>
        </w:rPr>
        <w:t xml:space="preserve"> </w:t>
      </w:r>
      <w:proofErr w:type="spellStart"/>
      <w:r w:rsidR="001A5AB2" w:rsidRPr="00F77D8A">
        <w:rPr>
          <w:color w:val="000000" w:themeColor="text1"/>
          <w:sz w:val="24"/>
          <w:szCs w:val="24"/>
        </w:rPr>
        <w:t>virusa</w:t>
      </w:r>
      <w:proofErr w:type="spellEnd"/>
      <w:r w:rsidR="001A5AB2" w:rsidRPr="00F77D8A">
        <w:rPr>
          <w:color w:val="000000" w:themeColor="text1"/>
          <w:sz w:val="24"/>
          <w:szCs w:val="24"/>
        </w:rPr>
        <w:t xml:space="preserve"> COVID-19</w:t>
      </w:r>
      <w:r w:rsidR="001A5AB2">
        <w:rPr>
          <w:color w:val="000000" w:themeColor="text1"/>
          <w:sz w:val="24"/>
          <w:szCs w:val="24"/>
        </w:rPr>
        <w:t xml:space="preserve">, </w:t>
      </w:r>
      <w:proofErr w:type="spellStart"/>
      <w:r w:rsidR="001A5AB2">
        <w:rPr>
          <w:color w:val="000000" w:themeColor="text1"/>
          <w:sz w:val="24"/>
          <w:szCs w:val="24"/>
        </w:rPr>
        <w:t>te</w:t>
      </w:r>
      <w:proofErr w:type="spellEnd"/>
      <w:r w:rsidR="001A5AB2">
        <w:rPr>
          <w:color w:val="000000" w:themeColor="text1"/>
          <w:sz w:val="24"/>
          <w:szCs w:val="24"/>
        </w:rPr>
        <w:t xml:space="preserve"> </w:t>
      </w:r>
      <w:proofErr w:type="spellStart"/>
      <w:r w:rsidR="001A5AB2">
        <w:rPr>
          <w:color w:val="000000" w:themeColor="text1"/>
          <w:sz w:val="24"/>
          <w:szCs w:val="24"/>
        </w:rPr>
        <w:t>povećanja</w:t>
      </w:r>
      <w:proofErr w:type="spellEnd"/>
      <w:r w:rsidR="001A5AB2">
        <w:rPr>
          <w:color w:val="000000" w:themeColor="text1"/>
          <w:sz w:val="24"/>
          <w:szCs w:val="24"/>
        </w:rPr>
        <w:t xml:space="preserve"> </w:t>
      </w:r>
      <w:proofErr w:type="spellStart"/>
      <w:r w:rsidR="001A5AB2">
        <w:rPr>
          <w:color w:val="000000" w:themeColor="text1"/>
          <w:sz w:val="24"/>
          <w:szCs w:val="24"/>
        </w:rPr>
        <w:t>plaća</w:t>
      </w:r>
      <w:proofErr w:type="spellEnd"/>
      <w:r w:rsidR="001A5AB2">
        <w:rPr>
          <w:color w:val="000000" w:themeColor="text1"/>
          <w:sz w:val="24"/>
          <w:szCs w:val="24"/>
        </w:rPr>
        <w:t xml:space="preserve">. </w:t>
      </w:r>
      <w:proofErr w:type="spellStart"/>
      <w:r w:rsidR="00135620">
        <w:rPr>
          <w:color w:val="000000" w:themeColor="text1"/>
          <w:sz w:val="24"/>
          <w:szCs w:val="24"/>
        </w:rPr>
        <w:t>Ostvaren</w:t>
      </w:r>
      <w:proofErr w:type="spellEnd"/>
      <w:r w:rsidR="00135620">
        <w:rPr>
          <w:color w:val="000000" w:themeColor="text1"/>
          <w:sz w:val="24"/>
          <w:szCs w:val="24"/>
        </w:rPr>
        <w:t xml:space="preserve"> je </w:t>
      </w:r>
      <w:proofErr w:type="spellStart"/>
      <w:r w:rsidR="00135620">
        <w:rPr>
          <w:color w:val="000000" w:themeColor="text1"/>
          <w:sz w:val="24"/>
          <w:szCs w:val="24"/>
        </w:rPr>
        <w:t>značajan</w:t>
      </w:r>
      <w:proofErr w:type="spellEnd"/>
      <w:r w:rsidR="00135620">
        <w:rPr>
          <w:color w:val="000000" w:themeColor="text1"/>
          <w:sz w:val="24"/>
          <w:szCs w:val="24"/>
        </w:rPr>
        <w:t xml:space="preserve"> </w:t>
      </w:r>
      <w:proofErr w:type="spellStart"/>
      <w:r w:rsidR="00135620">
        <w:rPr>
          <w:color w:val="000000" w:themeColor="text1"/>
          <w:sz w:val="24"/>
          <w:szCs w:val="24"/>
        </w:rPr>
        <w:t>rast</w:t>
      </w:r>
      <w:proofErr w:type="spellEnd"/>
      <w:r w:rsidR="00135620">
        <w:rPr>
          <w:color w:val="000000" w:themeColor="text1"/>
          <w:sz w:val="24"/>
          <w:szCs w:val="24"/>
        </w:rPr>
        <w:t xml:space="preserve"> </w:t>
      </w:r>
      <w:proofErr w:type="spellStart"/>
      <w:r w:rsidR="00135620">
        <w:rPr>
          <w:color w:val="000000" w:themeColor="text1"/>
          <w:sz w:val="24"/>
          <w:szCs w:val="24"/>
        </w:rPr>
        <w:t>i</w:t>
      </w:r>
      <w:proofErr w:type="spellEnd"/>
      <w:r w:rsidR="00135620">
        <w:rPr>
          <w:color w:val="000000" w:themeColor="text1"/>
          <w:sz w:val="24"/>
          <w:szCs w:val="24"/>
        </w:rPr>
        <w:t xml:space="preserve"> </w:t>
      </w:r>
      <w:proofErr w:type="spellStart"/>
      <w:r w:rsidR="00135620">
        <w:rPr>
          <w:color w:val="000000" w:themeColor="text1"/>
          <w:sz w:val="24"/>
          <w:szCs w:val="24"/>
        </w:rPr>
        <w:t>na</w:t>
      </w:r>
      <w:proofErr w:type="spellEnd"/>
      <w:r w:rsidR="00135620">
        <w:rPr>
          <w:color w:val="000000" w:themeColor="text1"/>
          <w:sz w:val="24"/>
          <w:szCs w:val="24"/>
        </w:rPr>
        <w:t xml:space="preserve"> </w:t>
      </w:r>
      <w:proofErr w:type="spellStart"/>
      <w:r w:rsidR="00135620">
        <w:rPr>
          <w:color w:val="000000" w:themeColor="text1"/>
          <w:sz w:val="24"/>
          <w:szCs w:val="24"/>
        </w:rPr>
        <w:t>porezu</w:t>
      </w:r>
      <w:proofErr w:type="spellEnd"/>
      <w:r w:rsidR="00135620">
        <w:rPr>
          <w:color w:val="000000" w:themeColor="text1"/>
          <w:sz w:val="24"/>
          <w:szCs w:val="24"/>
        </w:rPr>
        <w:t xml:space="preserve"> </w:t>
      </w:r>
      <w:proofErr w:type="spellStart"/>
      <w:r w:rsidR="00135620">
        <w:rPr>
          <w:color w:val="000000" w:themeColor="text1"/>
          <w:sz w:val="24"/>
          <w:szCs w:val="24"/>
        </w:rPr>
        <w:t>na</w:t>
      </w:r>
      <w:proofErr w:type="spellEnd"/>
      <w:r w:rsidR="00135620">
        <w:rPr>
          <w:color w:val="000000" w:themeColor="text1"/>
          <w:sz w:val="24"/>
          <w:szCs w:val="24"/>
        </w:rPr>
        <w:t xml:space="preserve"> </w:t>
      </w:r>
      <w:proofErr w:type="spellStart"/>
      <w:r w:rsidR="00135620">
        <w:rPr>
          <w:color w:val="000000" w:themeColor="text1"/>
          <w:sz w:val="24"/>
          <w:szCs w:val="24"/>
        </w:rPr>
        <w:t>nasljedstva</w:t>
      </w:r>
      <w:proofErr w:type="spellEnd"/>
      <w:r w:rsidR="00135620">
        <w:rPr>
          <w:color w:val="000000" w:themeColor="text1"/>
          <w:sz w:val="24"/>
          <w:szCs w:val="24"/>
        </w:rPr>
        <w:t xml:space="preserve"> i </w:t>
      </w:r>
      <w:proofErr w:type="spellStart"/>
      <w:r w:rsidR="00135620">
        <w:rPr>
          <w:color w:val="000000" w:themeColor="text1"/>
          <w:sz w:val="24"/>
          <w:szCs w:val="24"/>
        </w:rPr>
        <w:t>darove</w:t>
      </w:r>
      <w:proofErr w:type="spellEnd"/>
      <w:r w:rsidR="00135620">
        <w:rPr>
          <w:color w:val="000000" w:themeColor="text1"/>
          <w:sz w:val="24"/>
          <w:szCs w:val="24"/>
        </w:rPr>
        <w:t xml:space="preserve"> (</w:t>
      </w:r>
      <w:proofErr w:type="spellStart"/>
      <w:r w:rsidR="00135620">
        <w:rPr>
          <w:color w:val="000000" w:themeColor="text1"/>
          <w:sz w:val="24"/>
          <w:szCs w:val="24"/>
        </w:rPr>
        <w:t>šifra</w:t>
      </w:r>
      <w:proofErr w:type="spellEnd"/>
      <w:r w:rsidR="00135620">
        <w:rPr>
          <w:color w:val="000000" w:themeColor="text1"/>
          <w:sz w:val="24"/>
          <w:szCs w:val="24"/>
        </w:rPr>
        <w:t xml:space="preserve"> 6132) </w:t>
      </w:r>
      <w:proofErr w:type="spellStart"/>
      <w:r w:rsidR="00575A74">
        <w:rPr>
          <w:color w:val="000000" w:themeColor="text1"/>
          <w:sz w:val="24"/>
          <w:szCs w:val="24"/>
        </w:rPr>
        <w:t>čiju</w:t>
      </w:r>
      <w:proofErr w:type="spellEnd"/>
      <w:r w:rsidR="00575A74">
        <w:rPr>
          <w:color w:val="000000" w:themeColor="text1"/>
          <w:sz w:val="24"/>
          <w:szCs w:val="24"/>
        </w:rPr>
        <w:t xml:space="preserve"> </w:t>
      </w:r>
      <w:proofErr w:type="spellStart"/>
      <w:r w:rsidR="00575A74">
        <w:rPr>
          <w:color w:val="000000" w:themeColor="text1"/>
          <w:sz w:val="24"/>
          <w:szCs w:val="24"/>
        </w:rPr>
        <w:t>naplatu</w:t>
      </w:r>
      <w:proofErr w:type="spellEnd"/>
      <w:r w:rsidR="00575A74">
        <w:rPr>
          <w:color w:val="000000" w:themeColor="text1"/>
          <w:sz w:val="24"/>
          <w:szCs w:val="24"/>
        </w:rPr>
        <w:t xml:space="preserve"> </w:t>
      </w:r>
      <w:proofErr w:type="spellStart"/>
      <w:r w:rsidR="00575A74">
        <w:rPr>
          <w:color w:val="000000" w:themeColor="text1"/>
          <w:sz w:val="24"/>
          <w:szCs w:val="24"/>
        </w:rPr>
        <w:t>vodi</w:t>
      </w:r>
      <w:proofErr w:type="spellEnd"/>
      <w:r w:rsidR="00575A74">
        <w:rPr>
          <w:color w:val="000000" w:themeColor="text1"/>
          <w:sz w:val="24"/>
          <w:szCs w:val="24"/>
        </w:rPr>
        <w:t xml:space="preserve"> </w:t>
      </w:r>
      <w:proofErr w:type="spellStart"/>
      <w:r w:rsidR="00575A74">
        <w:rPr>
          <w:color w:val="000000" w:themeColor="text1"/>
          <w:sz w:val="24"/>
          <w:szCs w:val="24"/>
        </w:rPr>
        <w:t>Porezna</w:t>
      </w:r>
      <w:proofErr w:type="spellEnd"/>
      <w:r w:rsidR="00575A74">
        <w:rPr>
          <w:color w:val="000000" w:themeColor="text1"/>
          <w:sz w:val="24"/>
          <w:szCs w:val="24"/>
        </w:rPr>
        <w:t xml:space="preserve"> </w:t>
      </w:r>
      <w:proofErr w:type="spellStart"/>
      <w:r w:rsidR="00575A74">
        <w:rPr>
          <w:color w:val="000000" w:themeColor="text1"/>
          <w:sz w:val="24"/>
          <w:szCs w:val="24"/>
        </w:rPr>
        <w:t>uprava</w:t>
      </w:r>
      <w:proofErr w:type="spellEnd"/>
      <w:r w:rsidR="00575A74">
        <w:rPr>
          <w:color w:val="000000" w:themeColor="text1"/>
          <w:sz w:val="24"/>
          <w:szCs w:val="24"/>
        </w:rPr>
        <w:t>.</w:t>
      </w:r>
    </w:p>
    <w:p w14:paraId="3EB6B158" w14:textId="77777777" w:rsidR="003813A4" w:rsidRPr="00F77D8A" w:rsidRDefault="003813A4" w:rsidP="003813A4">
      <w:pPr>
        <w:spacing w:after="0" w:line="240" w:lineRule="auto"/>
        <w:jc w:val="both"/>
        <w:rPr>
          <w:color w:val="000000" w:themeColor="text1"/>
          <w:sz w:val="24"/>
          <w:szCs w:val="24"/>
        </w:rPr>
      </w:pPr>
    </w:p>
    <w:p w14:paraId="4C4CC72E" w14:textId="1F63B1F8" w:rsidR="003813A4" w:rsidRDefault="003813A4" w:rsidP="006F724B">
      <w:pPr>
        <w:spacing w:after="0" w:line="240" w:lineRule="auto"/>
        <w:jc w:val="both"/>
        <w:rPr>
          <w:color w:val="000000" w:themeColor="text1"/>
          <w:sz w:val="24"/>
          <w:szCs w:val="24"/>
        </w:rPr>
      </w:pPr>
      <w:proofErr w:type="spellStart"/>
      <w:r w:rsidRPr="00F77D8A">
        <w:rPr>
          <w:color w:val="000000" w:themeColor="text1"/>
          <w:sz w:val="24"/>
          <w:szCs w:val="24"/>
        </w:rPr>
        <w:lastRenderedPageBreak/>
        <w:t>Pomoći</w:t>
      </w:r>
      <w:proofErr w:type="spellEnd"/>
      <w:r w:rsidRPr="00F77D8A">
        <w:rPr>
          <w:color w:val="000000" w:themeColor="text1"/>
          <w:sz w:val="24"/>
          <w:szCs w:val="24"/>
        </w:rPr>
        <w:t xml:space="preserve"> </w:t>
      </w:r>
      <w:proofErr w:type="spellStart"/>
      <w:r w:rsidRPr="00F77D8A">
        <w:rPr>
          <w:color w:val="000000" w:themeColor="text1"/>
          <w:sz w:val="24"/>
          <w:szCs w:val="24"/>
        </w:rPr>
        <w:t>iz</w:t>
      </w:r>
      <w:proofErr w:type="spellEnd"/>
      <w:r w:rsidRPr="00F77D8A">
        <w:rPr>
          <w:color w:val="000000" w:themeColor="text1"/>
          <w:sz w:val="24"/>
          <w:szCs w:val="24"/>
        </w:rPr>
        <w:t xml:space="preserve"> </w:t>
      </w:r>
      <w:proofErr w:type="spellStart"/>
      <w:r w:rsidRPr="00F77D8A">
        <w:rPr>
          <w:color w:val="000000" w:themeColor="text1"/>
          <w:sz w:val="24"/>
          <w:szCs w:val="24"/>
        </w:rPr>
        <w:t>inozemstva</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od </w:t>
      </w:r>
      <w:proofErr w:type="spellStart"/>
      <w:r w:rsidRPr="00F77D8A">
        <w:rPr>
          <w:color w:val="000000" w:themeColor="text1"/>
          <w:sz w:val="24"/>
          <w:szCs w:val="24"/>
        </w:rPr>
        <w:t>subjekata</w:t>
      </w:r>
      <w:proofErr w:type="spellEnd"/>
      <w:r w:rsidRPr="00F77D8A">
        <w:rPr>
          <w:color w:val="000000" w:themeColor="text1"/>
          <w:sz w:val="24"/>
          <w:szCs w:val="24"/>
        </w:rPr>
        <w:t xml:space="preserve"> </w:t>
      </w:r>
      <w:proofErr w:type="spellStart"/>
      <w:r w:rsidRPr="00F77D8A">
        <w:rPr>
          <w:color w:val="000000" w:themeColor="text1"/>
          <w:sz w:val="24"/>
          <w:szCs w:val="24"/>
        </w:rPr>
        <w:t>unutar</w:t>
      </w:r>
      <w:proofErr w:type="spellEnd"/>
      <w:r w:rsidRPr="00F77D8A">
        <w:rPr>
          <w:color w:val="000000" w:themeColor="text1"/>
          <w:sz w:val="24"/>
          <w:szCs w:val="24"/>
        </w:rPr>
        <w:t xml:space="preserve"> </w:t>
      </w:r>
      <w:proofErr w:type="spellStart"/>
      <w:r w:rsidRPr="00F77D8A">
        <w:rPr>
          <w:color w:val="000000" w:themeColor="text1"/>
          <w:sz w:val="24"/>
          <w:szCs w:val="24"/>
        </w:rPr>
        <w:t>općeg</w:t>
      </w:r>
      <w:proofErr w:type="spellEnd"/>
      <w:r w:rsidRPr="00F77D8A">
        <w:rPr>
          <w:color w:val="000000" w:themeColor="text1"/>
          <w:sz w:val="24"/>
          <w:szCs w:val="24"/>
        </w:rPr>
        <w:t xml:space="preserve"> </w:t>
      </w:r>
      <w:proofErr w:type="spellStart"/>
      <w:r w:rsidRPr="00F77D8A">
        <w:rPr>
          <w:color w:val="000000" w:themeColor="text1"/>
          <w:sz w:val="24"/>
          <w:szCs w:val="24"/>
        </w:rPr>
        <w:t>proračuna</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63) </w:t>
      </w:r>
      <w:proofErr w:type="spellStart"/>
      <w:r w:rsidRPr="00F77D8A">
        <w:rPr>
          <w:color w:val="000000" w:themeColor="text1"/>
          <w:sz w:val="24"/>
          <w:szCs w:val="24"/>
        </w:rPr>
        <w:t>ostvarene</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za </w:t>
      </w:r>
      <w:r>
        <w:rPr>
          <w:color w:val="000000" w:themeColor="text1"/>
          <w:sz w:val="24"/>
          <w:szCs w:val="24"/>
        </w:rPr>
        <w:t>6,9</w:t>
      </w:r>
      <w:r w:rsidRPr="00F77D8A">
        <w:rPr>
          <w:color w:val="000000" w:themeColor="text1"/>
          <w:sz w:val="24"/>
          <w:szCs w:val="24"/>
        </w:rPr>
        <w:t xml:space="preserve">% </w:t>
      </w:r>
      <w:proofErr w:type="spellStart"/>
      <w:r w:rsidRPr="00F77D8A">
        <w:rPr>
          <w:color w:val="000000" w:themeColor="text1"/>
          <w:sz w:val="24"/>
          <w:szCs w:val="24"/>
        </w:rPr>
        <w:t>manje</w:t>
      </w:r>
      <w:proofErr w:type="spellEnd"/>
      <w:r w:rsidRPr="00F77D8A">
        <w:rPr>
          <w:color w:val="000000" w:themeColor="text1"/>
          <w:sz w:val="24"/>
          <w:szCs w:val="24"/>
        </w:rPr>
        <w:t xml:space="preserve"> u </w:t>
      </w:r>
      <w:proofErr w:type="spellStart"/>
      <w:r w:rsidRPr="00F77D8A">
        <w:rPr>
          <w:color w:val="000000" w:themeColor="text1"/>
          <w:sz w:val="24"/>
          <w:szCs w:val="24"/>
        </w:rPr>
        <w:t>odnosu</w:t>
      </w:r>
      <w:proofErr w:type="spellEnd"/>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isto</w:t>
      </w:r>
      <w:proofErr w:type="spellEnd"/>
      <w:r w:rsidRPr="00F77D8A">
        <w:rPr>
          <w:color w:val="000000" w:themeColor="text1"/>
          <w:sz w:val="24"/>
          <w:szCs w:val="24"/>
        </w:rPr>
        <w:t xml:space="preserve"> </w:t>
      </w:r>
      <w:proofErr w:type="spellStart"/>
      <w:r w:rsidRPr="00F77D8A">
        <w:rPr>
          <w:color w:val="000000" w:themeColor="text1"/>
          <w:sz w:val="24"/>
          <w:szCs w:val="24"/>
        </w:rPr>
        <w:t>razdoblje</w:t>
      </w:r>
      <w:proofErr w:type="spellEnd"/>
      <w:r w:rsidRPr="00F77D8A">
        <w:rPr>
          <w:color w:val="000000" w:themeColor="text1"/>
          <w:sz w:val="24"/>
          <w:szCs w:val="24"/>
        </w:rPr>
        <w:t xml:space="preserve"> </w:t>
      </w:r>
      <w:proofErr w:type="spellStart"/>
      <w:r w:rsidRPr="00F77D8A">
        <w:rPr>
          <w:color w:val="000000" w:themeColor="text1"/>
          <w:sz w:val="24"/>
          <w:szCs w:val="24"/>
        </w:rPr>
        <w:t>prethodne</w:t>
      </w:r>
      <w:proofErr w:type="spellEnd"/>
      <w:r w:rsidRPr="00F77D8A">
        <w:rPr>
          <w:color w:val="000000" w:themeColor="text1"/>
          <w:sz w:val="24"/>
          <w:szCs w:val="24"/>
        </w:rPr>
        <w:t xml:space="preserve"> </w:t>
      </w:r>
      <w:proofErr w:type="spellStart"/>
      <w:r w:rsidRPr="00F77D8A">
        <w:rPr>
          <w:color w:val="000000" w:themeColor="text1"/>
          <w:sz w:val="24"/>
          <w:szCs w:val="24"/>
        </w:rPr>
        <w:t>godine</w:t>
      </w:r>
      <w:proofErr w:type="spellEnd"/>
      <w:r>
        <w:rPr>
          <w:color w:val="000000" w:themeColor="text1"/>
          <w:sz w:val="24"/>
          <w:szCs w:val="24"/>
        </w:rPr>
        <w:t xml:space="preserve">. </w:t>
      </w:r>
    </w:p>
    <w:p w14:paraId="1DB996E7" w14:textId="77777777" w:rsidR="00BC7629" w:rsidRDefault="00BC7629" w:rsidP="003813A4">
      <w:pPr>
        <w:spacing w:after="0" w:line="240" w:lineRule="auto"/>
        <w:jc w:val="both"/>
        <w:rPr>
          <w:color w:val="000000" w:themeColor="text1"/>
          <w:sz w:val="24"/>
          <w:szCs w:val="24"/>
        </w:rPr>
      </w:pPr>
    </w:p>
    <w:p w14:paraId="307F3D55" w14:textId="56F8B160" w:rsidR="003813A4" w:rsidRPr="00F77D8A" w:rsidRDefault="003813A4" w:rsidP="003813A4">
      <w:pPr>
        <w:spacing w:after="0" w:line="240" w:lineRule="auto"/>
        <w:jc w:val="both"/>
        <w:rPr>
          <w:color w:val="000000" w:themeColor="text1"/>
          <w:sz w:val="24"/>
          <w:szCs w:val="24"/>
        </w:rPr>
      </w:pPr>
      <w:proofErr w:type="spellStart"/>
      <w:r w:rsidRPr="00F77D8A">
        <w:rPr>
          <w:color w:val="000000" w:themeColor="text1"/>
          <w:sz w:val="24"/>
          <w:szCs w:val="24"/>
        </w:rPr>
        <w:t>Pomoći</w:t>
      </w:r>
      <w:proofErr w:type="spellEnd"/>
      <w:r w:rsidRPr="00F77D8A">
        <w:rPr>
          <w:color w:val="000000" w:themeColor="text1"/>
          <w:sz w:val="24"/>
          <w:szCs w:val="24"/>
        </w:rPr>
        <w:t xml:space="preserve"> od </w:t>
      </w:r>
      <w:proofErr w:type="spellStart"/>
      <w:r w:rsidRPr="00F77D8A">
        <w:rPr>
          <w:color w:val="000000" w:themeColor="text1"/>
          <w:sz w:val="24"/>
          <w:szCs w:val="24"/>
        </w:rPr>
        <w:t>međunarodnih</w:t>
      </w:r>
      <w:proofErr w:type="spellEnd"/>
      <w:r w:rsidRPr="00F77D8A">
        <w:rPr>
          <w:color w:val="000000" w:themeColor="text1"/>
          <w:sz w:val="24"/>
          <w:szCs w:val="24"/>
        </w:rPr>
        <w:t xml:space="preserve"> </w:t>
      </w:r>
      <w:proofErr w:type="spellStart"/>
      <w:r w:rsidRPr="00F77D8A">
        <w:rPr>
          <w:color w:val="000000" w:themeColor="text1"/>
          <w:sz w:val="24"/>
          <w:szCs w:val="24"/>
        </w:rPr>
        <w:t>organizacija</w:t>
      </w:r>
      <w:proofErr w:type="spellEnd"/>
      <w:r w:rsidRPr="00F77D8A">
        <w:rPr>
          <w:color w:val="000000" w:themeColor="text1"/>
          <w:sz w:val="24"/>
          <w:szCs w:val="24"/>
        </w:rPr>
        <w:t xml:space="preserve"> </w:t>
      </w:r>
      <w:proofErr w:type="spellStart"/>
      <w:r w:rsidRPr="00F77D8A">
        <w:rPr>
          <w:color w:val="000000" w:themeColor="text1"/>
          <w:sz w:val="24"/>
          <w:szCs w:val="24"/>
        </w:rPr>
        <w:t>te</w:t>
      </w:r>
      <w:proofErr w:type="spellEnd"/>
      <w:r w:rsidRPr="00F77D8A">
        <w:rPr>
          <w:color w:val="000000" w:themeColor="text1"/>
          <w:sz w:val="24"/>
          <w:szCs w:val="24"/>
        </w:rPr>
        <w:t xml:space="preserve"> </w:t>
      </w:r>
      <w:proofErr w:type="spellStart"/>
      <w:r w:rsidRPr="00F77D8A">
        <w:rPr>
          <w:color w:val="000000" w:themeColor="text1"/>
          <w:sz w:val="24"/>
          <w:szCs w:val="24"/>
        </w:rPr>
        <w:t>institucija</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tijela</w:t>
      </w:r>
      <w:proofErr w:type="spellEnd"/>
      <w:r w:rsidRPr="00F77D8A">
        <w:rPr>
          <w:color w:val="000000" w:themeColor="text1"/>
          <w:sz w:val="24"/>
          <w:szCs w:val="24"/>
        </w:rPr>
        <w:t xml:space="preserve"> EU (</w:t>
      </w:r>
      <w:proofErr w:type="spellStart"/>
      <w:r w:rsidRPr="00F77D8A">
        <w:rPr>
          <w:color w:val="000000" w:themeColor="text1"/>
          <w:sz w:val="24"/>
          <w:szCs w:val="24"/>
        </w:rPr>
        <w:t>šifra</w:t>
      </w:r>
      <w:proofErr w:type="spellEnd"/>
      <w:r w:rsidRPr="00F77D8A">
        <w:rPr>
          <w:color w:val="000000" w:themeColor="text1"/>
          <w:sz w:val="24"/>
          <w:szCs w:val="24"/>
        </w:rPr>
        <w:t xml:space="preserve"> 632) </w:t>
      </w:r>
      <w:proofErr w:type="spellStart"/>
      <w:r w:rsidRPr="00F77D8A">
        <w:rPr>
          <w:color w:val="000000" w:themeColor="text1"/>
          <w:sz w:val="24"/>
          <w:szCs w:val="24"/>
        </w:rPr>
        <w:t>ostvarene</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u </w:t>
      </w:r>
      <w:proofErr w:type="spellStart"/>
      <w:r w:rsidRPr="00F77D8A">
        <w:rPr>
          <w:color w:val="000000" w:themeColor="text1"/>
          <w:sz w:val="24"/>
          <w:szCs w:val="24"/>
        </w:rPr>
        <w:t>iznosu</w:t>
      </w:r>
      <w:proofErr w:type="spellEnd"/>
      <w:r w:rsidRPr="00F77D8A">
        <w:rPr>
          <w:color w:val="000000" w:themeColor="text1"/>
          <w:sz w:val="24"/>
          <w:szCs w:val="24"/>
        </w:rPr>
        <w:t xml:space="preserve"> od </w:t>
      </w:r>
      <w:r>
        <w:rPr>
          <w:color w:val="000000" w:themeColor="text1"/>
          <w:sz w:val="24"/>
          <w:szCs w:val="24"/>
        </w:rPr>
        <w:t>7.129.579,12</w:t>
      </w:r>
      <w:r w:rsidRPr="00F77D8A">
        <w:rPr>
          <w:color w:val="000000" w:themeColor="text1"/>
          <w:sz w:val="24"/>
          <w:szCs w:val="24"/>
        </w:rPr>
        <w:t xml:space="preserve"> </w:t>
      </w:r>
      <w:proofErr w:type="spellStart"/>
      <w:r w:rsidRPr="00F77D8A">
        <w:rPr>
          <w:color w:val="000000" w:themeColor="text1"/>
          <w:sz w:val="24"/>
          <w:szCs w:val="24"/>
        </w:rPr>
        <w:t>kuna</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to za:</w:t>
      </w:r>
    </w:p>
    <w:p w14:paraId="1C60B648" w14:textId="5C137D3D"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 xml:space="preserve">projekt MIMOSA – pomorski prijevoz i mobilnost putnika - uplata po zahtjevu za nadoknadom sredstava </w:t>
      </w:r>
      <w:r w:rsidR="00C25FB7" w:rsidRPr="00C25FB7">
        <w:rPr>
          <w:color w:val="000000" w:themeColor="text1"/>
          <w:sz w:val="24"/>
          <w:szCs w:val="24"/>
        </w:rPr>
        <w:t>372.592,92</w:t>
      </w:r>
      <w:r w:rsidRPr="00C25FB7">
        <w:rPr>
          <w:color w:val="000000" w:themeColor="text1"/>
          <w:sz w:val="24"/>
          <w:szCs w:val="24"/>
        </w:rPr>
        <w:t xml:space="preserve"> kuna</w:t>
      </w:r>
    </w:p>
    <w:p w14:paraId="453D97D0" w14:textId="77777777"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 xml:space="preserve">projekt SUSPORT – unapređenje razine održivosti okoliša i energetske učinkovitosti u lukama Dubrovnik i Ploče – </w:t>
      </w:r>
      <w:bookmarkStart w:id="1" w:name="_Hlk108023566"/>
      <w:r w:rsidRPr="00C25FB7">
        <w:rPr>
          <w:color w:val="000000" w:themeColor="text1"/>
          <w:sz w:val="24"/>
          <w:szCs w:val="24"/>
        </w:rPr>
        <w:t xml:space="preserve">uplata po zahtjevu za nadoknadom sredstava </w:t>
      </w:r>
      <w:bookmarkEnd w:id="1"/>
      <w:r w:rsidRPr="00C25FB7">
        <w:rPr>
          <w:color w:val="000000" w:themeColor="text1"/>
          <w:sz w:val="24"/>
          <w:szCs w:val="24"/>
        </w:rPr>
        <w:t>628.433,83  kuna</w:t>
      </w:r>
    </w:p>
    <w:p w14:paraId="66F5CE1E" w14:textId="77777777"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projekt WATERCARE – zaštita priobalnih voda od različitih vrsta onečišćenja - uplata po zahtjevu za nadoknadom sredstava 867.190,68 kuna</w:t>
      </w:r>
    </w:p>
    <w:p w14:paraId="7EF140A4" w14:textId="3B599C49"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 xml:space="preserve">projekt GECO2 – uspostava regionalnog opservatorija za mjerenje zasićenosti zraka - uplata po zahtjevu za nadoknadom sredstava </w:t>
      </w:r>
      <w:r w:rsidR="00C25FB7" w:rsidRPr="00C25FB7">
        <w:rPr>
          <w:color w:val="000000" w:themeColor="text1"/>
          <w:sz w:val="24"/>
          <w:szCs w:val="24"/>
        </w:rPr>
        <w:t>785.088,34</w:t>
      </w:r>
      <w:r w:rsidRPr="00C25FB7">
        <w:rPr>
          <w:color w:val="000000" w:themeColor="text1"/>
          <w:sz w:val="24"/>
          <w:szCs w:val="24"/>
        </w:rPr>
        <w:t xml:space="preserve"> kuna</w:t>
      </w:r>
    </w:p>
    <w:p w14:paraId="0849DB6D" w14:textId="0AC58C59"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 xml:space="preserve">projekt TAKE IT SLOW – </w:t>
      </w:r>
      <w:bookmarkStart w:id="2" w:name="_Hlk108024934"/>
      <w:r w:rsidRPr="00C25FB7">
        <w:rPr>
          <w:color w:val="000000" w:themeColor="text1"/>
          <w:sz w:val="24"/>
          <w:szCs w:val="24"/>
        </w:rPr>
        <w:t xml:space="preserve">životni stil na Jadranu kao inspiracija za održivi razvoj </w:t>
      </w:r>
      <w:bookmarkEnd w:id="2"/>
      <w:r w:rsidRPr="00C25FB7">
        <w:rPr>
          <w:color w:val="000000" w:themeColor="text1"/>
          <w:sz w:val="24"/>
          <w:szCs w:val="24"/>
        </w:rPr>
        <w:t>– uplata po zahtjevu za nadoknadom sredstava 2</w:t>
      </w:r>
      <w:r w:rsidR="00C25FB7" w:rsidRPr="00C25FB7">
        <w:rPr>
          <w:color w:val="000000" w:themeColor="text1"/>
          <w:sz w:val="24"/>
          <w:szCs w:val="24"/>
        </w:rPr>
        <w:t>.132.746,23</w:t>
      </w:r>
      <w:r w:rsidRPr="00C25FB7">
        <w:rPr>
          <w:color w:val="000000" w:themeColor="text1"/>
          <w:sz w:val="24"/>
          <w:szCs w:val="24"/>
        </w:rPr>
        <w:t xml:space="preserve"> kuna</w:t>
      </w:r>
    </w:p>
    <w:p w14:paraId="1473A437" w14:textId="57A5ED86" w:rsidR="003813A4" w:rsidRPr="00C25FB7" w:rsidRDefault="003813A4" w:rsidP="003813A4">
      <w:pPr>
        <w:pStyle w:val="ListParagraph"/>
        <w:numPr>
          <w:ilvl w:val="0"/>
          <w:numId w:val="4"/>
        </w:numPr>
        <w:spacing w:after="0" w:line="240" w:lineRule="auto"/>
        <w:jc w:val="both"/>
        <w:rPr>
          <w:rFonts w:cstheme="minorHAnsi"/>
          <w:color w:val="000000" w:themeColor="text1"/>
          <w:sz w:val="24"/>
          <w:szCs w:val="24"/>
        </w:rPr>
      </w:pPr>
      <w:r w:rsidRPr="00C25FB7">
        <w:rPr>
          <w:color w:val="000000" w:themeColor="text1"/>
          <w:sz w:val="24"/>
          <w:szCs w:val="24"/>
        </w:rPr>
        <w:t xml:space="preserve">projekt ALTER ECO PLUS - </w:t>
      </w:r>
      <w:r w:rsidRPr="00C25FB7">
        <w:rPr>
          <w:rFonts w:cstheme="minorHAnsi"/>
          <w:color w:val="000000" w:themeColor="text1"/>
          <w:sz w:val="24"/>
          <w:szCs w:val="24"/>
          <w:shd w:val="clear" w:color="auto" w:fill="FFFFFF"/>
        </w:rPr>
        <w:t>operativan i funkcionalan alat za izračunavanje “Carrying Capacity Límit”</w:t>
      </w:r>
      <w:r w:rsidRPr="00C25FB7">
        <w:rPr>
          <w:rFonts w:cstheme="minorHAnsi"/>
          <w:color w:val="000000" w:themeColor="text1"/>
          <w:sz w:val="24"/>
          <w:szCs w:val="24"/>
        </w:rPr>
        <w:t>- uplata po zahtjevu za nadoknadom sredstava 90.566,02 kuna</w:t>
      </w:r>
    </w:p>
    <w:p w14:paraId="13961A8E" w14:textId="6253D646" w:rsidR="00C25FB7" w:rsidRPr="00C25FB7" w:rsidRDefault="00C25FB7" w:rsidP="003813A4">
      <w:pPr>
        <w:pStyle w:val="ListParagraph"/>
        <w:numPr>
          <w:ilvl w:val="0"/>
          <w:numId w:val="4"/>
        </w:numPr>
        <w:spacing w:after="0" w:line="240" w:lineRule="auto"/>
        <w:jc w:val="both"/>
        <w:rPr>
          <w:rFonts w:cstheme="minorHAnsi"/>
          <w:color w:val="000000" w:themeColor="text1"/>
          <w:sz w:val="24"/>
          <w:szCs w:val="24"/>
        </w:rPr>
      </w:pPr>
      <w:r w:rsidRPr="00C25FB7">
        <w:rPr>
          <w:rFonts w:cstheme="minorHAnsi"/>
          <w:color w:val="000000" w:themeColor="text1"/>
          <w:sz w:val="24"/>
          <w:szCs w:val="24"/>
        </w:rPr>
        <w:t>projekt ARGOS uplata po zahtjevu za nadoknadom sredstava 115.238,38 kuna</w:t>
      </w:r>
    </w:p>
    <w:p w14:paraId="45502694" w14:textId="5AFBC193" w:rsidR="00C25FB7" w:rsidRPr="00C25FB7" w:rsidRDefault="00C25FB7" w:rsidP="003813A4">
      <w:pPr>
        <w:pStyle w:val="ListParagraph"/>
        <w:numPr>
          <w:ilvl w:val="0"/>
          <w:numId w:val="4"/>
        </w:numPr>
        <w:spacing w:after="0" w:line="240" w:lineRule="auto"/>
        <w:jc w:val="both"/>
        <w:rPr>
          <w:rFonts w:cstheme="minorHAnsi"/>
          <w:color w:val="000000" w:themeColor="text1"/>
          <w:sz w:val="24"/>
          <w:szCs w:val="24"/>
        </w:rPr>
      </w:pPr>
      <w:r w:rsidRPr="00C25FB7">
        <w:rPr>
          <w:rFonts w:cstheme="minorHAnsi"/>
          <w:color w:val="000000" w:themeColor="text1"/>
          <w:sz w:val="24"/>
          <w:szCs w:val="24"/>
        </w:rPr>
        <w:t>projekt CASCADE uplata po zahtjevu za nadoknadom sredstava 113.756,52 kuna</w:t>
      </w:r>
    </w:p>
    <w:p w14:paraId="336F8DA0" w14:textId="1C6B4D8E"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JU Dunea – refundacija sredstava za predfinanciranje EU projekata 1</w:t>
      </w:r>
      <w:r w:rsidR="00B56A08">
        <w:rPr>
          <w:color w:val="000000" w:themeColor="text1"/>
          <w:sz w:val="24"/>
          <w:szCs w:val="24"/>
        </w:rPr>
        <w:t>99.376,97</w:t>
      </w:r>
      <w:r w:rsidRPr="00C25FB7">
        <w:rPr>
          <w:color w:val="000000" w:themeColor="text1"/>
          <w:sz w:val="24"/>
          <w:szCs w:val="24"/>
        </w:rPr>
        <w:t xml:space="preserve"> kuna</w:t>
      </w:r>
    </w:p>
    <w:p w14:paraId="5998FD14" w14:textId="264BB198" w:rsidR="003813A4" w:rsidRPr="00C25FB7" w:rsidRDefault="003813A4" w:rsidP="003813A4">
      <w:pPr>
        <w:pStyle w:val="ListParagraph"/>
        <w:numPr>
          <w:ilvl w:val="0"/>
          <w:numId w:val="4"/>
        </w:numPr>
        <w:spacing w:after="0" w:line="240" w:lineRule="auto"/>
        <w:jc w:val="both"/>
        <w:rPr>
          <w:color w:val="000000" w:themeColor="text1"/>
          <w:sz w:val="24"/>
          <w:szCs w:val="24"/>
        </w:rPr>
      </w:pPr>
      <w:r w:rsidRPr="00C25FB7">
        <w:rPr>
          <w:color w:val="000000" w:themeColor="text1"/>
          <w:sz w:val="24"/>
          <w:szCs w:val="24"/>
        </w:rPr>
        <w:t xml:space="preserve">JU za upravljanje zaštićenim dijelovima prirode DNŽ - refundacija sredstava za predfinanciranje EU projekata  </w:t>
      </w:r>
      <w:r w:rsidR="00B56A08">
        <w:rPr>
          <w:color w:val="000000" w:themeColor="text1"/>
          <w:sz w:val="24"/>
          <w:szCs w:val="24"/>
        </w:rPr>
        <w:t>1.824.589,23</w:t>
      </w:r>
      <w:r w:rsidRPr="00C25FB7">
        <w:rPr>
          <w:color w:val="000000" w:themeColor="text1"/>
          <w:sz w:val="24"/>
          <w:szCs w:val="24"/>
        </w:rPr>
        <w:t xml:space="preserve"> kuna </w:t>
      </w:r>
    </w:p>
    <w:p w14:paraId="4A1F9550" w14:textId="77777777" w:rsidR="00BC7629" w:rsidRDefault="00BC7629" w:rsidP="00055CBE">
      <w:pPr>
        <w:spacing w:after="0" w:line="240" w:lineRule="auto"/>
        <w:jc w:val="both"/>
        <w:rPr>
          <w:color w:val="000000" w:themeColor="text1"/>
          <w:sz w:val="24"/>
          <w:szCs w:val="24"/>
          <w:lang w:val="hr-HR"/>
        </w:rPr>
      </w:pPr>
    </w:p>
    <w:p w14:paraId="786FEEB8" w14:textId="73DEEC63" w:rsidR="00055CBE" w:rsidRPr="00D87E43" w:rsidRDefault="00055CBE" w:rsidP="00055CBE">
      <w:pPr>
        <w:spacing w:after="0" w:line="240" w:lineRule="auto"/>
        <w:jc w:val="both"/>
        <w:rPr>
          <w:color w:val="000000" w:themeColor="text1"/>
          <w:sz w:val="24"/>
          <w:szCs w:val="24"/>
          <w:lang w:val="hr-HR"/>
        </w:rPr>
      </w:pPr>
      <w:r w:rsidRPr="00D87E43">
        <w:rPr>
          <w:color w:val="000000" w:themeColor="text1"/>
          <w:sz w:val="24"/>
          <w:szCs w:val="24"/>
          <w:lang w:val="hr-HR"/>
        </w:rPr>
        <w:t>Pomoći proračunu iz drugih proračuna (šifra 633) uplaćene su u iznosu od 25.558.507,36 kuna za sljedeće namjene:</w:t>
      </w:r>
    </w:p>
    <w:p w14:paraId="7925F70F" w14:textId="0A35E693" w:rsidR="00055CBE" w:rsidRPr="00F77D8A" w:rsidRDefault="00055CBE" w:rsidP="00055CBE">
      <w:pPr>
        <w:pStyle w:val="ListParagraph"/>
        <w:numPr>
          <w:ilvl w:val="0"/>
          <w:numId w:val="5"/>
        </w:numPr>
        <w:spacing w:after="0" w:line="240" w:lineRule="auto"/>
        <w:jc w:val="both"/>
        <w:rPr>
          <w:color w:val="000000" w:themeColor="text1"/>
          <w:sz w:val="24"/>
          <w:szCs w:val="24"/>
        </w:rPr>
      </w:pPr>
      <w:r w:rsidRPr="00F77D8A">
        <w:rPr>
          <w:color w:val="000000" w:themeColor="text1"/>
          <w:sz w:val="24"/>
          <w:szCs w:val="24"/>
        </w:rPr>
        <w:t>Ministarstvo pravosuđa i uprave za obavljanje poslova državne uprave povjerenih županiji za 2022. godin</w:t>
      </w:r>
      <w:r w:rsidR="00AC3BF7">
        <w:rPr>
          <w:color w:val="000000" w:themeColor="text1"/>
          <w:sz w:val="24"/>
          <w:szCs w:val="24"/>
        </w:rPr>
        <w:t>u</w:t>
      </w:r>
      <w:r w:rsidRPr="00F77D8A">
        <w:rPr>
          <w:color w:val="000000" w:themeColor="text1"/>
          <w:sz w:val="24"/>
          <w:szCs w:val="24"/>
        </w:rPr>
        <w:t xml:space="preserve">  </w:t>
      </w:r>
      <w:r w:rsidR="00AC3BF7">
        <w:rPr>
          <w:color w:val="000000" w:themeColor="text1"/>
          <w:sz w:val="24"/>
          <w:szCs w:val="24"/>
        </w:rPr>
        <w:t>17.500</w:t>
      </w:r>
      <w:r w:rsidRPr="00F77D8A">
        <w:rPr>
          <w:color w:val="000000" w:themeColor="text1"/>
          <w:sz w:val="24"/>
          <w:szCs w:val="24"/>
        </w:rPr>
        <w:t>.000,00 kn,</w:t>
      </w:r>
    </w:p>
    <w:p w14:paraId="40840225" w14:textId="0D78A797"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hrvatskih branitelja - refundacije troškova ukopa hrvatskih branitelja u iznosu od  186.255,48 kuna,</w:t>
      </w:r>
    </w:p>
    <w:p w14:paraId="23531D7C" w14:textId="783D5FCF"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 xml:space="preserve">Ministarstvo znanosti i obrazovanja sufinanciralo je troškove prijevoza učenika srednjih škola s iznosom od 5.103.481,50 kuna </w:t>
      </w:r>
    </w:p>
    <w:p w14:paraId="469EE1EF" w14:textId="78D1ABD1"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 xml:space="preserve">Ministarstvo gospodarstva i održivog razvoja za subvencije kamata po Programu kreditom do uspjeha </w:t>
      </w:r>
      <w:r w:rsidR="00B209D7" w:rsidRPr="00CB1092">
        <w:rPr>
          <w:color w:val="000000" w:themeColor="text1"/>
          <w:sz w:val="24"/>
          <w:szCs w:val="24"/>
        </w:rPr>
        <w:t>2.269,30</w:t>
      </w:r>
      <w:r w:rsidRPr="00CB1092">
        <w:rPr>
          <w:color w:val="000000" w:themeColor="text1"/>
          <w:sz w:val="24"/>
          <w:szCs w:val="24"/>
        </w:rPr>
        <w:t xml:space="preserve"> kune,</w:t>
      </w:r>
    </w:p>
    <w:p w14:paraId="584E5707" w14:textId="123C536D"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 xml:space="preserve">Agencija za plaćanje u poljoprivredi, ribarstvu i ruralnom razvoju – uplata za projekt GLOG – sustav javnog navodnjavanja </w:t>
      </w:r>
      <w:r w:rsidR="00DA15C5" w:rsidRPr="00CB1092">
        <w:rPr>
          <w:color w:val="000000" w:themeColor="text1"/>
          <w:sz w:val="24"/>
          <w:szCs w:val="24"/>
        </w:rPr>
        <w:t>472.274,56</w:t>
      </w:r>
      <w:r w:rsidRPr="00CB1092">
        <w:rPr>
          <w:color w:val="000000" w:themeColor="text1"/>
          <w:sz w:val="24"/>
          <w:szCs w:val="24"/>
        </w:rPr>
        <w:t xml:space="preserve"> kuna,</w:t>
      </w:r>
    </w:p>
    <w:p w14:paraId="4B90AC23" w14:textId="07291D0E" w:rsidR="000C7B7C" w:rsidRPr="00CB1092" w:rsidRDefault="000C7B7C" w:rsidP="000C7B7C">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Agencija za plaćanje u poljoprivredi, ribarstvu i ruralnom razvoju – uplata za Školski medni da 20.007,00 kuna,</w:t>
      </w:r>
    </w:p>
    <w:p w14:paraId="506D9324" w14:textId="18C9041B"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regionalnog razvoja i fondova EU uplata za projekt Ruralno poučna, kulturno-etnografska, turistička atrakcija 790.367,35 kuna,</w:t>
      </w:r>
    </w:p>
    <w:p w14:paraId="72AF4710" w14:textId="5FD1BD9F" w:rsidR="00DA15C5" w:rsidRPr="00CB1092" w:rsidRDefault="00DA15C5" w:rsidP="00DA15C5">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regionalnog razvoja i fondova EU za obnovu Društvenog doma Ošlje za edukacijski centar crvenog križa 163.545,04 kuna</w:t>
      </w:r>
    </w:p>
    <w:p w14:paraId="5F953F63" w14:textId="4F4C55DC" w:rsidR="00E96335" w:rsidRPr="00CB1092" w:rsidRDefault="00E96335"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zaštite okoliša i energetika uplata za sufinanciranje plovila za čišćenje mora 460.000,00 kuna,</w:t>
      </w:r>
    </w:p>
    <w:p w14:paraId="3E86C678" w14:textId="1C7F9ABA" w:rsidR="000C7B7C" w:rsidRPr="00CB1092" w:rsidRDefault="000C7B7C"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poljoprivrede – uplata za Školsku shemu voća i mlijeka 20.812,89 kuna</w:t>
      </w:r>
    </w:p>
    <w:p w14:paraId="16B29FA0" w14:textId="77777777"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regionalnog razvoja i fondova EU uplata za projekt TAKE IT SLOW životni stil na Jadranu kao inspiracija za održivi razvoj 101.959,80 kuna,</w:t>
      </w:r>
    </w:p>
    <w:p w14:paraId="04BFC77B" w14:textId="77777777" w:rsidR="00CB1092" w:rsidRDefault="00055CBE" w:rsidP="00E96335">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Ministarstvo turizma i sporta sufinanciralo je dodatne timove medicinske pomoći u 2022. godini sa 101.688,00 kuna</w:t>
      </w:r>
    </w:p>
    <w:p w14:paraId="79A94797" w14:textId="675B3177" w:rsidR="00E96335" w:rsidRPr="00CB1092" w:rsidRDefault="00CB1092" w:rsidP="00E96335">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lastRenderedPageBreak/>
        <w:t>Ministarstvo turizma i sporta sufinanciralo je</w:t>
      </w:r>
      <w:r w:rsidR="00055CBE" w:rsidRPr="00CB1092">
        <w:rPr>
          <w:color w:val="000000" w:themeColor="text1"/>
          <w:sz w:val="24"/>
          <w:szCs w:val="24"/>
        </w:rPr>
        <w:t xml:space="preserve"> opremanje sportske dvorane u OŠ Gruda s iznosom od 299.614,93 kuna,</w:t>
      </w:r>
    </w:p>
    <w:p w14:paraId="4CFA829B" w14:textId="6B88A1D0" w:rsidR="00E96335" w:rsidRPr="00CB1092" w:rsidRDefault="00055CBE" w:rsidP="00E96335">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 xml:space="preserve">Zadarska županija </w:t>
      </w:r>
      <w:r w:rsidR="000522E1">
        <w:rPr>
          <w:color w:val="000000" w:themeColor="text1"/>
          <w:sz w:val="24"/>
          <w:szCs w:val="24"/>
        </w:rPr>
        <w:t xml:space="preserve">vodeći partner </w:t>
      </w:r>
      <w:r w:rsidRPr="00CB1092">
        <w:rPr>
          <w:color w:val="000000" w:themeColor="text1"/>
          <w:sz w:val="24"/>
          <w:szCs w:val="24"/>
        </w:rPr>
        <w:t>– uplata sredstava za projekt  STREAM – strateški razvoj za nadzor i prevenciju od poplava  43.833,74 kuna</w:t>
      </w:r>
    </w:p>
    <w:p w14:paraId="226ED829" w14:textId="5F8F5552" w:rsidR="00E96335" w:rsidRPr="00CB1092" w:rsidRDefault="00E96335" w:rsidP="00E96335">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Općina Dubrovačko primorje za obnovu Društvenog doma Ošlje</w:t>
      </w:r>
      <w:r w:rsidR="00DA15C5" w:rsidRPr="00CB1092">
        <w:rPr>
          <w:color w:val="000000" w:themeColor="text1"/>
          <w:sz w:val="24"/>
          <w:szCs w:val="24"/>
        </w:rPr>
        <w:t xml:space="preserve"> za edukacijski centar crvenog križa</w:t>
      </w:r>
      <w:r w:rsidRPr="00CB1092">
        <w:rPr>
          <w:color w:val="000000" w:themeColor="text1"/>
          <w:sz w:val="24"/>
          <w:szCs w:val="24"/>
        </w:rPr>
        <w:t xml:space="preserve"> 50.000,00 kuna</w:t>
      </w:r>
    </w:p>
    <w:p w14:paraId="08F0C029" w14:textId="7CB32A2C" w:rsidR="00055CBE" w:rsidRPr="00CB1092" w:rsidRDefault="00055CBE" w:rsidP="00055CBE">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Hrvatski zavod za zapošljavanje – povrat sredstava za projekt Opera 3.202,73 kuna</w:t>
      </w:r>
    </w:p>
    <w:p w14:paraId="5AD57EC6" w14:textId="12C84A31" w:rsidR="000C7B7C" w:rsidRPr="00CB1092" w:rsidRDefault="000C7B7C" w:rsidP="000C7B7C">
      <w:pPr>
        <w:pStyle w:val="ListParagraph"/>
        <w:numPr>
          <w:ilvl w:val="0"/>
          <w:numId w:val="5"/>
        </w:numPr>
        <w:spacing w:after="0" w:line="240" w:lineRule="auto"/>
        <w:jc w:val="both"/>
        <w:rPr>
          <w:color w:val="000000" w:themeColor="text1"/>
          <w:sz w:val="24"/>
          <w:szCs w:val="24"/>
        </w:rPr>
      </w:pPr>
      <w:r w:rsidRPr="00CB1092">
        <w:rPr>
          <w:color w:val="000000" w:themeColor="text1"/>
          <w:sz w:val="24"/>
          <w:szCs w:val="24"/>
        </w:rPr>
        <w:t>JU za upravljanje zaštićenim dijelovima prirode DNŽ - refundacija sredstava za predfinanciranje EU projekata  1</w:t>
      </w:r>
      <w:r w:rsidR="00DA15C5" w:rsidRPr="00CB1092">
        <w:rPr>
          <w:color w:val="000000" w:themeColor="text1"/>
          <w:sz w:val="24"/>
          <w:szCs w:val="24"/>
        </w:rPr>
        <w:t>50.630</w:t>
      </w:r>
      <w:r w:rsidRPr="00CB1092">
        <w:rPr>
          <w:color w:val="000000" w:themeColor="text1"/>
          <w:sz w:val="24"/>
          <w:szCs w:val="24"/>
        </w:rPr>
        <w:t xml:space="preserve">,00 kuna </w:t>
      </w:r>
    </w:p>
    <w:p w14:paraId="0065C224" w14:textId="16FD28AC" w:rsidR="000C7B7C" w:rsidRPr="00CB1092" w:rsidRDefault="00DA15C5" w:rsidP="00055CBE">
      <w:pPr>
        <w:pStyle w:val="ListParagraph"/>
        <w:numPr>
          <w:ilvl w:val="0"/>
          <w:numId w:val="5"/>
        </w:numPr>
        <w:spacing w:after="0" w:line="240" w:lineRule="auto"/>
        <w:jc w:val="both"/>
        <w:rPr>
          <w:color w:val="000000" w:themeColor="text1"/>
          <w:sz w:val="24"/>
          <w:szCs w:val="24"/>
        </w:rPr>
      </w:pPr>
      <w:bookmarkStart w:id="3" w:name="_Hlk127113012"/>
      <w:r w:rsidRPr="00CB1092">
        <w:rPr>
          <w:color w:val="000000" w:themeColor="text1"/>
          <w:sz w:val="24"/>
          <w:szCs w:val="24"/>
        </w:rPr>
        <w:t xml:space="preserve">JU RERA </w:t>
      </w:r>
      <w:r w:rsidR="005059FF">
        <w:rPr>
          <w:color w:val="000000" w:themeColor="text1"/>
          <w:sz w:val="24"/>
          <w:szCs w:val="24"/>
        </w:rPr>
        <w:t xml:space="preserve">vodeći partner - </w:t>
      </w:r>
      <w:r w:rsidRPr="00CB1092">
        <w:rPr>
          <w:color w:val="000000" w:themeColor="text1"/>
          <w:sz w:val="24"/>
          <w:szCs w:val="24"/>
        </w:rPr>
        <w:t>uplata sredstava za sufinanciranje  za EU projekt FIRESPIL 88.565,04 kuna</w:t>
      </w:r>
    </w:p>
    <w:bookmarkEnd w:id="3"/>
    <w:p w14:paraId="68618A40" w14:textId="77777777" w:rsidR="00135620" w:rsidRPr="00D87E43" w:rsidRDefault="00135620" w:rsidP="006F724B">
      <w:pPr>
        <w:spacing w:after="0" w:line="240" w:lineRule="auto"/>
        <w:jc w:val="both"/>
        <w:rPr>
          <w:color w:val="000000" w:themeColor="text1"/>
          <w:sz w:val="24"/>
          <w:szCs w:val="24"/>
          <w:lang w:val="fr-FR"/>
        </w:rPr>
      </w:pPr>
    </w:p>
    <w:p w14:paraId="55A7C3E6" w14:textId="60871340" w:rsidR="00FE2DE1" w:rsidRPr="00D87E43" w:rsidRDefault="008E53BA" w:rsidP="00FE2DE1">
      <w:pPr>
        <w:pStyle w:val="NoSpacing"/>
        <w:jc w:val="both"/>
        <w:rPr>
          <w:rFonts w:cstheme="minorHAnsi"/>
          <w:color w:val="333333"/>
          <w:sz w:val="24"/>
          <w:szCs w:val="24"/>
          <w:shd w:val="clear" w:color="auto" w:fill="FFFFFF"/>
          <w:lang w:val="fr-FR"/>
        </w:rPr>
      </w:pPr>
      <w:proofErr w:type="spellStart"/>
      <w:r w:rsidRPr="00D87E43">
        <w:rPr>
          <w:rFonts w:cstheme="minorHAnsi"/>
          <w:color w:val="333333"/>
          <w:sz w:val="24"/>
          <w:szCs w:val="24"/>
          <w:shd w:val="clear" w:color="auto" w:fill="FFFFFF"/>
          <w:lang w:val="fr-FR"/>
        </w:rPr>
        <w:t>Pomoći</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od</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izvanproračunskih</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korisnika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šifra</w:t>
      </w:r>
      <w:proofErr w:type="spellEnd"/>
      <w:r w:rsidRPr="00D87E43">
        <w:rPr>
          <w:rFonts w:cstheme="minorHAnsi"/>
          <w:color w:val="333333"/>
          <w:sz w:val="24"/>
          <w:szCs w:val="24"/>
          <w:shd w:val="clear" w:color="auto" w:fill="FFFFFF"/>
          <w:lang w:val="fr-FR"/>
        </w:rPr>
        <w:t xml:space="preserve"> 634) </w:t>
      </w:r>
      <w:proofErr w:type="spellStart"/>
      <w:r w:rsidRPr="00D87E43">
        <w:rPr>
          <w:rFonts w:cstheme="minorHAnsi"/>
          <w:color w:val="333333"/>
          <w:sz w:val="24"/>
          <w:szCs w:val="24"/>
          <w:shd w:val="clear" w:color="auto" w:fill="FFFFFF"/>
          <w:lang w:val="fr-FR"/>
        </w:rPr>
        <w:t>odnosi</w:t>
      </w:r>
      <w:proofErr w:type="spellEnd"/>
      <w:r w:rsidRPr="00D87E43">
        <w:rPr>
          <w:rFonts w:cstheme="minorHAnsi"/>
          <w:color w:val="333333"/>
          <w:sz w:val="24"/>
          <w:szCs w:val="24"/>
          <w:shd w:val="clear" w:color="auto" w:fill="FFFFFF"/>
          <w:lang w:val="fr-FR"/>
        </w:rPr>
        <w:t xml:space="preserve"> se na </w:t>
      </w:r>
      <w:proofErr w:type="spellStart"/>
      <w:r w:rsidRPr="00D87E43">
        <w:rPr>
          <w:rFonts w:cstheme="minorHAnsi"/>
          <w:color w:val="333333"/>
          <w:sz w:val="24"/>
          <w:szCs w:val="24"/>
          <w:shd w:val="clear" w:color="auto" w:fill="FFFFFF"/>
          <w:lang w:val="fr-FR"/>
        </w:rPr>
        <w:t>pomoć</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od</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Hrvatskih</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voda</w:t>
      </w:r>
      <w:proofErr w:type="spellEnd"/>
      <w:r w:rsidRPr="00D87E43">
        <w:rPr>
          <w:rFonts w:cstheme="minorHAnsi"/>
          <w:color w:val="333333"/>
          <w:sz w:val="24"/>
          <w:szCs w:val="24"/>
          <w:shd w:val="clear" w:color="auto" w:fill="FFFFFF"/>
          <w:lang w:val="fr-FR"/>
        </w:rPr>
        <w:t xml:space="preserve"> u </w:t>
      </w:r>
      <w:proofErr w:type="spellStart"/>
      <w:r w:rsidRPr="00D87E43">
        <w:rPr>
          <w:rFonts w:cstheme="minorHAnsi"/>
          <w:color w:val="333333"/>
          <w:sz w:val="24"/>
          <w:szCs w:val="24"/>
          <w:shd w:val="clear" w:color="auto" w:fill="FFFFFF"/>
          <w:lang w:val="fr-FR"/>
        </w:rPr>
        <w:t>iznosu</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od</w:t>
      </w:r>
      <w:proofErr w:type="spellEnd"/>
      <w:r w:rsidRPr="00D87E43">
        <w:rPr>
          <w:rFonts w:cstheme="minorHAnsi"/>
          <w:color w:val="333333"/>
          <w:sz w:val="24"/>
          <w:szCs w:val="24"/>
          <w:shd w:val="clear" w:color="auto" w:fill="FFFFFF"/>
          <w:lang w:val="fr-FR"/>
        </w:rPr>
        <w:t xml:space="preserve"> 580.000,00 </w:t>
      </w:r>
      <w:proofErr w:type="spellStart"/>
      <w:r w:rsidRPr="00D87E43">
        <w:rPr>
          <w:rFonts w:cstheme="minorHAnsi"/>
          <w:color w:val="333333"/>
          <w:sz w:val="24"/>
          <w:szCs w:val="24"/>
          <w:shd w:val="clear" w:color="auto" w:fill="FFFFFF"/>
          <w:lang w:val="fr-FR"/>
        </w:rPr>
        <w:t>kuna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za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sufinanciranje</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projekata</w:t>
      </w:r>
      <w:proofErr w:type="spellEnd"/>
      <w:r w:rsidRPr="00D87E43">
        <w:rPr>
          <w:rFonts w:cstheme="minorHAnsi"/>
          <w:color w:val="333333"/>
          <w:sz w:val="24"/>
          <w:szCs w:val="24"/>
          <w:shd w:val="clear" w:color="auto" w:fill="FFFFFF"/>
          <w:lang w:val="fr-FR"/>
        </w:rPr>
        <w:t xml:space="preserve"> </w:t>
      </w:r>
      <w:proofErr w:type="spellStart"/>
      <w:r w:rsidRPr="00D87E43">
        <w:rPr>
          <w:rFonts w:cstheme="minorHAnsi"/>
          <w:color w:val="333333"/>
          <w:sz w:val="24"/>
          <w:szCs w:val="24"/>
          <w:shd w:val="clear" w:color="auto" w:fill="FFFFFF"/>
          <w:lang w:val="fr-FR"/>
        </w:rPr>
        <w:t>navodnjavanja</w:t>
      </w:r>
      <w:proofErr w:type="spellEnd"/>
      <w:r w:rsidRPr="00D87E43">
        <w:rPr>
          <w:rFonts w:cstheme="minorHAnsi"/>
          <w:color w:val="333333"/>
          <w:sz w:val="24"/>
          <w:szCs w:val="24"/>
          <w:shd w:val="clear" w:color="auto" w:fill="FFFFFF"/>
          <w:lang w:val="fr-FR"/>
        </w:rPr>
        <w:t>.</w:t>
      </w:r>
    </w:p>
    <w:p w14:paraId="38FA6FFE" w14:textId="7AA732C5" w:rsidR="000144A9" w:rsidRPr="00D87E43" w:rsidRDefault="000144A9" w:rsidP="00FE2DE1">
      <w:pPr>
        <w:pStyle w:val="NoSpacing"/>
        <w:jc w:val="both"/>
        <w:rPr>
          <w:rFonts w:cstheme="minorHAnsi"/>
          <w:color w:val="333333"/>
          <w:sz w:val="24"/>
          <w:szCs w:val="24"/>
          <w:shd w:val="clear" w:color="auto" w:fill="FFFFFF"/>
          <w:lang w:val="fr-FR"/>
        </w:rPr>
      </w:pPr>
    </w:p>
    <w:p w14:paraId="52EFDCBB" w14:textId="13C0AB86" w:rsidR="000144A9" w:rsidRPr="00D87E43" w:rsidRDefault="000144A9" w:rsidP="000144A9">
      <w:pPr>
        <w:spacing w:after="0" w:line="240" w:lineRule="auto"/>
        <w:jc w:val="both"/>
        <w:rPr>
          <w:rFonts w:cstheme="minorHAnsi"/>
          <w:sz w:val="24"/>
          <w:szCs w:val="24"/>
          <w:lang w:val="fr-FR"/>
        </w:rPr>
      </w:pPr>
      <w:proofErr w:type="spellStart"/>
      <w:r w:rsidRPr="00D87E43">
        <w:rPr>
          <w:rFonts w:cstheme="minorHAnsi"/>
          <w:color w:val="000000" w:themeColor="text1"/>
          <w:sz w:val="24"/>
          <w:szCs w:val="24"/>
          <w:lang w:val="fr-FR"/>
        </w:rPr>
        <w:t>Pomoći</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izravnanja</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za</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decentralizirane</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funkcije</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šifra</w:t>
      </w:r>
      <w:proofErr w:type="spellEnd"/>
      <w:r w:rsidRPr="00D87E43">
        <w:rPr>
          <w:rFonts w:cstheme="minorHAnsi"/>
          <w:color w:val="000000" w:themeColor="text1"/>
          <w:sz w:val="24"/>
          <w:szCs w:val="24"/>
          <w:lang w:val="fr-FR"/>
        </w:rPr>
        <w:t xml:space="preserve"> 635) </w:t>
      </w:r>
      <w:proofErr w:type="spellStart"/>
      <w:r w:rsidRPr="00D87E43">
        <w:rPr>
          <w:rFonts w:cstheme="minorHAnsi"/>
          <w:color w:val="000000" w:themeColor="text1"/>
          <w:sz w:val="24"/>
          <w:szCs w:val="24"/>
          <w:lang w:val="fr-FR"/>
        </w:rPr>
        <w:t>ostvarene</w:t>
      </w:r>
      <w:proofErr w:type="spellEnd"/>
      <w:r w:rsidRPr="00D87E43">
        <w:rPr>
          <w:rFonts w:cstheme="minorHAnsi"/>
          <w:color w:val="000000" w:themeColor="text1"/>
          <w:sz w:val="24"/>
          <w:szCs w:val="24"/>
          <w:lang w:val="fr-FR"/>
        </w:rPr>
        <w:t xml:space="preserve"> su 6,4% </w:t>
      </w:r>
      <w:proofErr w:type="spellStart"/>
      <w:r w:rsidRPr="00D87E43">
        <w:rPr>
          <w:rFonts w:cstheme="minorHAnsi"/>
          <w:color w:val="000000" w:themeColor="text1"/>
          <w:sz w:val="24"/>
          <w:szCs w:val="24"/>
          <w:lang w:val="fr-FR"/>
        </w:rPr>
        <w:t>manje</w:t>
      </w:r>
      <w:proofErr w:type="spellEnd"/>
      <w:r w:rsidRPr="00D87E43">
        <w:rPr>
          <w:rFonts w:cstheme="minorHAnsi"/>
          <w:color w:val="000000" w:themeColor="text1"/>
          <w:sz w:val="24"/>
          <w:szCs w:val="24"/>
          <w:lang w:val="fr-FR"/>
        </w:rPr>
        <w:t xml:space="preserve"> u </w:t>
      </w:r>
      <w:proofErr w:type="spellStart"/>
      <w:r w:rsidRPr="00D87E43">
        <w:rPr>
          <w:rFonts w:cstheme="minorHAnsi"/>
          <w:color w:val="000000" w:themeColor="text1"/>
          <w:sz w:val="24"/>
          <w:szCs w:val="24"/>
          <w:lang w:val="fr-FR"/>
        </w:rPr>
        <w:t>odnosu</w:t>
      </w:r>
      <w:proofErr w:type="spellEnd"/>
      <w:r w:rsidRPr="00D87E43">
        <w:rPr>
          <w:rFonts w:cstheme="minorHAnsi"/>
          <w:color w:val="000000" w:themeColor="text1"/>
          <w:sz w:val="24"/>
          <w:szCs w:val="24"/>
          <w:lang w:val="fr-FR"/>
        </w:rPr>
        <w:t xml:space="preserve"> na </w:t>
      </w:r>
      <w:proofErr w:type="spellStart"/>
      <w:r w:rsidRPr="00D87E43">
        <w:rPr>
          <w:rFonts w:cstheme="minorHAnsi"/>
          <w:color w:val="000000" w:themeColor="text1"/>
          <w:sz w:val="24"/>
          <w:szCs w:val="24"/>
          <w:lang w:val="fr-FR"/>
        </w:rPr>
        <w:t>izvještajno</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razdoblje</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prethodne</w:t>
      </w:r>
      <w:proofErr w:type="spellEnd"/>
      <w:r w:rsidRPr="00D87E43">
        <w:rPr>
          <w:rFonts w:cstheme="minorHAnsi"/>
          <w:color w:val="000000" w:themeColor="text1"/>
          <w:sz w:val="24"/>
          <w:szCs w:val="24"/>
          <w:lang w:val="fr-FR"/>
        </w:rPr>
        <w:t xml:space="preserve"> </w:t>
      </w:r>
      <w:proofErr w:type="spellStart"/>
      <w:r w:rsidRPr="00D87E43">
        <w:rPr>
          <w:rFonts w:cstheme="minorHAnsi"/>
          <w:color w:val="000000" w:themeColor="text1"/>
          <w:sz w:val="24"/>
          <w:szCs w:val="24"/>
          <w:lang w:val="fr-FR"/>
        </w:rPr>
        <w:t>godine</w:t>
      </w:r>
      <w:proofErr w:type="spellEnd"/>
      <w:r w:rsidRPr="00D87E43">
        <w:rPr>
          <w:rFonts w:cstheme="minorHAnsi"/>
          <w:color w:val="000000" w:themeColor="text1"/>
          <w:sz w:val="24"/>
          <w:szCs w:val="24"/>
          <w:lang w:val="fr-FR"/>
        </w:rPr>
        <w:t xml:space="preserve"> i </w:t>
      </w:r>
      <w:proofErr w:type="spellStart"/>
      <w:r w:rsidRPr="00D87E43">
        <w:rPr>
          <w:rFonts w:cstheme="minorHAnsi"/>
          <w:color w:val="000000" w:themeColor="text1"/>
          <w:sz w:val="24"/>
          <w:szCs w:val="24"/>
          <w:lang w:val="fr-FR"/>
        </w:rPr>
        <w:t>iznose</w:t>
      </w:r>
      <w:proofErr w:type="spellEnd"/>
      <w:r w:rsidRPr="00D87E43">
        <w:rPr>
          <w:rFonts w:cstheme="minorHAnsi"/>
          <w:color w:val="000000" w:themeColor="text1"/>
          <w:sz w:val="24"/>
          <w:szCs w:val="24"/>
          <w:lang w:val="fr-FR"/>
        </w:rPr>
        <w:t xml:space="preserve"> 50.860.731,43 </w:t>
      </w:r>
      <w:proofErr w:type="spellStart"/>
      <w:r w:rsidRPr="00D87E43">
        <w:rPr>
          <w:rFonts w:cstheme="minorHAnsi"/>
          <w:color w:val="000000" w:themeColor="text1"/>
          <w:sz w:val="24"/>
          <w:szCs w:val="24"/>
          <w:lang w:val="fr-FR"/>
        </w:rPr>
        <w:t>kuna</w:t>
      </w:r>
      <w:proofErr w:type="spellEnd"/>
      <w:r w:rsidR="00254D4C" w:rsidRPr="00D87E43">
        <w:rPr>
          <w:rFonts w:cstheme="minorHAnsi"/>
          <w:color w:val="000000" w:themeColor="text1"/>
          <w:sz w:val="24"/>
          <w:szCs w:val="24"/>
          <w:lang w:val="fr-FR"/>
        </w:rPr>
        <w:t xml:space="preserve">, a </w:t>
      </w:r>
      <w:proofErr w:type="spellStart"/>
      <w:r w:rsidR="00254D4C" w:rsidRPr="00D87E43">
        <w:rPr>
          <w:rFonts w:cstheme="minorHAnsi"/>
          <w:color w:val="000000" w:themeColor="text1"/>
          <w:sz w:val="24"/>
          <w:szCs w:val="24"/>
          <w:lang w:val="fr-FR"/>
        </w:rPr>
        <w:t>nam</w:t>
      </w:r>
      <w:r w:rsidR="007C20B2" w:rsidRPr="00D87E43">
        <w:rPr>
          <w:rFonts w:cstheme="minorHAnsi"/>
          <w:color w:val="000000" w:themeColor="text1"/>
          <w:sz w:val="24"/>
          <w:szCs w:val="24"/>
          <w:lang w:val="fr-FR"/>
        </w:rPr>
        <w:t>i</w:t>
      </w:r>
      <w:r w:rsidR="00254D4C" w:rsidRPr="00D87E43">
        <w:rPr>
          <w:rFonts w:cstheme="minorHAnsi"/>
          <w:color w:val="000000" w:themeColor="text1"/>
          <w:sz w:val="24"/>
          <w:szCs w:val="24"/>
          <w:lang w:val="fr-FR"/>
        </w:rPr>
        <w:t>jenjene</w:t>
      </w:r>
      <w:proofErr w:type="spellEnd"/>
      <w:r w:rsidR="00254D4C" w:rsidRPr="00D87E43">
        <w:rPr>
          <w:rFonts w:cstheme="minorHAnsi"/>
          <w:color w:val="000000" w:themeColor="text1"/>
          <w:sz w:val="24"/>
          <w:szCs w:val="24"/>
          <w:lang w:val="fr-FR"/>
        </w:rPr>
        <w:t xml:space="preserve"> su </w:t>
      </w:r>
      <w:r w:rsidR="00254D4C" w:rsidRPr="00D87E43">
        <w:rPr>
          <w:rFonts w:cstheme="minorHAnsi"/>
          <w:sz w:val="24"/>
          <w:szCs w:val="24"/>
          <w:lang w:val="fr-FR"/>
        </w:rPr>
        <w:t xml:space="preserve"> </w:t>
      </w:r>
      <w:proofErr w:type="spellStart"/>
      <w:r w:rsidR="00254D4C" w:rsidRPr="00D87E43">
        <w:rPr>
          <w:rFonts w:cstheme="minorHAnsi"/>
          <w:sz w:val="24"/>
          <w:szCs w:val="24"/>
          <w:lang w:val="fr-FR"/>
        </w:rPr>
        <w:t>za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financiranje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materijalnih</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troškova</w:t>
      </w:r>
      <w:proofErr w:type="spellEnd"/>
      <w:r w:rsidR="00254D4C" w:rsidRPr="00D87E43">
        <w:rPr>
          <w:rFonts w:cstheme="minorHAnsi"/>
          <w:sz w:val="24"/>
          <w:szCs w:val="24"/>
          <w:lang w:val="fr-FR"/>
        </w:rPr>
        <w:t xml:space="preserve"> i </w:t>
      </w:r>
      <w:proofErr w:type="spellStart"/>
      <w:r w:rsidR="00254D4C" w:rsidRPr="00D87E43">
        <w:rPr>
          <w:rFonts w:cstheme="minorHAnsi"/>
          <w:sz w:val="24"/>
          <w:szCs w:val="24"/>
          <w:lang w:val="fr-FR"/>
        </w:rPr>
        <w:t>kapitalnih</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ulaganja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osnovnih</w:t>
      </w:r>
      <w:proofErr w:type="spellEnd"/>
      <w:r w:rsidR="00254D4C" w:rsidRPr="00D87E43">
        <w:rPr>
          <w:rFonts w:cstheme="minorHAnsi"/>
          <w:sz w:val="24"/>
          <w:szCs w:val="24"/>
          <w:lang w:val="fr-FR"/>
        </w:rPr>
        <w:t xml:space="preserve"> i </w:t>
      </w:r>
      <w:proofErr w:type="spellStart"/>
      <w:r w:rsidR="00254D4C" w:rsidRPr="00D87E43">
        <w:rPr>
          <w:rFonts w:cstheme="minorHAnsi"/>
          <w:sz w:val="24"/>
          <w:szCs w:val="24"/>
          <w:lang w:val="fr-FR"/>
        </w:rPr>
        <w:t>srednjih</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škola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materijalnih</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troškova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centara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za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socijalnu</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skrb</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rashoda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za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plaće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materijalne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troškove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hitne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intervencije</w:t>
      </w:r>
      <w:proofErr w:type="spellEnd"/>
      <w:r w:rsidR="00254D4C" w:rsidRPr="00D87E43">
        <w:rPr>
          <w:rFonts w:cstheme="minorHAnsi"/>
          <w:sz w:val="24"/>
          <w:szCs w:val="24"/>
          <w:lang w:val="fr-FR"/>
        </w:rPr>
        <w:t xml:space="preserve"> i </w:t>
      </w:r>
      <w:proofErr w:type="spellStart"/>
      <w:r w:rsidR="00254D4C" w:rsidRPr="00D87E43">
        <w:rPr>
          <w:rFonts w:cstheme="minorHAnsi"/>
          <w:sz w:val="24"/>
          <w:szCs w:val="24"/>
          <w:lang w:val="fr-FR"/>
        </w:rPr>
        <w:t>nabavu</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opreme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domova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za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starije</w:t>
      </w:r>
      <w:proofErr w:type="spellEnd"/>
      <w:r w:rsidR="00254D4C" w:rsidRPr="00D87E43">
        <w:rPr>
          <w:rFonts w:cstheme="minorHAnsi"/>
          <w:sz w:val="24"/>
          <w:szCs w:val="24"/>
          <w:lang w:val="fr-FR"/>
        </w:rPr>
        <w:t xml:space="preserve"> i </w:t>
      </w:r>
      <w:proofErr w:type="spellStart"/>
      <w:r w:rsidR="00254D4C" w:rsidRPr="00D87E43">
        <w:rPr>
          <w:rFonts w:cstheme="minorHAnsi"/>
          <w:sz w:val="24"/>
          <w:szCs w:val="24"/>
          <w:lang w:val="fr-FR"/>
        </w:rPr>
        <w:t>nemoćne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osobe</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investicijskog</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održavanja</w:t>
      </w:r>
      <w:proofErr w:type="spellEnd"/>
      <w:r w:rsidR="00254D4C" w:rsidRPr="00D87E43">
        <w:rPr>
          <w:rFonts w:cstheme="minorHAnsi"/>
          <w:sz w:val="24"/>
          <w:szCs w:val="24"/>
          <w:lang w:val="fr-FR"/>
        </w:rPr>
        <w:t xml:space="preserve"> i </w:t>
      </w:r>
      <w:proofErr w:type="spellStart"/>
      <w:r w:rsidR="00254D4C" w:rsidRPr="00D87E43">
        <w:rPr>
          <w:rFonts w:cstheme="minorHAnsi"/>
          <w:sz w:val="24"/>
          <w:szCs w:val="24"/>
          <w:lang w:val="fr-FR"/>
        </w:rPr>
        <w:t>kapitalnih</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ulaganja</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ustanova</w:t>
      </w:r>
      <w:proofErr w:type="spellEnd"/>
      <w:r w:rsidR="00254D4C" w:rsidRPr="00D87E43">
        <w:rPr>
          <w:rFonts w:cstheme="minorHAnsi"/>
          <w:sz w:val="24"/>
          <w:szCs w:val="24"/>
          <w:lang w:val="fr-FR"/>
        </w:rPr>
        <w:t xml:space="preserve"> u </w:t>
      </w:r>
      <w:proofErr w:type="spellStart"/>
      <w:r w:rsidR="00254D4C" w:rsidRPr="00D87E43">
        <w:rPr>
          <w:rFonts w:cstheme="minorHAnsi"/>
          <w:sz w:val="24"/>
          <w:szCs w:val="24"/>
          <w:lang w:val="fr-FR"/>
        </w:rPr>
        <w:t>zdravstvu</w:t>
      </w:r>
      <w:proofErr w:type="spellEnd"/>
      <w:r w:rsidR="00254D4C" w:rsidRPr="00D87E43">
        <w:rPr>
          <w:rFonts w:cstheme="minorHAnsi"/>
          <w:sz w:val="24"/>
          <w:szCs w:val="24"/>
          <w:lang w:val="fr-FR"/>
        </w:rPr>
        <w:t xml:space="preserve"> u </w:t>
      </w:r>
      <w:proofErr w:type="spellStart"/>
      <w:r w:rsidR="00254D4C" w:rsidRPr="00D87E43">
        <w:rPr>
          <w:rFonts w:cstheme="minorHAnsi"/>
          <w:sz w:val="24"/>
          <w:szCs w:val="24"/>
          <w:lang w:val="fr-FR"/>
        </w:rPr>
        <w:t>vlasništvu</w:t>
      </w:r>
      <w:proofErr w:type="spellEnd"/>
      <w:r w:rsidR="00254D4C" w:rsidRPr="00D87E43">
        <w:rPr>
          <w:rFonts w:cstheme="minorHAnsi"/>
          <w:sz w:val="24"/>
          <w:szCs w:val="24"/>
          <w:lang w:val="fr-FR"/>
        </w:rPr>
        <w:t xml:space="preserve"> </w:t>
      </w:r>
      <w:proofErr w:type="spellStart"/>
      <w:r w:rsidR="00254D4C" w:rsidRPr="00D87E43">
        <w:rPr>
          <w:rFonts w:cstheme="minorHAnsi"/>
          <w:sz w:val="24"/>
          <w:szCs w:val="24"/>
          <w:lang w:val="fr-FR"/>
        </w:rPr>
        <w:t>županije</w:t>
      </w:r>
      <w:proofErr w:type="spellEnd"/>
      <w:r w:rsidR="00254D4C" w:rsidRPr="00D87E43">
        <w:rPr>
          <w:rFonts w:cstheme="minorHAnsi"/>
          <w:sz w:val="24"/>
          <w:szCs w:val="24"/>
          <w:lang w:val="fr-FR"/>
        </w:rPr>
        <w:t>.</w:t>
      </w:r>
    </w:p>
    <w:p w14:paraId="482A9CAD" w14:textId="25C97AB5" w:rsidR="00A747DA" w:rsidRPr="00D87E43" w:rsidRDefault="00A747DA" w:rsidP="000144A9">
      <w:pPr>
        <w:spacing w:after="0" w:line="240" w:lineRule="auto"/>
        <w:jc w:val="both"/>
        <w:rPr>
          <w:rFonts w:cstheme="minorHAnsi"/>
          <w:sz w:val="24"/>
          <w:szCs w:val="24"/>
          <w:lang w:val="fr-FR"/>
        </w:rPr>
      </w:pPr>
    </w:p>
    <w:p w14:paraId="3B7CC380" w14:textId="68843159" w:rsidR="00453702" w:rsidRPr="00D87E43" w:rsidRDefault="00453702" w:rsidP="00453702">
      <w:pPr>
        <w:spacing w:after="0" w:line="240" w:lineRule="auto"/>
        <w:jc w:val="both"/>
        <w:rPr>
          <w:color w:val="000000" w:themeColor="text1"/>
          <w:sz w:val="24"/>
          <w:szCs w:val="24"/>
          <w:lang w:val="fr-FR"/>
        </w:rPr>
      </w:pPr>
      <w:proofErr w:type="spellStart"/>
      <w:r w:rsidRPr="00D87E43">
        <w:rPr>
          <w:color w:val="000000" w:themeColor="text1"/>
          <w:sz w:val="24"/>
          <w:szCs w:val="24"/>
          <w:lang w:val="fr-FR"/>
        </w:rPr>
        <w:t>Pomoći</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proračunskim</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korisnicima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iz</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proračuna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koji</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im</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nije</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nadležan</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šifra</w:t>
      </w:r>
      <w:proofErr w:type="spellEnd"/>
      <w:r w:rsidRPr="00D87E43">
        <w:rPr>
          <w:color w:val="000000" w:themeColor="text1"/>
          <w:sz w:val="24"/>
          <w:szCs w:val="24"/>
          <w:lang w:val="fr-FR"/>
        </w:rPr>
        <w:t xml:space="preserve"> 636) </w:t>
      </w:r>
      <w:proofErr w:type="spellStart"/>
      <w:r w:rsidRPr="00D87E43">
        <w:rPr>
          <w:color w:val="000000" w:themeColor="text1"/>
          <w:sz w:val="24"/>
          <w:szCs w:val="24"/>
          <w:lang w:val="fr-FR"/>
        </w:rPr>
        <w:t>doznačile</w:t>
      </w:r>
      <w:proofErr w:type="spellEnd"/>
      <w:r w:rsidRPr="00D87E43">
        <w:rPr>
          <w:color w:val="000000" w:themeColor="text1"/>
          <w:sz w:val="24"/>
          <w:szCs w:val="24"/>
          <w:lang w:val="fr-FR"/>
        </w:rPr>
        <w:t xml:space="preserve"> su </w:t>
      </w:r>
      <w:proofErr w:type="spellStart"/>
      <w:r w:rsidRPr="00D87E43">
        <w:rPr>
          <w:color w:val="000000" w:themeColor="text1"/>
          <w:sz w:val="24"/>
          <w:szCs w:val="24"/>
          <w:lang w:val="fr-FR"/>
        </w:rPr>
        <w:t>Općina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Župa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Dubrovačka</w:t>
      </w:r>
      <w:proofErr w:type="spellEnd"/>
      <w:r w:rsidRPr="00D87E43">
        <w:rPr>
          <w:color w:val="000000" w:themeColor="text1"/>
          <w:sz w:val="24"/>
          <w:szCs w:val="24"/>
          <w:lang w:val="fr-FR"/>
        </w:rPr>
        <w:t xml:space="preserve"> 381.000,00 </w:t>
      </w:r>
      <w:proofErr w:type="spellStart"/>
      <w:r w:rsidRPr="00D87E43">
        <w:rPr>
          <w:color w:val="000000" w:themeColor="text1"/>
          <w:sz w:val="24"/>
          <w:szCs w:val="24"/>
          <w:lang w:val="fr-FR"/>
        </w:rPr>
        <w:t>kuna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Općina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Konavle</w:t>
      </w:r>
      <w:proofErr w:type="spellEnd"/>
      <w:r w:rsidRPr="00D87E43">
        <w:rPr>
          <w:color w:val="000000" w:themeColor="text1"/>
          <w:sz w:val="24"/>
          <w:szCs w:val="24"/>
          <w:lang w:val="fr-FR"/>
        </w:rPr>
        <w:t xml:space="preserve"> 189.375,00 </w:t>
      </w:r>
      <w:proofErr w:type="spellStart"/>
      <w:r w:rsidRPr="00D87E43">
        <w:rPr>
          <w:color w:val="000000" w:themeColor="text1"/>
          <w:sz w:val="24"/>
          <w:szCs w:val="24"/>
          <w:lang w:val="fr-FR"/>
        </w:rPr>
        <w:t>kuna</w:t>
      </w:r>
      <w:proofErr w:type="spellEnd"/>
      <w:r w:rsidRPr="00D87E43">
        <w:rPr>
          <w:color w:val="000000" w:themeColor="text1"/>
          <w:sz w:val="24"/>
          <w:szCs w:val="24"/>
          <w:lang w:val="fr-FR"/>
        </w:rPr>
        <w:t xml:space="preserve"> i </w:t>
      </w:r>
      <w:proofErr w:type="spellStart"/>
      <w:r w:rsidRPr="00D87E43">
        <w:rPr>
          <w:color w:val="000000" w:themeColor="text1"/>
          <w:sz w:val="24"/>
          <w:szCs w:val="24"/>
          <w:lang w:val="fr-FR"/>
        </w:rPr>
        <w:t>Općina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Dubrovačko</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primorje</w:t>
      </w:r>
      <w:proofErr w:type="spellEnd"/>
      <w:r w:rsidRPr="00D87E43">
        <w:rPr>
          <w:color w:val="000000" w:themeColor="text1"/>
          <w:sz w:val="24"/>
          <w:szCs w:val="24"/>
          <w:lang w:val="fr-FR"/>
        </w:rPr>
        <w:t xml:space="preserve"> 35.062,50 </w:t>
      </w:r>
      <w:proofErr w:type="spellStart"/>
      <w:r w:rsidRPr="00D87E43">
        <w:rPr>
          <w:color w:val="000000" w:themeColor="text1"/>
          <w:sz w:val="24"/>
          <w:szCs w:val="24"/>
          <w:lang w:val="fr-FR"/>
        </w:rPr>
        <w:t>kuna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za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sufinanciranje</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produženog</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boravka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učenika</w:t>
      </w:r>
      <w:proofErr w:type="spellEnd"/>
      <w:r w:rsidRPr="00D87E43">
        <w:rPr>
          <w:color w:val="000000" w:themeColor="text1"/>
          <w:sz w:val="24"/>
          <w:szCs w:val="24"/>
          <w:lang w:val="fr-FR"/>
        </w:rPr>
        <w:t xml:space="preserve"> u </w:t>
      </w:r>
      <w:proofErr w:type="spellStart"/>
      <w:r w:rsidRPr="00D87E43">
        <w:rPr>
          <w:color w:val="000000" w:themeColor="text1"/>
          <w:sz w:val="24"/>
          <w:szCs w:val="24"/>
          <w:lang w:val="fr-FR"/>
        </w:rPr>
        <w:t>Osnovnim</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školama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Župa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Dubrovačka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Cavtat</w:t>
      </w:r>
      <w:proofErr w:type="spellEnd"/>
      <w:r w:rsidRPr="00D87E43">
        <w:rPr>
          <w:color w:val="000000" w:themeColor="text1"/>
          <w:sz w:val="24"/>
          <w:szCs w:val="24"/>
          <w:lang w:val="fr-FR"/>
        </w:rPr>
        <w:t xml:space="preserve"> i </w:t>
      </w:r>
      <w:proofErr w:type="spellStart"/>
      <w:r w:rsidRPr="00D87E43">
        <w:rPr>
          <w:color w:val="000000" w:themeColor="text1"/>
          <w:sz w:val="24"/>
          <w:szCs w:val="24"/>
          <w:lang w:val="fr-FR"/>
        </w:rPr>
        <w:t>Gruda</w:t>
      </w:r>
      <w:proofErr w:type="spellEnd"/>
      <w:r w:rsidRPr="00D87E43">
        <w:rPr>
          <w:color w:val="000000" w:themeColor="text1"/>
          <w:sz w:val="24"/>
          <w:szCs w:val="24"/>
          <w:lang w:val="fr-FR"/>
        </w:rPr>
        <w:t xml:space="preserve"> I </w:t>
      </w:r>
      <w:proofErr w:type="spellStart"/>
      <w:r w:rsidRPr="00D87E43">
        <w:rPr>
          <w:color w:val="000000" w:themeColor="text1"/>
          <w:sz w:val="24"/>
          <w:szCs w:val="24"/>
          <w:lang w:val="fr-FR"/>
        </w:rPr>
        <w:t>Slano</w:t>
      </w:r>
      <w:proofErr w:type="spellEnd"/>
      <w:r w:rsidRPr="00D87E43">
        <w:rPr>
          <w:color w:val="000000" w:themeColor="text1"/>
          <w:sz w:val="24"/>
          <w:szCs w:val="24"/>
          <w:lang w:val="fr-FR"/>
        </w:rPr>
        <w:t>.</w:t>
      </w:r>
    </w:p>
    <w:p w14:paraId="3266202A" w14:textId="12ECB644" w:rsidR="00CA5F4D" w:rsidRPr="00D87E43" w:rsidRDefault="00CA5F4D" w:rsidP="00453702">
      <w:pPr>
        <w:spacing w:after="0" w:line="240" w:lineRule="auto"/>
        <w:jc w:val="both"/>
        <w:rPr>
          <w:color w:val="000000" w:themeColor="text1"/>
          <w:sz w:val="24"/>
          <w:szCs w:val="24"/>
          <w:lang w:val="fr-FR"/>
        </w:rPr>
      </w:pPr>
    </w:p>
    <w:p w14:paraId="3F6FDC27" w14:textId="5D0CEACA" w:rsidR="00CA5F4D" w:rsidRPr="00D87E43" w:rsidRDefault="00CA5F4D" w:rsidP="00CA5F4D">
      <w:pPr>
        <w:spacing w:after="0" w:line="240" w:lineRule="auto"/>
        <w:jc w:val="both"/>
        <w:rPr>
          <w:color w:val="000000" w:themeColor="text1"/>
          <w:sz w:val="24"/>
          <w:szCs w:val="24"/>
          <w:lang w:val="fr-FR"/>
        </w:rPr>
      </w:pPr>
      <w:proofErr w:type="spellStart"/>
      <w:r w:rsidRPr="00D87E43">
        <w:rPr>
          <w:color w:val="000000" w:themeColor="text1"/>
          <w:sz w:val="24"/>
          <w:szCs w:val="24"/>
          <w:lang w:val="fr-FR"/>
        </w:rPr>
        <w:t>Pomoći</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temeljem</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prijenosa</w:t>
      </w:r>
      <w:proofErr w:type="spellEnd"/>
      <w:r w:rsidRPr="00D87E43">
        <w:rPr>
          <w:color w:val="000000" w:themeColor="text1"/>
          <w:sz w:val="24"/>
          <w:szCs w:val="24"/>
          <w:lang w:val="fr-FR"/>
        </w:rPr>
        <w:t xml:space="preserve"> EU </w:t>
      </w:r>
      <w:proofErr w:type="spellStart"/>
      <w:r w:rsidRPr="00D87E43">
        <w:rPr>
          <w:color w:val="000000" w:themeColor="text1"/>
          <w:sz w:val="24"/>
          <w:szCs w:val="24"/>
          <w:lang w:val="fr-FR"/>
        </w:rPr>
        <w:t>sredstava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šifra</w:t>
      </w:r>
      <w:proofErr w:type="spellEnd"/>
      <w:r w:rsidRPr="00D87E43">
        <w:rPr>
          <w:color w:val="000000" w:themeColor="text1"/>
          <w:sz w:val="24"/>
          <w:szCs w:val="24"/>
          <w:lang w:val="fr-FR"/>
        </w:rPr>
        <w:t xml:space="preserve"> 638) </w:t>
      </w:r>
      <w:proofErr w:type="spellStart"/>
      <w:r w:rsidRPr="00D87E43">
        <w:rPr>
          <w:color w:val="000000" w:themeColor="text1"/>
          <w:sz w:val="24"/>
          <w:szCs w:val="24"/>
          <w:lang w:val="fr-FR"/>
        </w:rPr>
        <w:t>ostvarene</w:t>
      </w:r>
      <w:proofErr w:type="spellEnd"/>
      <w:r w:rsidRPr="00D87E43">
        <w:rPr>
          <w:color w:val="000000" w:themeColor="text1"/>
          <w:sz w:val="24"/>
          <w:szCs w:val="24"/>
          <w:lang w:val="fr-FR"/>
        </w:rPr>
        <w:t xml:space="preserve"> su u </w:t>
      </w:r>
      <w:proofErr w:type="spellStart"/>
      <w:r w:rsidRPr="00D87E43">
        <w:rPr>
          <w:color w:val="000000" w:themeColor="text1"/>
          <w:sz w:val="24"/>
          <w:szCs w:val="24"/>
          <w:lang w:val="fr-FR"/>
        </w:rPr>
        <w:t>iznosu</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od</w:t>
      </w:r>
      <w:proofErr w:type="spellEnd"/>
      <w:r w:rsidRPr="00D87E43">
        <w:rPr>
          <w:color w:val="000000" w:themeColor="text1"/>
          <w:sz w:val="24"/>
          <w:szCs w:val="24"/>
          <w:lang w:val="fr-FR"/>
        </w:rPr>
        <w:t xml:space="preserve"> 15.359.195,23 </w:t>
      </w:r>
      <w:proofErr w:type="spellStart"/>
      <w:r w:rsidRPr="00D87E43">
        <w:rPr>
          <w:color w:val="000000" w:themeColor="text1"/>
          <w:sz w:val="24"/>
          <w:szCs w:val="24"/>
          <w:lang w:val="fr-FR"/>
        </w:rPr>
        <w:t>kuna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za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sljedeće</w:t>
      </w:r>
      <w:proofErr w:type="spellEnd"/>
      <w:r w:rsidRPr="00D87E43">
        <w:rPr>
          <w:color w:val="000000" w:themeColor="text1"/>
          <w:sz w:val="24"/>
          <w:szCs w:val="24"/>
          <w:lang w:val="fr-FR"/>
        </w:rPr>
        <w:t xml:space="preserve"> </w:t>
      </w:r>
      <w:proofErr w:type="spellStart"/>
      <w:proofErr w:type="gramStart"/>
      <w:r w:rsidRPr="00D87E43">
        <w:rPr>
          <w:color w:val="000000" w:themeColor="text1"/>
          <w:sz w:val="24"/>
          <w:szCs w:val="24"/>
          <w:lang w:val="fr-FR"/>
        </w:rPr>
        <w:t>namjene</w:t>
      </w:r>
      <w:proofErr w:type="spellEnd"/>
      <w:r w:rsidRPr="00D87E43">
        <w:rPr>
          <w:color w:val="000000" w:themeColor="text1"/>
          <w:sz w:val="24"/>
          <w:szCs w:val="24"/>
          <w:lang w:val="fr-FR"/>
        </w:rPr>
        <w:t>:</w:t>
      </w:r>
      <w:proofErr w:type="gramEnd"/>
    </w:p>
    <w:p w14:paraId="415D94F1" w14:textId="693C322C" w:rsidR="00CA5F4D" w:rsidRPr="002B6D0F" w:rsidRDefault="00CA5F4D" w:rsidP="00CA5F4D">
      <w:pPr>
        <w:pStyle w:val="ListParagraph"/>
        <w:numPr>
          <w:ilvl w:val="0"/>
          <w:numId w:val="6"/>
        </w:numPr>
        <w:spacing w:after="0" w:line="240" w:lineRule="auto"/>
        <w:jc w:val="both"/>
        <w:rPr>
          <w:color w:val="000000" w:themeColor="text1"/>
          <w:sz w:val="24"/>
          <w:szCs w:val="24"/>
        </w:rPr>
      </w:pPr>
      <w:r w:rsidRPr="002B6D0F">
        <w:rPr>
          <w:color w:val="000000" w:themeColor="text1"/>
          <w:sz w:val="24"/>
          <w:szCs w:val="24"/>
        </w:rPr>
        <w:t xml:space="preserve">Tekuće pomoći iz državnog proračuna temeljem prijenosa EU sredstava za projekt Zajedno možemo sve - </w:t>
      </w:r>
      <w:r w:rsidRPr="002B6D0F">
        <w:rPr>
          <w:rFonts w:cstheme="minorHAnsi"/>
          <w:color w:val="000000" w:themeColor="text1"/>
          <w:sz w:val="24"/>
          <w:szCs w:val="24"/>
          <w:shd w:val="clear" w:color="auto" w:fill="FFFFFF"/>
        </w:rPr>
        <w:t xml:space="preserve">financiranje pomoćnika u nastavi za učenike s teškoćama u razvoju </w:t>
      </w:r>
      <w:r w:rsidR="00B15339" w:rsidRPr="002B6D0F">
        <w:rPr>
          <w:rFonts w:cstheme="minorHAnsi"/>
          <w:color w:val="000000" w:themeColor="text1"/>
          <w:sz w:val="24"/>
          <w:szCs w:val="24"/>
          <w:shd w:val="clear" w:color="auto" w:fill="FFFFFF"/>
        </w:rPr>
        <w:t>3.450.000,00</w:t>
      </w:r>
      <w:r w:rsidRPr="002B6D0F">
        <w:rPr>
          <w:rFonts w:cstheme="minorHAnsi"/>
          <w:color w:val="000000" w:themeColor="text1"/>
          <w:sz w:val="24"/>
          <w:szCs w:val="24"/>
          <w:shd w:val="clear" w:color="auto" w:fill="FFFFFF"/>
        </w:rPr>
        <w:t xml:space="preserve"> kuna i  za projekt Opera 18.148,84 kuna.</w:t>
      </w:r>
    </w:p>
    <w:p w14:paraId="3E27B40C" w14:textId="5F33CE3E" w:rsidR="00CA5F4D" w:rsidRPr="002B6D0F" w:rsidRDefault="00CA5F4D" w:rsidP="00CA5F4D">
      <w:pPr>
        <w:pStyle w:val="ListParagraph"/>
        <w:numPr>
          <w:ilvl w:val="0"/>
          <w:numId w:val="6"/>
        </w:numPr>
        <w:spacing w:after="0" w:line="240" w:lineRule="auto"/>
        <w:jc w:val="both"/>
        <w:rPr>
          <w:color w:val="000000" w:themeColor="text1"/>
          <w:sz w:val="24"/>
          <w:szCs w:val="24"/>
        </w:rPr>
      </w:pPr>
      <w:r w:rsidRPr="002B6D0F">
        <w:rPr>
          <w:color w:val="000000" w:themeColor="text1"/>
          <w:sz w:val="24"/>
          <w:szCs w:val="24"/>
        </w:rPr>
        <w:t xml:space="preserve">Agencija za plaćanje u poljoprivredi, ribarstvu i ruralnom razvoju uplata sredstava u iznosu od </w:t>
      </w:r>
      <w:r w:rsidR="00B15339" w:rsidRPr="002B6D0F">
        <w:rPr>
          <w:color w:val="000000" w:themeColor="text1"/>
          <w:sz w:val="24"/>
          <w:szCs w:val="24"/>
        </w:rPr>
        <w:t>152.155,08</w:t>
      </w:r>
      <w:r w:rsidRPr="002B6D0F">
        <w:rPr>
          <w:color w:val="000000" w:themeColor="text1"/>
          <w:sz w:val="24"/>
          <w:szCs w:val="24"/>
        </w:rPr>
        <w:t xml:space="preserve"> kuna za projekt Školska shema voća i mlijeka,</w:t>
      </w:r>
    </w:p>
    <w:p w14:paraId="143309AD" w14:textId="2DD88062" w:rsidR="00CA5F4D" w:rsidRPr="002B6D0F" w:rsidRDefault="00CA5F4D" w:rsidP="00CA5F4D">
      <w:pPr>
        <w:pStyle w:val="ListParagraph"/>
        <w:numPr>
          <w:ilvl w:val="0"/>
          <w:numId w:val="6"/>
        </w:numPr>
        <w:spacing w:after="0" w:line="240" w:lineRule="auto"/>
        <w:jc w:val="both"/>
        <w:rPr>
          <w:color w:val="000000" w:themeColor="text1"/>
          <w:sz w:val="24"/>
          <w:szCs w:val="24"/>
        </w:rPr>
      </w:pPr>
      <w:r w:rsidRPr="002B6D0F">
        <w:rPr>
          <w:color w:val="000000" w:themeColor="text1"/>
          <w:sz w:val="24"/>
          <w:szCs w:val="24"/>
        </w:rPr>
        <w:t>JU za upravljanje zaštićenim dijelovima prirode DNŽ - refundacija sredstava za predfinanciranje EU projekata 16</w:t>
      </w:r>
      <w:r w:rsidR="002B6D0F" w:rsidRPr="002B6D0F">
        <w:rPr>
          <w:color w:val="000000" w:themeColor="text1"/>
          <w:sz w:val="24"/>
          <w:szCs w:val="24"/>
        </w:rPr>
        <w:t>.539,97</w:t>
      </w:r>
      <w:r w:rsidRPr="002B6D0F">
        <w:rPr>
          <w:color w:val="000000" w:themeColor="text1"/>
          <w:sz w:val="24"/>
          <w:szCs w:val="24"/>
        </w:rPr>
        <w:t xml:space="preserve"> kuna,</w:t>
      </w:r>
    </w:p>
    <w:p w14:paraId="0506F91C" w14:textId="314EEAD6" w:rsidR="00CA5F4D" w:rsidRPr="002B6D0F" w:rsidRDefault="00CA5F4D" w:rsidP="00CA5F4D">
      <w:pPr>
        <w:pStyle w:val="ListParagraph"/>
        <w:numPr>
          <w:ilvl w:val="0"/>
          <w:numId w:val="6"/>
        </w:numPr>
        <w:spacing w:after="0" w:line="240" w:lineRule="auto"/>
        <w:jc w:val="both"/>
        <w:rPr>
          <w:color w:val="000000" w:themeColor="text1"/>
          <w:sz w:val="24"/>
          <w:szCs w:val="24"/>
        </w:rPr>
      </w:pPr>
      <w:r w:rsidRPr="002B6D0F">
        <w:rPr>
          <w:color w:val="000000" w:themeColor="text1"/>
          <w:sz w:val="24"/>
          <w:szCs w:val="24"/>
        </w:rPr>
        <w:t>Kapitalne pomoći iz državnog proračuna temeljem prijenosa EU sredstava za realizaciju projekta Ruralno poučna, kulturno-etnografska, turistička atrakcija 3.995.560,03 kuna, projekta  Josipov dom – osiguravanje sustava podrške za žene žrtve nasilja i žrtve nasilja u obitelji  1.</w:t>
      </w:r>
      <w:r w:rsidR="00B15339" w:rsidRPr="002B6D0F">
        <w:rPr>
          <w:color w:val="000000" w:themeColor="text1"/>
          <w:sz w:val="24"/>
          <w:szCs w:val="24"/>
        </w:rPr>
        <w:t>911.076,43</w:t>
      </w:r>
      <w:r w:rsidRPr="002B6D0F">
        <w:rPr>
          <w:color w:val="000000" w:themeColor="text1"/>
          <w:sz w:val="24"/>
          <w:szCs w:val="24"/>
        </w:rPr>
        <w:t xml:space="preserve"> kuna, </w:t>
      </w:r>
      <w:bookmarkStart w:id="4" w:name="_Hlk116135210"/>
      <w:r w:rsidRPr="002B6D0F">
        <w:rPr>
          <w:color w:val="000000" w:themeColor="text1"/>
          <w:sz w:val="24"/>
          <w:szCs w:val="24"/>
        </w:rPr>
        <w:t>projekta PZZ – poboljšanje pristupa primarnoj zdravstvenoj zaštiti</w:t>
      </w:r>
      <w:bookmarkEnd w:id="4"/>
      <w:r w:rsidRPr="002B6D0F">
        <w:rPr>
          <w:color w:val="000000" w:themeColor="text1"/>
          <w:sz w:val="24"/>
          <w:szCs w:val="24"/>
        </w:rPr>
        <w:t xml:space="preserve"> 68.715,06 kuna, projekta GLOG - sustav javnog navodnjavanja </w:t>
      </w:r>
      <w:r w:rsidR="00B15339" w:rsidRPr="002B6D0F">
        <w:rPr>
          <w:color w:val="000000" w:themeColor="text1"/>
          <w:sz w:val="24"/>
          <w:szCs w:val="24"/>
        </w:rPr>
        <w:t>2.676.222,55</w:t>
      </w:r>
      <w:r w:rsidRPr="002B6D0F">
        <w:rPr>
          <w:color w:val="000000" w:themeColor="text1"/>
          <w:sz w:val="24"/>
          <w:szCs w:val="24"/>
        </w:rPr>
        <w:t xml:space="preserve"> kuna,</w:t>
      </w:r>
    </w:p>
    <w:p w14:paraId="778F50AE" w14:textId="240F4CB6" w:rsidR="00CA5F4D" w:rsidRDefault="00CA5F4D" w:rsidP="00CA5F4D">
      <w:pPr>
        <w:pStyle w:val="ListParagraph"/>
        <w:numPr>
          <w:ilvl w:val="0"/>
          <w:numId w:val="6"/>
        </w:numPr>
        <w:spacing w:after="0" w:line="240" w:lineRule="auto"/>
        <w:jc w:val="both"/>
        <w:rPr>
          <w:color w:val="000000" w:themeColor="text1"/>
          <w:sz w:val="24"/>
          <w:szCs w:val="24"/>
        </w:rPr>
      </w:pPr>
      <w:r w:rsidRPr="002B6D0F">
        <w:rPr>
          <w:color w:val="000000" w:themeColor="text1"/>
          <w:sz w:val="24"/>
          <w:szCs w:val="24"/>
        </w:rPr>
        <w:t xml:space="preserve">Kapitalne pomoći iz proračuna JLP(R)S temeljem prijenosa EU sredstava – uplata Zadarske županije za   projekta STREAM –strateški razvoj za nadzor i prevenciju od poplava  </w:t>
      </w:r>
      <w:r w:rsidR="00B15339" w:rsidRPr="002B6D0F">
        <w:rPr>
          <w:color w:val="000000" w:themeColor="text1"/>
          <w:sz w:val="24"/>
          <w:szCs w:val="24"/>
        </w:rPr>
        <w:t>2.101.483</w:t>
      </w:r>
      <w:r w:rsidR="00B15339">
        <w:rPr>
          <w:color w:val="000000" w:themeColor="text1"/>
          <w:sz w:val="24"/>
          <w:szCs w:val="24"/>
        </w:rPr>
        <w:t>,10</w:t>
      </w:r>
      <w:r w:rsidRPr="00F77D8A">
        <w:rPr>
          <w:color w:val="000000" w:themeColor="text1"/>
          <w:sz w:val="24"/>
          <w:szCs w:val="24"/>
        </w:rPr>
        <w:t xml:space="preserve"> kuna</w:t>
      </w:r>
      <w:r w:rsidR="002B6D0F">
        <w:rPr>
          <w:color w:val="000000" w:themeColor="text1"/>
          <w:sz w:val="24"/>
          <w:szCs w:val="24"/>
        </w:rPr>
        <w:t>,</w:t>
      </w:r>
    </w:p>
    <w:p w14:paraId="6CB41AAA" w14:textId="15B56F42" w:rsidR="002B6D0F" w:rsidRPr="00CB1092" w:rsidRDefault="002B6D0F" w:rsidP="002B6D0F">
      <w:pPr>
        <w:pStyle w:val="ListParagraph"/>
        <w:numPr>
          <w:ilvl w:val="0"/>
          <w:numId w:val="6"/>
        </w:numPr>
        <w:spacing w:after="0" w:line="240" w:lineRule="auto"/>
        <w:jc w:val="both"/>
        <w:rPr>
          <w:color w:val="000000" w:themeColor="text1"/>
          <w:sz w:val="24"/>
          <w:szCs w:val="24"/>
        </w:rPr>
      </w:pPr>
      <w:r w:rsidRPr="00CB1092">
        <w:rPr>
          <w:color w:val="000000" w:themeColor="text1"/>
          <w:sz w:val="24"/>
          <w:szCs w:val="24"/>
        </w:rPr>
        <w:t>JU RERA uplata sredstav</w:t>
      </w:r>
      <w:r>
        <w:rPr>
          <w:color w:val="000000" w:themeColor="text1"/>
          <w:sz w:val="24"/>
          <w:szCs w:val="24"/>
        </w:rPr>
        <w:t xml:space="preserve">a </w:t>
      </w:r>
      <w:r w:rsidRPr="00CB1092">
        <w:rPr>
          <w:color w:val="000000" w:themeColor="text1"/>
          <w:sz w:val="24"/>
          <w:szCs w:val="24"/>
        </w:rPr>
        <w:t xml:space="preserve">za EU projekt FIRESPIL </w:t>
      </w:r>
      <w:r>
        <w:rPr>
          <w:color w:val="000000" w:themeColor="text1"/>
          <w:sz w:val="24"/>
          <w:szCs w:val="24"/>
        </w:rPr>
        <w:t>969.294,17</w:t>
      </w:r>
      <w:r w:rsidRPr="00CB1092">
        <w:rPr>
          <w:color w:val="000000" w:themeColor="text1"/>
          <w:sz w:val="24"/>
          <w:szCs w:val="24"/>
        </w:rPr>
        <w:t xml:space="preserve"> kuna</w:t>
      </w:r>
    </w:p>
    <w:p w14:paraId="76046DCD" w14:textId="77777777" w:rsidR="00794CA4" w:rsidRPr="00D87E43" w:rsidRDefault="00794CA4" w:rsidP="00794CA4">
      <w:pPr>
        <w:spacing w:after="0" w:line="240" w:lineRule="auto"/>
        <w:jc w:val="both"/>
        <w:rPr>
          <w:color w:val="000000" w:themeColor="text1"/>
          <w:sz w:val="24"/>
          <w:szCs w:val="24"/>
          <w:lang w:val="fr-FR"/>
        </w:rPr>
      </w:pPr>
    </w:p>
    <w:p w14:paraId="79FEB848" w14:textId="3565203B" w:rsidR="002B6D0F" w:rsidRPr="00D87E43" w:rsidRDefault="00794CA4" w:rsidP="00794CA4">
      <w:pPr>
        <w:spacing w:after="0" w:line="240" w:lineRule="auto"/>
        <w:jc w:val="both"/>
        <w:rPr>
          <w:color w:val="000000" w:themeColor="text1"/>
          <w:sz w:val="24"/>
          <w:szCs w:val="24"/>
          <w:lang w:val="fr-FR"/>
        </w:rPr>
      </w:pPr>
      <w:proofErr w:type="spellStart"/>
      <w:r w:rsidRPr="00D87E43">
        <w:rPr>
          <w:color w:val="000000" w:themeColor="text1"/>
          <w:sz w:val="24"/>
          <w:szCs w:val="24"/>
          <w:lang w:val="fr-FR"/>
        </w:rPr>
        <w:t>Prijenosi</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između</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proračunskih</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korisnika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istog</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proračuna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šifra</w:t>
      </w:r>
      <w:proofErr w:type="spellEnd"/>
      <w:r w:rsidRPr="00D87E43">
        <w:rPr>
          <w:color w:val="000000" w:themeColor="text1"/>
          <w:sz w:val="24"/>
          <w:szCs w:val="24"/>
          <w:lang w:val="fr-FR"/>
        </w:rPr>
        <w:t xml:space="preserve"> 639) </w:t>
      </w:r>
      <w:proofErr w:type="spellStart"/>
      <w:r w:rsidRPr="00D87E43">
        <w:rPr>
          <w:color w:val="000000" w:themeColor="text1"/>
          <w:sz w:val="24"/>
          <w:szCs w:val="24"/>
          <w:lang w:val="fr-FR"/>
        </w:rPr>
        <w:t>odnosi</w:t>
      </w:r>
      <w:proofErr w:type="spellEnd"/>
      <w:r w:rsidRPr="00D87E43">
        <w:rPr>
          <w:color w:val="000000" w:themeColor="text1"/>
          <w:sz w:val="24"/>
          <w:szCs w:val="24"/>
          <w:lang w:val="fr-FR"/>
        </w:rPr>
        <w:t xml:space="preserve"> se na </w:t>
      </w:r>
      <w:proofErr w:type="spellStart"/>
      <w:r w:rsidRPr="00D87E43">
        <w:rPr>
          <w:color w:val="000000" w:themeColor="text1"/>
          <w:sz w:val="24"/>
          <w:szCs w:val="24"/>
          <w:lang w:val="fr-FR"/>
        </w:rPr>
        <w:t>uplatu</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Turističke</w:t>
      </w:r>
      <w:proofErr w:type="spellEnd"/>
      <w:r w:rsidRPr="00D87E43">
        <w:rPr>
          <w:color w:val="000000" w:themeColor="text1"/>
          <w:sz w:val="24"/>
          <w:szCs w:val="24"/>
          <w:lang w:val="fr-FR"/>
        </w:rPr>
        <w:t xml:space="preserve"> i </w:t>
      </w:r>
      <w:proofErr w:type="spellStart"/>
      <w:r w:rsidRPr="00D87E43">
        <w:rPr>
          <w:color w:val="000000" w:themeColor="text1"/>
          <w:sz w:val="24"/>
          <w:szCs w:val="24"/>
          <w:lang w:val="fr-FR"/>
        </w:rPr>
        <w:t>ugostiteljske</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škole</w:t>
      </w:r>
      <w:proofErr w:type="spellEnd"/>
      <w:r w:rsidRPr="00D87E43">
        <w:rPr>
          <w:color w:val="000000" w:themeColor="text1"/>
          <w:sz w:val="24"/>
          <w:szCs w:val="24"/>
          <w:lang w:val="fr-FR"/>
        </w:rPr>
        <w:t xml:space="preserve"> Dubrovnik </w:t>
      </w:r>
      <w:proofErr w:type="spellStart"/>
      <w:r w:rsidRPr="00D87E43">
        <w:rPr>
          <w:color w:val="000000" w:themeColor="text1"/>
          <w:sz w:val="24"/>
          <w:szCs w:val="24"/>
          <w:lang w:val="fr-FR"/>
        </w:rPr>
        <w:t>kao</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vodećeg</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partnera</w:t>
      </w:r>
      <w:proofErr w:type="spellEnd"/>
      <w:r w:rsidRPr="00D87E43">
        <w:rPr>
          <w:color w:val="000000" w:themeColor="text1"/>
          <w:sz w:val="24"/>
          <w:szCs w:val="24"/>
          <w:lang w:val="fr-FR"/>
        </w:rPr>
        <w:t xml:space="preserve"> na </w:t>
      </w:r>
      <w:proofErr w:type="spellStart"/>
      <w:r w:rsidRPr="00D87E43">
        <w:rPr>
          <w:color w:val="000000" w:themeColor="text1"/>
          <w:sz w:val="24"/>
          <w:szCs w:val="24"/>
          <w:lang w:val="fr-FR"/>
        </w:rPr>
        <w:t>projektu</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Regionalni</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centar</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kompetentnosti</w:t>
      </w:r>
      <w:proofErr w:type="spellEnd"/>
      <w:r w:rsidRPr="00D87E43">
        <w:rPr>
          <w:color w:val="000000" w:themeColor="text1"/>
          <w:sz w:val="24"/>
          <w:szCs w:val="24"/>
          <w:lang w:val="fr-FR"/>
        </w:rPr>
        <w:t xml:space="preserve"> u </w:t>
      </w:r>
      <w:proofErr w:type="spellStart"/>
      <w:r w:rsidRPr="00D87E43">
        <w:rPr>
          <w:color w:val="000000" w:themeColor="text1"/>
          <w:sz w:val="24"/>
          <w:szCs w:val="24"/>
          <w:lang w:val="fr-FR"/>
        </w:rPr>
        <w:t>turizmu</w:t>
      </w:r>
      <w:proofErr w:type="spellEnd"/>
      <w:r w:rsidRPr="00D87E43">
        <w:rPr>
          <w:color w:val="000000" w:themeColor="text1"/>
          <w:sz w:val="24"/>
          <w:szCs w:val="24"/>
          <w:lang w:val="fr-FR"/>
        </w:rPr>
        <w:t xml:space="preserve"> u </w:t>
      </w:r>
      <w:proofErr w:type="spellStart"/>
      <w:r w:rsidRPr="00D87E43">
        <w:rPr>
          <w:color w:val="000000" w:themeColor="text1"/>
          <w:sz w:val="24"/>
          <w:szCs w:val="24"/>
          <w:lang w:val="fr-FR"/>
        </w:rPr>
        <w:t>iznosu</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od</w:t>
      </w:r>
      <w:proofErr w:type="spellEnd"/>
      <w:r w:rsidRPr="00D87E43">
        <w:rPr>
          <w:color w:val="000000" w:themeColor="text1"/>
          <w:sz w:val="24"/>
          <w:szCs w:val="24"/>
          <w:lang w:val="fr-FR"/>
        </w:rPr>
        <w:t xml:space="preserve"> 323.107,64 </w:t>
      </w:r>
      <w:proofErr w:type="spellStart"/>
      <w:r w:rsidRPr="00D87E43">
        <w:rPr>
          <w:color w:val="000000" w:themeColor="text1"/>
          <w:sz w:val="24"/>
          <w:szCs w:val="24"/>
          <w:lang w:val="fr-FR"/>
        </w:rPr>
        <w:t>kuna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za</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provedbu</w:t>
      </w:r>
      <w:proofErr w:type="spellEnd"/>
      <w:r w:rsidRPr="00D87E43">
        <w:rPr>
          <w:color w:val="000000" w:themeColor="text1"/>
          <w:sz w:val="24"/>
          <w:szCs w:val="24"/>
          <w:lang w:val="fr-FR"/>
        </w:rPr>
        <w:t xml:space="preserve"> </w:t>
      </w:r>
      <w:proofErr w:type="spellStart"/>
      <w:r w:rsidRPr="00D87E43">
        <w:rPr>
          <w:color w:val="000000" w:themeColor="text1"/>
          <w:sz w:val="24"/>
          <w:szCs w:val="24"/>
          <w:lang w:val="fr-FR"/>
        </w:rPr>
        <w:t>projekta</w:t>
      </w:r>
      <w:proofErr w:type="spellEnd"/>
      <w:r w:rsidRPr="00D87E43">
        <w:rPr>
          <w:color w:val="000000" w:themeColor="text1"/>
          <w:sz w:val="24"/>
          <w:szCs w:val="24"/>
          <w:lang w:val="fr-FR"/>
        </w:rPr>
        <w:t>.</w:t>
      </w:r>
    </w:p>
    <w:p w14:paraId="0392461D" w14:textId="1D986F60" w:rsidR="00794CA4" w:rsidRPr="00D87E43" w:rsidRDefault="00794CA4" w:rsidP="00794CA4">
      <w:pPr>
        <w:spacing w:after="0" w:line="240" w:lineRule="auto"/>
        <w:jc w:val="both"/>
        <w:rPr>
          <w:color w:val="000000" w:themeColor="text1"/>
          <w:sz w:val="24"/>
          <w:szCs w:val="24"/>
          <w:lang w:val="fr-FR"/>
        </w:rPr>
      </w:pPr>
    </w:p>
    <w:p w14:paraId="10CED3C2" w14:textId="37F7E865" w:rsidR="00794CA4" w:rsidRPr="00FA6ECB" w:rsidRDefault="00794CA4" w:rsidP="00794CA4">
      <w:pPr>
        <w:spacing w:after="0" w:line="240" w:lineRule="auto"/>
        <w:jc w:val="both"/>
        <w:rPr>
          <w:color w:val="000000" w:themeColor="text1"/>
          <w:sz w:val="24"/>
          <w:szCs w:val="24"/>
          <w:lang w:val="fr-FR"/>
        </w:rPr>
      </w:pPr>
      <w:proofErr w:type="spellStart"/>
      <w:r w:rsidRPr="00FA6ECB">
        <w:rPr>
          <w:color w:val="000000" w:themeColor="text1"/>
          <w:sz w:val="24"/>
          <w:szCs w:val="24"/>
          <w:lang w:val="fr-FR"/>
        </w:rPr>
        <w:t>Prihodi</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od</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financijske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imovine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šifra</w:t>
      </w:r>
      <w:proofErr w:type="spellEnd"/>
      <w:r w:rsidRPr="00FA6ECB">
        <w:rPr>
          <w:color w:val="000000" w:themeColor="text1"/>
          <w:sz w:val="24"/>
          <w:szCs w:val="24"/>
          <w:lang w:val="fr-FR"/>
        </w:rPr>
        <w:t xml:space="preserve"> 641) </w:t>
      </w:r>
      <w:proofErr w:type="spellStart"/>
      <w:r w:rsidRPr="00FA6ECB">
        <w:rPr>
          <w:color w:val="000000" w:themeColor="text1"/>
          <w:sz w:val="24"/>
          <w:szCs w:val="24"/>
          <w:lang w:val="fr-FR"/>
        </w:rPr>
        <w:t>ostvareni</w:t>
      </w:r>
      <w:proofErr w:type="spellEnd"/>
      <w:r w:rsidRPr="00FA6ECB">
        <w:rPr>
          <w:color w:val="000000" w:themeColor="text1"/>
          <w:sz w:val="24"/>
          <w:szCs w:val="24"/>
          <w:lang w:val="fr-FR"/>
        </w:rPr>
        <w:t xml:space="preserve"> su 59,7% </w:t>
      </w:r>
      <w:proofErr w:type="spellStart"/>
      <w:r w:rsidRPr="00FA6ECB">
        <w:rPr>
          <w:color w:val="000000" w:themeColor="text1"/>
          <w:sz w:val="24"/>
          <w:szCs w:val="24"/>
          <w:lang w:val="fr-FR"/>
        </w:rPr>
        <w:t>manje</w:t>
      </w:r>
      <w:proofErr w:type="spellEnd"/>
      <w:r w:rsidRPr="00FA6ECB">
        <w:rPr>
          <w:color w:val="000000" w:themeColor="text1"/>
          <w:sz w:val="24"/>
          <w:szCs w:val="24"/>
          <w:lang w:val="fr-FR"/>
        </w:rPr>
        <w:t xml:space="preserve"> u </w:t>
      </w:r>
      <w:proofErr w:type="spellStart"/>
      <w:r w:rsidRPr="00FA6ECB">
        <w:rPr>
          <w:color w:val="000000" w:themeColor="text1"/>
          <w:sz w:val="24"/>
          <w:szCs w:val="24"/>
          <w:lang w:val="fr-FR"/>
        </w:rPr>
        <w:t>odnosu</w:t>
      </w:r>
      <w:proofErr w:type="spellEnd"/>
      <w:r w:rsidRPr="00FA6ECB">
        <w:rPr>
          <w:color w:val="000000" w:themeColor="text1"/>
          <w:sz w:val="24"/>
          <w:szCs w:val="24"/>
          <w:lang w:val="fr-FR"/>
        </w:rPr>
        <w:t xml:space="preserve"> na </w:t>
      </w:r>
      <w:proofErr w:type="spellStart"/>
      <w:r w:rsidRPr="00FA6ECB">
        <w:rPr>
          <w:color w:val="000000" w:themeColor="text1"/>
          <w:sz w:val="24"/>
          <w:szCs w:val="24"/>
          <w:lang w:val="fr-FR"/>
        </w:rPr>
        <w:t>prethodnu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godinu</w:t>
      </w:r>
      <w:proofErr w:type="spellEnd"/>
      <w:r w:rsidRPr="00FA6ECB">
        <w:rPr>
          <w:color w:val="000000" w:themeColor="text1"/>
          <w:sz w:val="24"/>
          <w:szCs w:val="24"/>
          <w:lang w:val="fr-FR"/>
        </w:rPr>
        <w:t xml:space="preserve">, a </w:t>
      </w:r>
      <w:proofErr w:type="spellStart"/>
      <w:r w:rsidRPr="00FA6ECB">
        <w:rPr>
          <w:color w:val="000000" w:themeColor="text1"/>
          <w:sz w:val="24"/>
          <w:szCs w:val="24"/>
          <w:lang w:val="fr-FR"/>
        </w:rPr>
        <w:t>odnose</w:t>
      </w:r>
      <w:proofErr w:type="spellEnd"/>
      <w:r w:rsidRPr="00FA6ECB">
        <w:rPr>
          <w:color w:val="000000" w:themeColor="text1"/>
          <w:sz w:val="24"/>
          <w:szCs w:val="24"/>
          <w:lang w:val="fr-FR"/>
        </w:rPr>
        <w:t xml:space="preserve"> se na </w:t>
      </w:r>
      <w:proofErr w:type="spellStart"/>
      <w:r w:rsidRPr="00FA6ECB">
        <w:rPr>
          <w:color w:val="000000" w:themeColor="text1"/>
          <w:sz w:val="24"/>
          <w:szCs w:val="24"/>
          <w:lang w:val="fr-FR"/>
        </w:rPr>
        <w:t>sredstva</w:t>
      </w:r>
      <w:proofErr w:type="spellEnd"/>
      <w:r w:rsidRPr="00FA6ECB">
        <w:rPr>
          <w:color w:val="000000" w:themeColor="text1"/>
          <w:sz w:val="24"/>
          <w:szCs w:val="24"/>
          <w:lang w:val="fr-FR"/>
        </w:rPr>
        <w:t xml:space="preserve"> po </w:t>
      </w:r>
      <w:proofErr w:type="spellStart"/>
      <w:r w:rsidRPr="00FA6ECB">
        <w:rPr>
          <w:color w:val="000000" w:themeColor="text1"/>
          <w:sz w:val="24"/>
          <w:szCs w:val="24"/>
          <w:lang w:val="fr-FR"/>
        </w:rPr>
        <w:t>viđenju</w:t>
      </w:r>
      <w:proofErr w:type="spellEnd"/>
      <w:r w:rsidRPr="00FA6ECB">
        <w:rPr>
          <w:color w:val="000000" w:themeColor="text1"/>
          <w:sz w:val="24"/>
          <w:szCs w:val="24"/>
          <w:lang w:val="fr-FR"/>
        </w:rPr>
        <w:t xml:space="preserve"> na </w:t>
      </w:r>
      <w:proofErr w:type="spellStart"/>
      <w:r w:rsidRPr="00FA6ECB">
        <w:rPr>
          <w:color w:val="000000" w:themeColor="text1"/>
          <w:sz w:val="24"/>
          <w:szCs w:val="24"/>
          <w:lang w:val="fr-FR"/>
        </w:rPr>
        <w:t>žiro</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računu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proračuna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šifra</w:t>
      </w:r>
      <w:proofErr w:type="spellEnd"/>
      <w:r w:rsidRPr="00FA6ECB">
        <w:rPr>
          <w:color w:val="000000" w:themeColor="text1"/>
          <w:sz w:val="24"/>
          <w:szCs w:val="24"/>
          <w:lang w:val="fr-FR"/>
        </w:rPr>
        <w:t xml:space="preserve"> 6413) </w:t>
      </w:r>
      <w:proofErr w:type="spellStart"/>
      <w:r w:rsidRPr="00FA6ECB">
        <w:rPr>
          <w:color w:val="000000" w:themeColor="text1"/>
          <w:sz w:val="24"/>
          <w:szCs w:val="24"/>
          <w:lang w:val="fr-FR"/>
        </w:rPr>
        <w:t>koj</w:t>
      </w:r>
      <w:proofErr w:type="spellEnd"/>
      <w:r w:rsidRPr="00FA6ECB">
        <w:rPr>
          <w:color w:val="000000" w:themeColor="text1"/>
          <w:sz w:val="24"/>
          <w:szCs w:val="24"/>
          <w:lang w:val="fr-FR"/>
        </w:rPr>
        <w:t xml:space="preserve"> su </w:t>
      </w:r>
      <w:proofErr w:type="spellStart"/>
      <w:r w:rsidRPr="00FA6ECB">
        <w:rPr>
          <w:color w:val="000000" w:themeColor="text1"/>
          <w:sz w:val="24"/>
          <w:szCs w:val="24"/>
          <w:lang w:val="fr-FR"/>
        </w:rPr>
        <w:t>ostvarena</w:t>
      </w:r>
      <w:proofErr w:type="spellEnd"/>
      <w:r w:rsidRPr="00FA6ECB">
        <w:rPr>
          <w:color w:val="000000" w:themeColor="text1"/>
          <w:sz w:val="24"/>
          <w:szCs w:val="24"/>
          <w:lang w:val="fr-FR"/>
        </w:rPr>
        <w:t xml:space="preserve"> 16,1% </w:t>
      </w:r>
      <w:proofErr w:type="spellStart"/>
      <w:r w:rsidRPr="00FA6ECB">
        <w:rPr>
          <w:color w:val="000000" w:themeColor="text1"/>
          <w:sz w:val="24"/>
          <w:szCs w:val="24"/>
          <w:lang w:val="fr-FR"/>
        </w:rPr>
        <w:t>više</w:t>
      </w:r>
      <w:proofErr w:type="spellEnd"/>
      <w:r w:rsidRPr="00FA6ECB">
        <w:rPr>
          <w:color w:val="000000" w:themeColor="text1"/>
          <w:sz w:val="24"/>
          <w:szCs w:val="24"/>
          <w:lang w:val="fr-FR"/>
        </w:rPr>
        <w:t xml:space="preserve"> u </w:t>
      </w:r>
      <w:proofErr w:type="spellStart"/>
      <w:r w:rsidRPr="00FA6ECB">
        <w:rPr>
          <w:color w:val="000000" w:themeColor="text1"/>
          <w:sz w:val="24"/>
          <w:szCs w:val="24"/>
          <w:lang w:val="fr-FR"/>
        </w:rPr>
        <w:t>odnosu</w:t>
      </w:r>
      <w:proofErr w:type="spellEnd"/>
      <w:r w:rsidRPr="00FA6ECB">
        <w:rPr>
          <w:color w:val="000000" w:themeColor="text1"/>
          <w:sz w:val="24"/>
          <w:szCs w:val="24"/>
          <w:lang w:val="fr-FR"/>
        </w:rPr>
        <w:t xml:space="preserve"> na </w:t>
      </w:r>
      <w:proofErr w:type="spellStart"/>
      <w:r w:rsidRPr="00FA6ECB">
        <w:rPr>
          <w:color w:val="000000" w:themeColor="text1"/>
          <w:sz w:val="24"/>
          <w:szCs w:val="24"/>
          <w:lang w:val="fr-FR"/>
        </w:rPr>
        <w:lastRenderedPageBreak/>
        <w:t>prethodnu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godinu</w:t>
      </w:r>
      <w:proofErr w:type="spellEnd"/>
      <w:r w:rsidRPr="00FA6ECB">
        <w:rPr>
          <w:color w:val="000000" w:themeColor="text1"/>
          <w:sz w:val="24"/>
          <w:szCs w:val="24"/>
          <w:lang w:val="fr-FR"/>
        </w:rPr>
        <w:t xml:space="preserve"> </w:t>
      </w:r>
      <w:proofErr w:type="spellStart"/>
      <w:r w:rsidR="007C20B2" w:rsidRPr="00FA6ECB">
        <w:rPr>
          <w:color w:val="000000" w:themeColor="text1"/>
          <w:sz w:val="24"/>
          <w:szCs w:val="24"/>
          <w:lang w:val="fr-FR"/>
        </w:rPr>
        <w:t>zato</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što</w:t>
      </w:r>
      <w:proofErr w:type="spellEnd"/>
      <w:r w:rsidRPr="00FA6ECB">
        <w:rPr>
          <w:color w:val="000000" w:themeColor="text1"/>
          <w:sz w:val="24"/>
          <w:szCs w:val="24"/>
          <w:lang w:val="fr-FR"/>
        </w:rPr>
        <w:t xml:space="preserve"> su </w:t>
      </w:r>
      <w:proofErr w:type="spellStart"/>
      <w:r w:rsidRPr="00FA6ECB">
        <w:rPr>
          <w:color w:val="000000" w:themeColor="text1"/>
          <w:sz w:val="24"/>
          <w:szCs w:val="24"/>
          <w:lang w:val="fr-FR"/>
        </w:rPr>
        <w:t>uplaćene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kamate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w:t>
      </w:r>
      <w:proofErr w:type="spellEnd"/>
      <w:r w:rsidRPr="00FA6ECB">
        <w:rPr>
          <w:color w:val="000000" w:themeColor="text1"/>
          <w:sz w:val="24"/>
          <w:szCs w:val="24"/>
          <w:lang w:val="fr-FR"/>
        </w:rPr>
        <w:t xml:space="preserve"> IV </w:t>
      </w:r>
      <w:proofErr w:type="spellStart"/>
      <w:r w:rsidRPr="00FA6ECB">
        <w:rPr>
          <w:color w:val="000000" w:themeColor="text1"/>
          <w:sz w:val="24"/>
          <w:szCs w:val="24"/>
          <w:lang w:val="fr-FR"/>
        </w:rPr>
        <w:t>kvartal</w:t>
      </w:r>
      <w:proofErr w:type="spellEnd"/>
      <w:r w:rsidRPr="00FA6ECB">
        <w:rPr>
          <w:color w:val="000000" w:themeColor="text1"/>
          <w:sz w:val="24"/>
          <w:szCs w:val="24"/>
          <w:lang w:val="fr-FR"/>
        </w:rPr>
        <w:t xml:space="preserve"> 2021. </w:t>
      </w:r>
      <w:proofErr w:type="spellStart"/>
      <w:proofErr w:type="gramStart"/>
      <w:r w:rsidRPr="00FA6ECB">
        <w:rPr>
          <w:color w:val="000000" w:themeColor="text1"/>
          <w:sz w:val="24"/>
          <w:szCs w:val="24"/>
          <w:lang w:val="fr-FR"/>
        </w:rPr>
        <w:t>godine</w:t>
      </w:r>
      <w:proofErr w:type="spellEnd"/>
      <w:proofErr w:type="gramEnd"/>
      <w:r w:rsidRPr="00FA6ECB">
        <w:rPr>
          <w:color w:val="000000" w:themeColor="text1"/>
          <w:sz w:val="24"/>
          <w:szCs w:val="24"/>
          <w:lang w:val="fr-FR"/>
        </w:rPr>
        <w:t xml:space="preserve"> te </w:t>
      </w:r>
      <w:proofErr w:type="spellStart"/>
      <w:r w:rsidRPr="00FA6ECB">
        <w:rPr>
          <w:color w:val="000000" w:themeColor="text1"/>
          <w:sz w:val="24"/>
          <w:szCs w:val="24"/>
          <w:lang w:val="fr-FR"/>
        </w:rPr>
        <w:t>zbog</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prelaska</w:t>
      </w:r>
      <w:proofErr w:type="spellEnd"/>
      <w:r w:rsidRPr="00FA6ECB">
        <w:rPr>
          <w:color w:val="000000" w:themeColor="text1"/>
          <w:sz w:val="24"/>
          <w:szCs w:val="24"/>
          <w:lang w:val="fr-FR"/>
        </w:rPr>
        <w:t xml:space="preserve"> ne euro i </w:t>
      </w:r>
      <w:proofErr w:type="spellStart"/>
      <w:r w:rsidRPr="00FA6ECB">
        <w:rPr>
          <w:color w:val="000000" w:themeColor="text1"/>
          <w:sz w:val="24"/>
          <w:szCs w:val="24"/>
          <w:lang w:val="fr-FR"/>
        </w:rPr>
        <w:t>sva</w:t>
      </w:r>
      <w:proofErr w:type="spellEnd"/>
      <w:r w:rsidRPr="00FA6ECB">
        <w:rPr>
          <w:color w:val="000000" w:themeColor="text1"/>
          <w:sz w:val="24"/>
          <w:szCs w:val="24"/>
          <w:lang w:val="fr-FR"/>
        </w:rPr>
        <w:t xml:space="preserve"> 4 </w:t>
      </w:r>
      <w:proofErr w:type="spellStart"/>
      <w:r w:rsidRPr="00FA6ECB">
        <w:rPr>
          <w:color w:val="000000" w:themeColor="text1"/>
          <w:sz w:val="24"/>
          <w:szCs w:val="24"/>
          <w:lang w:val="fr-FR"/>
        </w:rPr>
        <w:t>kvartala</w:t>
      </w:r>
      <w:proofErr w:type="spellEnd"/>
      <w:r w:rsidRPr="00FA6ECB">
        <w:rPr>
          <w:color w:val="000000" w:themeColor="text1"/>
          <w:sz w:val="24"/>
          <w:szCs w:val="24"/>
          <w:lang w:val="fr-FR"/>
        </w:rPr>
        <w:t xml:space="preserve"> 2022. </w:t>
      </w:r>
      <w:proofErr w:type="spellStart"/>
      <w:proofErr w:type="gramStart"/>
      <w:r w:rsidR="009E4947" w:rsidRPr="00FA6ECB">
        <w:rPr>
          <w:color w:val="000000" w:themeColor="text1"/>
          <w:sz w:val="24"/>
          <w:szCs w:val="24"/>
          <w:lang w:val="fr-FR"/>
        </w:rPr>
        <w:t>g</w:t>
      </w:r>
      <w:r w:rsidRPr="00FA6ECB">
        <w:rPr>
          <w:color w:val="000000" w:themeColor="text1"/>
          <w:sz w:val="24"/>
          <w:szCs w:val="24"/>
          <w:lang w:val="fr-FR"/>
        </w:rPr>
        <w:t>odine</w:t>
      </w:r>
      <w:proofErr w:type="spellEnd"/>
      <w:proofErr w:type="gramEnd"/>
      <w:r w:rsidR="009E4947" w:rsidRPr="00FA6ECB">
        <w:rPr>
          <w:color w:val="000000" w:themeColor="text1"/>
          <w:sz w:val="24"/>
          <w:szCs w:val="24"/>
          <w:lang w:val="fr-FR"/>
        </w:rPr>
        <w:t xml:space="preserve">, </w:t>
      </w:r>
      <w:proofErr w:type="spellStart"/>
      <w:r w:rsidR="009E4947" w:rsidRPr="00FA6ECB">
        <w:rPr>
          <w:color w:val="000000" w:themeColor="text1"/>
          <w:sz w:val="24"/>
          <w:szCs w:val="24"/>
          <w:lang w:val="fr-FR"/>
        </w:rPr>
        <w:t>dok</w:t>
      </w:r>
      <w:proofErr w:type="spellEnd"/>
      <w:r w:rsidR="009E4947" w:rsidRPr="00FA6ECB">
        <w:rPr>
          <w:color w:val="000000" w:themeColor="text1"/>
          <w:sz w:val="24"/>
          <w:szCs w:val="24"/>
          <w:lang w:val="fr-FR"/>
        </w:rPr>
        <w:t xml:space="preserve"> su </w:t>
      </w:r>
      <w:r w:rsidRPr="00FA6ECB">
        <w:rPr>
          <w:color w:val="000000" w:themeColor="text1"/>
          <w:sz w:val="24"/>
          <w:szCs w:val="24"/>
          <w:lang w:val="fr-FR"/>
        </w:rPr>
        <w:t xml:space="preserve"> </w:t>
      </w:r>
      <w:proofErr w:type="spellStart"/>
      <w:r w:rsidRPr="00FA6ECB">
        <w:rPr>
          <w:color w:val="000000" w:themeColor="text1"/>
          <w:sz w:val="24"/>
          <w:szCs w:val="24"/>
          <w:lang w:val="fr-FR"/>
        </w:rPr>
        <w:t>prihod</w:t>
      </w:r>
      <w:r w:rsidR="009E4947" w:rsidRPr="00FA6ECB">
        <w:rPr>
          <w:color w:val="000000" w:themeColor="text1"/>
          <w:sz w:val="24"/>
          <w:szCs w:val="24"/>
          <w:lang w:val="fr-FR"/>
        </w:rPr>
        <w:t>i</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od</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zateznih</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kamata</w:t>
      </w:r>
      <w:proofErr w:type="spellEnd"/>
      <w:r w:rsidRPr="00FA6ECB">
        <w:rPr>
          <w:color w:val="000000" w:themeColor="text1"/>
          <w:sz w:val="24"/>
          <w:szCs w:val="24"/>
          <w:lang w:val="fr-FR"/>
        </w:rPr>
        <w:t xml:space="preserve"> </w:t>
      </w:r>
      <w:proofErr w:type="spellStart"/>
      <w:r w:rsidR="009E4947" w:rsidRPr="00FA6ECB">
        <w:rPr>
          <w:color w:val="000000" w:themeColor="text1"/>
          <w:sz w:val="24"/>
          <w:szCs w:val="24"/>
          <w:lang w:val="fr-FR"/>
        </w:rPr>
        <w:t>ostvareni</w:t>
      </w:r>
      <w:proofErr w:type="spellEnd"/>
      <w:r w:rsidR="009E4947" w:rsidRPr="00FA6ECB">
        <w:rPr>
          <w:color w:val="000000" w:themeColor="text1"/>
          <w:sz w:val="24"/>
          <w:szCs w:val="24"/>
          <w:lang w:val="fr-FR"/>
        </w:rPr>
        <w:t xml:space="preserve"> u </w:t>
      </w:r>
      <w:proofErr w:type="spellStart"/>
      <w:r w:rsidR="009E4947" w:rsidRPr="00FA6ECB">
        <w:rPr>
          <w:color w:val="000000" w:themeColor="text1"/>
          <w:sz w:val="24"/>
          <w:szCs w:val="24"/>
          <w:lang w:val="fr-FR"/>
        </w:rPr>
        <w:t>znatno</w:t>
      </w:r>
      <w:proofErr w:type="spellEnd"/>
      <w:r w:rsidR="009E4947" w:rsidRPr="00FA6ECB">
        <w:rPr>
          <w:color w:val="000000" w:themeColor="text1"/>
          <w:sz w:val="24"/>
          <w:szCs w:val="24"/>
          <w:lang w:val="fr-FR"/>
        </w:rPr>
        <w:t xml:space="preserve"> </w:t>
      </w:r>
      <w:proofErr w:type="spellStart"/>
      <w:r w:rsidR="009E4947" w:rsidRPr="00FA6ECB">
        <w:rPr>
          <w:color w:val="000000" w:themeColor="text1"/>
          <w:sz w:val="24"/>
          <w:szCs w:val="24"/>
          <w:lang w:val="fr-FR"/>
        </w:rPr>
        <w:t>manjem</w:t>
      </w:r>
      <w:proofErr w:type="spellEnd"/>
      <w:r w:rsidR="009E4947" w:rsidRPr="00FA6ECB">
        <w:rPr>
          <w:color w:val="000000" w:themeColor="text1"/>
          <w:sz w:val="24"/>
          <w:szCs w:val="24"/>
          <w:lang w:val="fr-FR"/>
        </w:rPr>
        <w:t xml:space="preserve"> </w:t>
      </w:r>
      <w:proofErr w:type="spellStart"/>
      <w:r w:rsidR="009E4947" w:rsidRPr="00FA6ECB">
        <w:rPr>
          <w:color w:val="000000" w:themeColor="text1"/>
          <w:sz w:val="24"/>
          <w:szCs w:val="24"/>
          <w:lang w:val="fr-FR"/>
        </w:rPr>
        <w:t>iznosu</w:t>
      </w:r>
      <w:proofErr w:type="spellEnd"/>
      <w:r w:rsidR="009E4947" w:rsidRPr="00FA6ECB">
        <w:rPr>
          <w:color w:val="000000" w:themeColor="text1"/>
          <w:sz w:val="24"/>
          <w:szCs w:val="24"/>
          <w:lang w:val="fr-FR"/>
        </w:rPr>
        <w:t>.</w:t>
      </w:r>
    </w:p>
    <w:p w14:paraId="6D38F99B" w14:textId="3DCCA7A5" w:rsidR="00EF55FB" w:rsidRPr="00FA6ECB" w:rsidRDefault="00EF55FB" w:rsidP="00794CA4">
      <w:pPr>
        <w:spacing w:after="0" w:line="240" w:lineRule="auto"/>
        <w:jc w:val="both"/>
        <w:rPr>
          <w:color w:val="000000" w:themeColor="text1"/>
          <w:sz w:val="24"/>
          <w:szCs w:val="24"/>
          <w:lang w:val="fr-FR"/>
        </w:rPr>
      </w:pPr>
    </w:p>
    <w:p w14:paraId="3FFF62F4" w14:textId="634D53DE" w:rsidR="00EF55FB" w:rsidRPr="00FA6ECB" w:rsidRDefault="00EF55FB" w:rsidP="00EF55FB">
      <w:pPr>
        <w:spacing w:after="0" w:line="240" w:lineRule="auto"/>
        <w:jc w:val="both"/>
        <w:rPr>
          <w:color w:val="000000" w:themeColor="text1"/>
          <w:sz w:val="24"/>
          <w:szCs w:val="24"/>
          <w:lang w:val="fr-FR"/>
        </w:rPr>
      </w:pPr>
      <w:proofErr w:type="spellStart"/>
      <w:r w:rsidRPr="00FA6ECB">
        <w:rPr>
          <w:color w:val="000000" w:themeColor="text1"/>
          <w:sz w:val="24"/>
          <w:szCs w:val="24"/>
          <w:lang w:val="fr-FR"/>
        </w:rPr>
        <w:t>Prihodi</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od</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nefinancijske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imovine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šifra</w:t>
      </w:r>
      <w:proofErr w:type="spellEnd"/>
      <w:r w:rsidRPr="00FA6ECB">
        <w:rPr>
          <w:color w:val="000000" w:themeColor="text1"/>
          <w:sz w:val="24"/>
          <w:szCs w:val="24"/>
          <w:lang w:val="fr-FR"/>
        </w:rPr>
        <w:t xml:space="preserve"> 642) </w:t>
      </w:r>
      <w:proofErr w:type="spellStart"/>
      <w:r w:rsidRPr="00FA6ECB">
        <w:rPr>
          <w:color w:val="000000" w:themeColor="text1"/>
          <w:sz w:val="24"/>
          <w:szCs w:val="24"/>
          <w:lang w:val="fr-FR"/>
        </w:rPr>
        <w:t>ostvareni</w:t>
      </w:r>
      <w:proofErr w:type="spellEnd"/>
      <w:r w:rsidRPr="00FA6ECB">
        <w:rPr>
          <w:color w:val="000000" w:themeColor="text1"/>
          <w:sz w:val="24"/>
          <w:szCs w:val="24"/>
          <w:lang w:val="fr-FR"/>
        </w:rPr>
        <w:t xml:space="preserve"> su 21,5% </w:t>
      </w:r>
      <w:proofErr w:type="spellStart"/>
      <w:r w:rsidRPr="00FA6ECB">
        <w:rPr>
          <w:color w:val="000000" w:themeColor="text1"/>
          <w:sz w:val="24"/>
          <w:szCs w:val="24"/>
          <w:lang w:val="fr-FR"/>
        </w:rPr>
        <w:t>više</w:t>
      </w:r>
      <w:proofErr w:type="spellEnd"/>
      <w:r w:rsidRPr="00FA6ECB">
        <w:rPr>
          <w:color w:val="000000" w:themeColor="text1"/>
          <w:sz w:val="24"/>
          <w:szCs w:val="24"/>
          <w:lang w:val="fr-FR"/>
        </w:rPr>
        <w:t xml:space="preserve"> u </w:t>
      </w:r>
      <w:proofErr w:type="spellStart"/>
      <w:r w:rsidRPr="00FA6ECB">
        <w:rPr>
          <w:color w:val="000000" w:themeColor="text1"/>
          <w:sz w:val="24"/>
          <w:szCs w:val="24"/>
          <w:lang w:val="fr-FR"/>
        </w:rPr>
        <w:t>odnosu</w:t>
      </w:r>
      <w:proofErr w:type="spellEnd"/>
      <w:r w:rsidRPr="00FA6ECB">
        <w:rPr>
          <w:color w:val="000000" w:themeColor="text1"/>
          <w:sz w:val="24"/>
          <w:szCs w:val="24"/>
          <w:lang w:val="fr-FR"/>
        </w:rPr>
        <w:t xml:space="preserve"> na </w:t>
      </w:r>
      <w:proofErr w:type="spellStart"/>
      <w:r w:rsidRPr="00FA6ECB">
        <w:rPr>
          <w:color w:val="000000" w:themeColor="text1"/>
          <w:sz w:val="24"/>
          <w:szCs w:val="24"/>
          <w:lang w:val="fr-FR"/>
        </w:rPr>
        <w:t>prethodnu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godinu</w:t>
      </w:r>
      <w:proofErr w:type="spellEnd"/>
      <w:r w:rsidRPr="00FA6ECB">
        <w:rPr>
          <w:color w:val="000000" w:themeColor="text1"/>
          <w:sz w:val="24"/>
          <w:szCs w:val="24"/>
          <w:lang w:val="fr-FR"/>
        </w:rPr>
        <w:t xml:space="preserve">, a </w:t>
      </w:r>
      <w:proofErr w:type="spellStart"/>
      <w:r w:rsidRPr="00FA6ECB">
        <w:rPr>
          <w:color w:val="000000" w:themeColor="text1"/>
          <w:sz w:val="24"/>
          <w:szCs w:val="24"/>
          <w:lang w:val="fr-FR"/>
        </w:rPr>
        <w:t>odnose</w:t>
      </w:r>
      <w:proofErr w:type="spellEnd"/>
      <w:r w:rsidRPr="00FA6ECB">
        <w:rPr>
          <w:color w:val="000000" w:themeColor="text1"/>
          <w:sz w:val="24"/>
          <w:szCs w:val="24"/>
          <w:lang w:val="fr-FR"/>
        </w:rPr>
        <w:t xml:space="preserve"> se na </w:t>
      </w:r>
      <w:proofErr w:type="spellStart"/>
      <w:r w:rsidRPr="00FA6ECB">
        <w:rPr>
          <w:color w:val="000000" w:themeColor="text1"/>
          <w:sz w:val="24"/>
          <w:szCs w:val="24"/>
          <w:lang w:val="fr-FR"/>
        </w:rPr>
        <w:t>koncesije</w:t>
      </w:r>
      <w:proofErr w:type="spellEnd"/>
      <w:r w:rsidRPr="00FA6ECB">
        <w:rPr>
          <w:color w:val="000000" w:themeColor="text1"/>
          <w:sz w:val="24"/>
          <w:szCs w:val="24"/>
          <w:lang w:val="fr-FR"/>
        </w:rPr>
        <w:t xml:space="preserve"> na </w:t>
      </w:r>
      <w:proofErr w:type="spellStart"/>
      <w:r w:rsidRPr="00FA6ECB">
        <w:rPr>
          <w:color w:val="000000" w:themeColor="text1"/>
          <w:sz w:val="24"/>
          <w:szCs w:val="24"/>
          <w:lang w:val="fr-FR"/>
        </w:rPr>
        <w:t>pomorskom</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dobru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naknadu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upotrebu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pomorskog</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dobra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zakup</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poljoprivrednog</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zemlji</w:t>
      </w:r>
      <w:r w:rsidR="00E35C77">
        <w:rPr>
          <w:color w:val="000000" w:themeColor="text1"/>
          <w:sz w:val="24"/>
          <w:szCs w:val="24"/>
          <w:lang w:val="fr-FR"/>
        </w:rPr>
        <w:t>šta</w:t>
      </w:r>
      <w:proofErr w:type="spellEnd"/>
      <w:r w:rsidR="00E35C77">
        <w:rPr>
          <w:color w:val="000000" w:themeColor="text1"/>
          <w:sz w:val="24"/>
          <w:szCs w:val="24"/>
          <w:lang w:val="fr-FR"/>
        </w:rPr>
        <w:t xml:space="preserve">, </w:t>
      </w:r>
      <w:proofErr w:type="spellStart"/>
      <w:r w:rsidR="00E35C77">
        <w:rPr>
          <w:color w:val="000000" w:themeColor="text1"/>
          <w:sz w:val="24"/>
          <w:szCs w:val="24"/>
          <w:lang w:val="fr-FR"/>
        </w:rPr>
        <w:t>zakupa</w:t>
      </w:r>
      <w:proofErr w:type="spellEnd"/>
      <w:r w:rsidR="00E35C77">
        <w:rPr>
          <w:color w:val="000000" w:themeColor="text1"/>
          <w:sz w:val="24"/>
          <w:szCs w:val="24"/>
          <w:lang w:val="fr-FR"/>
        </w:rPr>
        <w:t xml:space="preserve"> </w:t>
      </w:r>
      <w:proofErr w:type="spellStart"/>
      <w:r w:rsidR="00E35C77">
        <w:rPr>
          <w:color w:val="000000" w:themeColor="text1"/>
          <w:sz w:val="24"/>
          <w:szCs w:val="24"/>
          <w:lang w:val="fr-FR"/>
        </w:rPr>
        <w:t>poslovnog</w:t>
      </w:r>
      <w:proofErr w:type="spellEnd"/>
      <w:r w:rsidR="00E35C77">
        <w:rPr>
          <w:color w:val="000000" w:themeColor="text1"/>
          <w:sz w:val="24"/>
          <w:szCs w:val="24"/>
          <w:lang w:val="fr-FR"/>
        </w:rPr>
        <w:t xml:space="preserve"> </w:t>
      </w:r>
      <w:proofErr w:type="spellStart"/>
      <w:r w:rsidR="00E35C77">
        <w:rPr>
          <w:color w:val="000000" w:themeColor="text1"/>
          <w:sz w:val="24"/>
          <w:szCs w:val="24"/>
          <w:lang w:val="fr-FR"/>
        </w:rPr>
        <w:t>prostora</w:t>
      </w:r>
      <w:proofErr w:type="spellEnd"/>
      <w:r w:rsidR="00E35C77">
        <w:rPr>
          <w:color w:val="000000" w:themeColor="text1"/>
          <w:sz w:val="24"/>
          <w:szCs w:val="24"/>
          <w:lang w:val="fr-FR"/>
        </w:rPr>
        <w:t>,</w:t>
      </w:r>
      <w:r w:rsidRPr="00FA6ECB">
        <w:rPr>
          <w:color w:val="000000" w:themeColor="text1"/>
          <w:sz w:val="24"/>
          <w:szCs w:val="24"/>
          <w:lang w:val="fr-FR"/>
        </w:rPr>
        <w:t xml:space="preserve"> </w:t>
      </w:r>
      <w:proofErr w:type="spellStart"/>
      <w:r w:rsidRPr="00FA6ECB">
        <w:rPr>
          <w:color w:val="000000" w:themeColor="text1"/>
          <w:sz w:val="24"/>
          <w:szCs w:val="24"/>
          <w:lang w:val="fr-FR"/>
        </w:rPr>
        <w:t>naknadu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eksploataciju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mineralnih</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sirovina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koncesije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pravo</w:t>
      </w:r>
      <w:proofErr w:type="spellEnd"/>
      <w:r w:rsidRPr="00FA6ECB">
        <w:rPr>
          <w:color w:val="000000" w:themeColor="text1"/>
          <w:sz w:val="24"/>
          <w:szCs w:val="24"/>
          <w:lang w:val="fr-FR"/>
        </w:rPr>
        <w:t xml:space="preserve"> na </w:t>
      </w:r>
      <w:proofErr w:type="spellStart"/>
      <w:r w:rsidRPr="00FA6ECB">
        <w:rPr>
          <w:color w:val="000000" w:themeColor="text1"/>
          <w:sz w:val="24"/>
          <w:szCs w:val="24"/>
          <w:lang w:val="fr-FR"/>
        </w:rPr>
        <w:t>lov</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lovozakupninu</w:t>
      </w:r>
      <w:proofErr w:type="spellEnd"/>
      <w:r w:rsidRPr="00FA6ECB">
        <w:rPr>
          <w:color w:val="000000" w:themeColor="text1"/>
          <w:sz w:val="24"/>
          <w:szCs w:val="24"/>
          <w:lang w:val="fr-FR"/>
        </w:rPr>
        <w:t xml:space="preserve"> i </w:t>
      </w:r>
      <w:proofErr w:type="spellStart"/>
      <w:r w:rsidRPr="00FA6ECB">
        <w:rPr>
          <w:color w:val="000000" w:themeColor="text1"/>
          <w:sz w:val="24"/>
          <w:szCs w:val="24"/>
          <w:lang w:val="fr-FR"/>
        </w:rPr>
        <w:t>naknade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legalizaciju</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bespravno</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izgrađenih</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objekata</w:t>
      </w:r>
      <w:proofErr w:type="spellEnd"/>
      <w:r w:rsidRPr="00FA6ECB">
        <w:rPr>
          <w:color w:val="000000" w:themeColor="text1"/>
          <w:sz w:val="24"/>
          <w:szCs w:val="24"/>
          <w:lang w:val="fr-FR"/>
        </w:rPr>
        <w:t xml:space="preserve">, te </w:t>
      </w:r>
      <w:proofErr w:type="spellStart"/>
      <w:r w:rsidRPr="00FA6ECB">
        <w:rPr>
          <w:color w:val="000000" w:themeColor="text1"/>
          <w:sz w:val="24"/>
          <w:szCs w:val="24"/>
          <w:lang w:val="fr-FR"/>
        </w:rPr>
        <w:t>prihoda</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od</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promjene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namjene</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poljoprivrednog</w:t>
      </w:r>
      <w:proofErr w:type="spellEnd"/>
      <w:r w:rsidRPr="00FA6ECB">
        <w:rPr>
          <w:color w:val="000000" w:themeColor="text1"/>
          <w:sz w:val="24"/>
          <w:szCs w:val="24"/>
          <w:lang w:val="fr-FR"/>
        </w:rPr>
        <w:t xml:space="preserve"> </w:t>
      </w:r>
      <w:proofErr w:type="spellStart"/>
      <w:r w:rsidRPr="00FA6ECB">
        <w:rPr>
          <w:color w:val="000000" w:themeColor="text1"/>
          <w:sz w:val="24"/>
          <w:szCs w:val="24"/>
          <w:lang w:val="fr-FR"/>
        </w:rPr>
        <w:t>zemljišta</w:t>
      </w:r>
      <w:proofErr w:type="spellEnd"/>
      <w:r w:rsidRPr="00FA6ECB">
        <w:rPr>
          <w:color w:val="000000" w:themeColor="text1"/>
          <w:sz w:val="24"/>
          <w:szCs w:val="24"/>
          <w:lang w:val="fr-FR"/>
        </w:rPr>
        <w:t xml:space="preserve">. </w:t>
      </w:r>
    </w:p>
    <w:p w14:paraId="7BF5691F" w14:textId="111EA91D" w:rsidR="00794CA4" w:rsidRPr="0095294A" w:rsidRDefault="00EF55FB" w:rsidP="00794CA4">
      <w:pPr>
        <w:spacing w:after="0" w:line="240" w:lineRule="auto"/>
        <w:jc w:val="both"/>
        <w:rPr>
          <w:rFonts w:cstheme="minorHAnsi"/>
          <w:color w:val="000000" w:themeColor="text1"/>
          <w:sz w:val="24"/>
          <w:szCs w:val="24"/>
          <w:lang w:val="hr-HR"/>
        </w:rPr>
      </w:pPr>
      <w:r w:rsidRPr="00F77D8A">
        <w:rPr>
          <w:rFonts w:cstheme="minorHAnsi"/>
          <w:color w:val="000000" w:themeColor="text1"/>
          <w:sz w:val="24"/>
          <w:szCs w:val="24"/>
          <w:lang w:val="hr-HR"/>
        </w:rPr>
        <w:t xml:space="preserve">Značajni rast prihoda od nefinancijske imovine u odnosu na isto razdoblje prethodne godine rezultat je ukidanja mjera koje su bile na snazi zbog krize uzrokovane pandemijom bolesti COVID-19 kada su koncesionari i zakupnici plaćanja naknada bili oslobođeni dijela naknada. </w:t>
      </w:r>
      <w:r w:rsidR="00936575" w:rsidRPr="00F77D8A">
        <w:rPr>
          <w:rFonts w:cstheme="minorHAnsi"/>
          <w:color w:val="000000" w:themeColor="text1"/>
          <w:sz w:val="24"/>
          <w:szCs w:val="24"/>
          <w:lang w:val="hr-HR"/>
        </w:rPr>
        <w:t xml:space="preserve">U ovom izvještajnom razdoblju  ostvaren je </w:t>
      </w:r>
      <w:r w:rsidR="00936575" w:rsidRPr="0095294A">
        <w:rPr>
          <w:rFonts w:cstheme="minorHAnsi"/>
          <w:color w:val="000000" w:themeColor="text1"/>
          <w:sz w:val="24"/>
          <w:szCs w:val="24"/>
          <w:lang w:val="hr-HR"/>
        </w:rPr>
        <w:t>značajan rast prihoda od zakupa poslovnih prostora (270,3%) iz razloga što su uplaćeni zaostaci iz 2020. dio zaostataka iz 2021. i dio prihoda 2022. godine</w:t>
      </w:r>
      <w:r w:rsidR="007D7B5C" w:rsidRPr="0095294A">
        <w:rPr>
          <w:rFonts w:cstheme="minorHAnsi"/>
          <w:color w:val="000000" w:themeColor="text1"/>
          <w:sz w:val="24"/>
          <w:szCs w:val="24"/>
          <w:lang w:val="hr-HR"/>
        </w:rPr>
        <w:t>.</w:t>
      </w:r>
    </w:p>
    <w:p w14:paraId="43DB5758" w14:textId="3DD007D7" w:rsidR="0095294A" w:rsidRDefault="007D7B5C" w:rsidP="007D7B5C">
      <w:pPr>
        <w:pStyle w:val="BodyText3"/>
        <w:jc w:val="both"/>
        <w:rPr>
          <w:rFonts w:asciiTheme="minorHAnsi" w:hAnsiTheme="minorHAnsi" w:cstheme="minorHAnsi"/>
          <w:color w:val="000000" w:themeColor="text1"/>
          <w:sz w:val="24"/>
          <w:szCs w:val="24"/>
        </w:rPr>
      </w:pPr>
      <w:r w:rsidRPr="00D87E43">
        <w:rPr>
          <w:rFonts w:asciiTheme="minorHAnsi" w:hAnsiTheme="minorHAnsi" w:cstheme="minorHAnsi"/>
          <w:color w:val="000000" w:themeColor="text1"/>
          <w:sz w:val="24"/>
          <w:szCs w:val="24"/>
          <w:lang w:val="hr-HR"/>
        </w:rPr>
        <w:t xml:space="preserve">Prihod od promjene namjene poljoprivrednog zemljišta je novi prihod </w:t>
      </w:r>
      <w:r w:rsidRPr="0095294A">
        <w:rPr>
          <w:rFonts w:asciiTheme="minorHAnsi" w:hAnsiTheme="minorHAnsi" w:cstheme="minorHAnsi"/>
          <w:color w:val="000000" w:themeColor="text1"/>
          <w:sz w:val="24"/>
          <w:szCs w:val="24"/>
          <w:lang w:val="hr-HR"/>
        </w:rPr>
        <w:t xml:space="preserve">županijskog proračuna </w:t>
      </w:r>
      <w:r w:rsidRPr="0095294A">
        <w:rPr>
          <w:rFonts w:asciiTheme="minorHAnsi" w:hAnsiTheme="minorHAnsi" w:cstheme="minorHAnsi"/>
          <w:color w:val="000000" w:themeColor="text1"/>
          <w:sz w:val="24"/>
          <w:szCs w:val="24"/>
        </w:rPr>
        <w:t>(</w:t>
      </w:r>
      <w:proofErr w:type="spellStart"/>
      <w:r w:rsidRPr="0095294A">
        <w:rPr>
          <w:rFonts w:asciiTheme="minorHAnsi" w:hAnsiTheme="minorHAnsi" w:cstheme="minorHAnsi"/>
          <w:color w:val="000000" w:themeColor="text1"/>
          <w:sz w:val="24"/>
          <w:szCs w:val="24"/>
        </w:rPr>
        <w:t>temeljem</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Zakona</w:t>
      </w:r>
      <w:proofErr w:type="spellEnd"/>
      <w:r w:rsidRPr="0095294A">
        <w:rPr>
          <w:rFonts w:asciiTheme="minorHAnsi" w:hAnsiTheme="minorHAnsi" w:cstheme="minorHAnsi"/>
          <w:color w:val="000000" w:themeColor="text1"/>
          <w:sz w:val="24"/>
          <w:szCs w:val="24"/>
        </w:rPr>
        <w:t xml:space="preserve"> o </w:t>
      </w:r>
      <w:proofErr w:type="spellStart"/>
      <w:r w:rsidRPr="0095294A">
        <w:rPr>
          <w:rFonts w:asciiTheme="minorHAnsi" w:hAnsiTheme="minorHAnsi" w:cstheme="minorHAnsi"/>
          <w:color w:val="000000" w:themeColor="text1"/>
          <w:sz w:val="24"/>
          <w:szCs w:val="24"/>
        </w:rPr>
        <w:t>poljoprivrednom</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zemljištu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Narodne</w:t>
      </w:r>
      <w:proofErr w:type="spellEnd"/>
      <w:r w:rsidRPr="0095294A">
        <w:rPr>
          <w:rFonts w:asciiTheme="minorHAnsi" w:hAnsiTheme="minorHAnsi" w:cstheme="minorHAnsi"/>
          <w:color w:val="000000" w:themeColor="text1"/>
          <w:sz w:val="24"/>
          <w:szCs w:val="24"/>
        </w:rPr>
        <w:t xml:space="preserve"> novine", </w:t>
      </w:r>
      <w:proofErr w:type="spellStart"/>
      <w:r w:rsidRPr="0095294A">
        <w:rPr>
          <w:rFonts w:asciiTheme="minorHAnsi" w:hAnsiTheme="minorHAnsi" w:cstheme="minorHAnsi"/>
          <w:color w:val="000000" w:themeColor="text1"/>
          <w:sz w:val="24"/>
          <w:szCs w:val="24"/>
        </w:rPr>
        <w:t>broj</w:t>
      </w:r>
      <w:proofErr w:type="spellEnd"/>
      <w:r w:rsidRPr="0095294A">
        <w:rPr>
          <w:rFonts w:asciiTheme="minorHAnsi" w:hAnsiTheme="minorHAnsi" w:cstheme="minorHAnsi"/>
          <w:color w:val="000000" w:themeColor="text1"/>
          <w:sz w:val="24"/>
          <w:szCs w:val="24"/>
        </w:rPr>
        <w:t xml:space="preserve"> 20/18, 115/18, 98/19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57/22) </w:t>
      </w:r>
      <w:proofErr w:type="spellStart"/>
      <w:r w:rsidRPr="0095294A">
        <w:rPr>
          <w:rFonts w:asciiTheme="minorHAnsi" w:hAnsiTheme="minorHAnsi" w:cstheme="minorHAnsi"/>
          <w:color w:val="000000" w:themeColor="text1"/>
          <w:sz w:val="24"/>
          <w:szCs w:val="24"/>
        </w:rPr>
        <w:t>sredstva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ostvarena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od</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naknade</w:t>
      </w:r>
      <w:proofErr w:type="spellEnd"/>
      <w:r w:rsidRPr="0095294A">
        <w:rPr>
          <w:rFonts w:asciiTheme="minorHAnsi" w:hAnsiTheme="minorHAnsi" w:cstheme="minorHAnsi"/>
          <w:color w:val="000000" w:themeColor="text1"/>
          <w:sz w:val="24"/>
          <w:szCs w:val="24"/>
        </w:rPr>
        <w:t xml:space="preserve"> za </w:t>
      </w:r>
      <w:proofErr w:type="spellStart"/>
      <w:r w:rsidRPr="0095294A">
        <w:rPr>
          <w:rFonts w:asciiTheme="minorHAnsi" w:hAnsiTheme="minorHAnsi" w:cstheme="minorHAnsi"/>
          <w:color w:val="000000" w:themeColor="text1"/>
          <w:sz w:val="24"/>
          <w:szCs w:val="24"/>
        </w:rPr>
        <w:t>promjenu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namjene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poljoprivrednog</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zemljišta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postala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prihod</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jedinica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područne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regionalne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samouprave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jedinica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lokalne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samouprave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omjer</w:t>
      </w:r>
      <w:proofErr w:type="spellEnd"/>
      <w:r w:rsidRPr="0095294A">
        <w:rPr>
          <w:rFonts w:asciiTheme="minorHAnsi" w:hAnsiTheme="minorHAnsi" w:cstheme="minorHAnsi"/>
          <w:color w:val="000000" w:themeColor="text1"/>
          <w:sz w:val="24"/>
          <w:szCs w:val="24"/>
        </w:rPr>
        <w:t xml:space="preserve"> 70%-30%)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čijem</w:t>
      </w:r>
      <w:proofErr w:type="spellEnd"/>
      <w:r w:rsidRPr="0095294A">
        <w:rPr>
          <w:rFonts w:asciiTheme="minorHAnsi" w:hAnsiTheme="minorHAnsi" w:cstheme="minorHAnsi"/>
          <w:color w:val="000000" w:themeColor="text1"/>
          <w:sz w:val="24"/>
          <w:szCs w:val="24"/>
        </w:rPr>
        <w:t xml:space="preserve"> se </w:t>
      </w:r>
      <w:proofErr w:type="spellStart"/>
      <w:r w:rsidRPr="0095294A">
        <w:rPr>
          <w:rFonts w:asciiTheme="minorHAnsi" w:hAnsiTheme="minorHAnsi" w:cstheme="minorHAnsi"/>
          <w:color w:val="000000" w:themeColor="text1"/>
          <w:sz w:val="24"/>
          <w:szCs w:val="24"/>
        </w:rPr>
        <w:t>području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poljoprivredno</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zemljište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nalazi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u </w:t>
      </w:r>
      <w:proofErr w:type="spellStart"/>
      <w:r w:rsidRPr="0095294A">
        <w:rPr>
          <w:rFonts w:asciiTheme="minorHAnsi" w:hAnsiTheme="minorHAnsi" w:cstheme="minorHAnsi"/>
          <w:color w:val="000000" w:themeColor="text1"/>
          <w:sz w:val="24"/>
          <w:szCs w:val="24"/>
        </w:rPr>
        <w:t>ovom</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izvještajnom</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razdoblju</w:t>
      </w:r>
      <w:proofErr w:type="spellEnd"/>
      <w:r w:rsidRPr="0095294A">
        <w:rPr>
          <w:rFonts w:asciiTheme="minorHAnsi" w:hAnsiTheme="minorHAnsi" w:cstheme="minorHAnsi"/>
          <w:color w:val="000000" w:themeColor="text1"/>
          <w:sz w:val="24"/>
          <w:szCs w:val="24"/>
        </w:rPr>
        <w:t xml:space="preserve"> je </w:t>
      </w:r>
      <w:proofErr w:type="spellStart"/>
      <w:r w:rsidRPr="0095294A">
        <w:rPr>
          <w:rFonts w:asciiTheme="minorHAnsi" w:hAnsiTheme="minorHAnsi" w:cstheme="minorHAnsi"/>
          <w:color w:val="000000" w:themeColor="text1"/>
          <w:sz w:val="24"/>
          <w:szCs w:val="24"/>
        </w:rPr>
        <w:t>ostvaren</w:t>
      </w:r>
      <w:proofErr w:type="spellEnd"/>
      <w:r w:rsidRPr="0095294A">
        <w:rPr>
          <w:rFonts w:asciiTheme="minorHAnsi" w:hAnsiTheme="minorHAnsi" w:cstheme="minorHAnsi"/>
          <w:color w:val="000000" w:themeColor="text1"/>
          <w:sz w:val="24"/>
          <w:szCs w:val="24"/>
        </w:rPr>
        <w:t xml:space="preserve"> u </w:t>
      </w:r>
      <w:proofErr w:type="spellStart"/>
      <w:r w:rsidRPr="0095294A">
        <w:rPr>
          <w:rFonts w:asciiTheme="minorHAnsi" w:hAnsiTheme="minorHAnsi" w:cstheme="minorHAnsi"/>
          <w:color w:val="000000" w:themeColor="text1"/>
          <w:sz w:val="24"/>
          <w:szCs w:val="24"/>
        </w:rPr>
        <w:t>iznosu</w:t>
      </w:r>
      <w:proofErr w:type="spellEnd"/>
      <w:r w:rsidRPr="0095294A">
        <w:rPr>
          <w:rFonts w:asciiTheme="minorHAnsi" w:hAnsiTheme="minorHAnsi" w:cstheme="minorHAnsi"/>
          <w:color w:val="000000" w:themeColor="text1"/>
          <w:sz w:val="24"/>
          <w:szCs w:val="24"/>
        </w:rPr>
        <w:t xml:space="preserve"> od </w:t>
      </w:r>
      <w:r w:rsidRPr="0095294A">
        <w:rPr>
          <w:rFonts w:asciiTheme="minorHAnsi" w:hAnsiTheme="minorHAnsi" w:cstheme="minorHAnsi"/>
          <w:color w:val="000000" w:themeColor="text1"/>
          <w:sz w:val="24"/>
          <w:szCs w:val="24"/>
          <w:lang w:val="hr-HR"/>
        </w:rPr>
        <w:t>121.426,15</w:t>
      </w:r>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kuna</w:t>
      </w:r>
      <w:proofErr w:type="spellEnd"/>
      <w:r w:rsidRPr="0095294A">
        <w:rPr>
          <w:rFonts w:asciiTheme="minorHAnsi" w:hAnsiTheme="minorHAnsi" w:cstheme="minorHAnsi"/>
          <w:color w:val="000000" w:themeColor="text1"/>
          <w:sz w:val="24"/>
          <w:szCs w:val="24"/>
        </w:rPr>
        <w:t>.</w:t>
      </w:r>
    </w:p>
    <w:p w14:paraId="70C98EDB" w14:textId="77777777" w:rsidR="00BC7629" w:rsidRPr="00BC7629" w:rsidRDefault="00BC7629" w:rsidP="007D7B5C">
      <w:pPr>
        <w:pStyle w:val="BodyText3"/>
        <w:jc w:val="both"/>
        <w:rPr>
          <w:rFonts w:asciiTheme="minorHAnsi" w:hAnsiTheme="minorHAnsi" w:cstheme="minorHAnsi"/>
          <w:color w:val="000000" w:themeColor="text1"/>
        </w:rPr>
      </w:pPr>
    </w:p>
    <w:p w14:paraId="613B67F6" w14:textId="097FB0E5" w:rsidR="0095294A" w:rsidRDefault="00144E36" w:rsidP="0095294A">
      <w:pPr>
        <w:pStyle w:val="BodyText3"/>
        <w:jc w:val="both"/>
        <w:rPr>
          <w:rFonts w:asciiTheme="minorHAnsi" w:hAnsiTheme="minorHAnsi" w:cstheme="minorHAnsi"/>
          <w:color w:val="000000" w:themeColor="text1"/>
          <w:sz w:val="24"/>
          <w:szCs w:val="24"/>
          <w:lang w:val="hr-HR"/>
        </w:rPr>
      </w:pPr>
      <w:proofErr w:type="spellStart"/>
      <w:r w:rsidRPr="0095294A">
        <w:rPr>
          <w:rFonts w:asciiTheme="minorHAnsi" w:hAnsiTheme="minorHAnsi" w:cstheme="minorHAnsi"/>
          <w:color w:val="000000" w:themeColor="text1"/>
          <w:sz w:val="24"/>
          <w:szCs w:val="24"/>
        </w:rPr>
        <w:t>Prihodi</w:t>
      </w:r>
      <w:proofErr w:type="spellEnd"/>
      <w:r w:rsidRPr="0095294A">
        <w:rPr>
          <w:rFonts w:asciiTheme="minorHAnsi" w:hAnsiTheme="minorHAnsi" w:cstheme="minorHAnsi"/>
          <w:color w:val="000000" w:themeColor="text1"/>
          <w:sz w:val="24"/>
          <w:szCs w:val="24"/>
        </w:rPr>
        <w:t xml:space="preserve"> od </w:t>
      </w:r>
      <w:proofErr w:type="spellStart"/>
      <w:r w:rsidRPr="0095294A">
        <w:rPr>
          <w:rFonts w:asciiTheme="minorHAnsi" w:hAnsiTheme="minorHAnsi" w:cstheme="minorHAnsi"/>
          <w:color w:val="000000" w:themeColor="text1"/>
          <w:sz w:val="24"/>
          <w:szCs w:val="24"/>
        </w:rPr>
        <w:t>upravnih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administrativnih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pristojbi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pristojbi</w:t>
      </w:r>
      <w:proofErr w:type="spellEnd"/>
      <w:r w:rsidRPr="0095294A">
        <w:rPr>
          <w:rFonts w:asciiTheme="minorHAnsi" w:hAnsiTheme="minorHAnsi" w:cstheme="minorHAnsi"/>
          <w:color w:val="000000" w:themeColor="text1"/>
          <w:sz w:val="24"/>
          <w:szCs w:val="24"/>
        </w:rPr>
        <w:t xml:space="preserve"> po </w:t>
      </w:r>
      <w:proofErr w:type="spellStart"/>
      <w:r w:rsidRPr="0095294A">
        <w:rPr>
          <w:rFonts w:asciiTheme="minorHAnsi" w:hAnsiTheme="minorHAnsi" w:cstheme="minorHAnsi"/>
          <w:color w:val="000000" w:themeColor="text1"/>
          <w:sz w:val="24"/>
          <w:szCs w:val="24"/>
        </w:rPr>
        <w:t>posebnim</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propisima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naknada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šifra</w:t>
      </w:r>
      <w:proofErr w:type="spellEnd"/>
      <w:r w:rsidRPr="0095294A">
        <w:rPr>
          <w:rFonts w:asciiTheme="minorHAnsi" w:hAnsiTheme="minorHAnsi" w:cstheme="minorHAnsi"/>
          <w:color w:val="000000" w:themeColor="text1"/>
          <w:sz w:val="24"/>
          <w:szCs w:val="24"/>
        </w:rPr>
        <w:t xml:space="preserve"> 65) </w:t>
      </w:r>
      <w:proofErr w:type="spellStart"/>
      <w:r w:rsidRPr="0095294A">
        <w:rPr>
          <w:rFonts w:asciiTheme="minorHAnsi" w:hAnsiTheme="minorHAnsi" w:cstheme="minorHAnsi"/>
          <w:color w:val="000000" w:themeColor="text1"/>
          <w:sz w:val="24"/>
          <w:szCs w:val="24"/>
        </w:rPr>
        <w:t>ostvareni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su</w:t>
      </w:r>
      <w:proofErr w:type="spellEnd"/>
      <w:r w:rsidRPr="0095294A">
        <w:rPr>
          <w:rFonts w:asciiTheme="minorHAnsi" w:hAnsiTheme="minorHAnsi" w:cstheme="minorHAnsi"/>
          <w:color w:val="000000" w:themeColor="text1"/>
          <w:sz w:val="24"/>
          <w:szCs w:val="24"/>
        </w:rPr>
        <w:t xml:space="preserve"> </w:t>
      </w:r>
      <w:r w:rsidRPr="0095294A">
        <w:rPr>
          <w:rFonts w:asciiTheme="minorHAnsi" w:hAnsiTheme="minorHAnsi" w:cstheme="minorHAnsi"/>
          <w:color w:val="000000" w:themeColor="text1"/>
          <w:sz w:val="24"/>
          <w:szCs w:val="24"/>
          <w:lang w:val="hr-HR"/>
        </w:rPr>
        <w:t>124,3</w:t>
      </w:r>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više</w:t>
      </w:r>
      <w:proofErr w:type="spellEnd"/>
      <w:r w:rsidRPr="0095294A">
        <w:rPr>
          <w:rFonts w:asciiTheme="minorHAnsi" w:hAnsiTheme="minorHAnsi" w:cstheme="minorHAnsi"/>
          <w:color w:val="000000" w:themeColor="text1"/>
          <w:sz w:val="24"/>
          <w:szCs w:val="24"/>
        </w:rPr>
        <w:t xml:space="preserve"> u </w:t>
      </w:r>
      <w:proofErr w:type="spellStart"/>
      <w:r w:rsidRPr="0095294A">
        <w:rPr>
          <w:rFonts w:asciiTheme="minorHAnsi" w:hAnsiTheme="minorHAnsi" w:cstheme="minorHAnsi"/>
          <w:color w:val="000000" w:themeColor="text1"/>
          <w:sz w:val="24"/>
          <w:szCs w:val="24"/>
        </w:rPr>
        <w:t>odnosu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prethodnu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godinu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odnose</w:t>
      </w:r>
      <w:proofErr w:type="spellEnd"/>
      <w:r w:rsidRPr="0095294A">
        <w:rPr>
          <w:rFonts w:asciiTheme="minorHAnsi" w:hAnsiTheme="minorHAnsi" w:cstheme="minorHAnsi"/>
          <w:color w:val="000000" w:themeColor="text1"/>
          <w:sz w:val="24"/>
          <w:szCs w:val="24"/>
        </w:rPr>
        <w:t xml:space="preserve"> se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županijske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upravne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pristojbe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naknade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prihode</w:t>
      </w:r>
      <w:proofErr w:type="spellEnd"/>
      <w:r w:rsidRPr="0095294A">
        <w:rPr>
          <w:rFonts w:asciiTheme="minorHAnsi" w:hAnsiTheme="minorHAnsi" w:cstheme="minorHAnsi"/>
          <w:color w:val="000000" w:themeColor="text1"/>
          <w:sz w:val="24"/>
          <w:szCs w:val="24"/>
        </w:rPr>
        <w:t xml:space="preserve"> od </w:t>
      </w:r>
      <w:proofErr w:type="spellStart"/>
      <w:r w:rsidRPr="0095294A">
        <w:rPr>
          <w:rFonts w:asciiTheme="minorHAnsi" w:hAnsiTheme="minorHAnsi" w:cstheme="minorHAnsi"/>
          <w:color w:val="000000" w:themeColor="text1"/>
          <w:sz w:val="24"/>
          <w:szCs w:val="24"/>
        </w:rPr>
        <w:t>prodaje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državnih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biljega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boravišne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pristojbe</w:t>
      </w:r>
      <w:proofErr w:type="spellEnd"/>
      <w:r w:rsidRPr="0095294A">
        <w:rPr>
          <w:rFonts w:asciiTheme="minorHAnsi" w:hAnsiTheme="minorHAnsi" w:cstheme="minorHAnsi"/>
          <w:color w:val="000000" w:themeColor="text1"/>
          <w:sz w:val="24"/>
          <w:szCs w:val="24"/>
        </w:rPr>
        <w:t xml:space="preserve"> i </w:t>
      </w:r>
      <w:proofErr w:type="spellStart"/>
      <w:r w:rsidRPr="0095294A">
        <w:rPr>
          <w:rFonts w:asciiTheme="minorHAnsi" w:hAnsiTheme="minorHAnsi" w:cstheme="minorHAnsi"/>
          <w:color w:val="000000" w:themeColor="text1"/>
          <w:sz w:val="24"/>
          <w:szCs w:val="24"/>
        </w:rPr>
        <w:t>ostale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prihoda</w:t>
      </w:r>
      <w:proofErr w:type="spellEnd"/>
      <w:r w:rsidRPr="0095294A">
        <w:rPr>
          <w:rFonts w:asciiTheme="minorHAnsi" w:hAnsiTheme="minorHAnsi" w:cstheme="minorHAnsi"/>
          <w:color w:val="000000" w:themeColor="text1"/>
          <w:sz w:val="24"/>
          <w:szCs w:val="24"/>
        </w:rPr>
        <w:t xml:space="preserve"> koji se </w:t>
      </w:r>
      <w:proofErr w:type="spellStart"/>
      <w:r w:rsidRPr="0095294A">
        <w:rPr>
          <w:rFonts w:asciiTheme="minorHAnsi" w:hAnsiTheme="minorHAnsi" w:cstheme="minorHAnsi"/>
          <w:color w:val="000000" w:themeColor="text1"/>
          <w:sz w:val="24"/>
          <w:szCs w:val="24"/>
        </w:rPr>
        <w:t>odnose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provođenje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postupka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vještačenja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izvlaštenja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sklapanja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braka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izvan</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službenih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prostorija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Najznačajniji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rast</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ovih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prihoda</w:t>
      </w:r>
      <w:proofErr w:type="spellEnd"/>
      <w:r w:rsidRPr="0095294A">
        <w:rPr>
          <w:rFonts w:asciiTheme="minorHAnsi" w:hAnsiTheme="minorHAnsi" w:cstheme="minorHAnsi"/>
          <w:color w:val="000000" w:themeColor="text1"/>
          <w:sz w:val="24"/>
          <w:szCs w:val="24"/>
        </w:rPr>
        <w:t xml:space="preserve"> u </w:t>
      </w:r>
      <w:proofErr w:type="spellStart"/>
      <w:r w:rsidRPr="0095294A">
        <w:rPr>
          <w:rFonts w:asciiTheme="minorHAnsi" w:hAnsiTheme="minorHAnsi" w:cstheme="minorHAnsi"/>
          <w:color w:val="000000" w:themeColor="text1"/>
          <w:sz w:val="24"/>
          <w:szCs w:val="24"/>
        </w:rPr>
        <w:t>odnosu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prethodn</w:t>
      </w:r>
      <w:r w:rsidRPr="0095294A">
        <w:rPr>
          <w:rFonts w:asciiTheme="minorHAnsi" w:hAnsiTheme="minorHAnsi" w:cstheme="minorHAnsi"/>
          <w:color w:val="000000" w:themeColor="text1"/>
          <w:sz w:val="24"/>
          <w:szCs w:val="24"/>
          <w:lang w:val="hr-HR"/>
        </w:rPr>
        <w:t>u</w:t>
      </w:r>
      <w:proofErr w:type="spellEnd"/>
      <w:r w:rsidRPr="0095294A">
        <w:rPr>
          <w:rFonts w:asciiTheme="minorHAnsi" w:hAnsiTheme="minorHAnsi" w:cstheme="minorHAnsi"/>
          <w:color w:val="000000" w:themeColor="text1"/>
          <w:sz w:val="24"/>
          <w:szCs w:val="24"/>
          <w:lang w:val="hr-HR"/>
        </w:rPr>
        <w:t xml:space="preserve"> godinu</w:t>
      </w:r>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ostvaren</w:t>
      </w:r>
      <w:proofErr w:type="spellEnd"/>
      <w:r w:rsidRPr="0095294A">
        <w:rPr>
          <w:rFonts w:asciiTheme="minorHAnsi" w:hAnsiTheme="minorHAnsi" w:cstheme="minorHAnsi"/>
          <w:color w:val="000000" w:themeColor="text1"/>
          <w:sz w:val="24"/>
          <w:szCs w:val="24"/>
        </w:rPr>
        <w:t xml:space="preserve"> je od </w:t>
      </w:r>
      <w:proofErr w:type="spellStart"/>
      <w:r w:rsidRPr="0095294A">
        <w:rPr>
          <w:rFonts w:asciiTheme="minorHAnsi" w:hAnsiTheme="minorHAnsi" w:cstheme="minorHAnsi"/>
          <w:color w:val="000000" w:themeColor="text1"/>
          <w:sz w:val="24"/>
          <w:szCs w:val="24"/>
        </w:rPr>
        <w:t>boravišnih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pristojbi</w:t>
      </w:r>
      <w:proofErr w:type="spellEnd"/>
      <w:r w:rsidRPr="0095294A">
        <w:rPr>
          <w:rFonts w:asciiTheme="minorHAnsi" w:hAnsiTheme="minorHAnsi" w:cstheme="minorHAnsi"/>
          <w:color w:val="000000" w:themeColor="text1"/>
          <w:sz w:val="24"/>
          <w:szCs w:val="24"/>
        </w:rPr>
        <w:t xml:space="preserve"> (</w:t>
      </w:r>
      <w:r w:rsidRPr="0095294A">
        <w:rPr>
          <w:rFonts w:asciiTheme="minorHAnsi" w:hAnsiTheme="minorHAnsi" w:cstheme="minorHAnsi"/>
          <w:color w:val="000000" w:themeColor="text1"/>
          <w:sz w:val="24"/>
          <w:szCs w:val="24"/>
          <w:lang w:val="hr-HR"/>
        </w:rPr>
        <w:t>328,7</w:t>
      </w:r>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koje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plaćaju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brodovi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kružnim</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putovanjima</w:t>
      </w:r>
      <w:proofErr w:type="spellEnd"/>
      <w:r w:rsidRPr="0095294A">
        <w:rPr>
          <w:rFonts w:asciiTheme="minorHAnsi" w:hAnsiTheme="minorHAnsi" w:cstheme="minorHAnsi"/>
          <w:color w:val="000000" w:themeColor="text1"/>
          <w:sz w:val="24"/>
          <w:szCs w:val="24"/>
        </w:rPr>
        <w:t xml:space="preserve">, a </w:t>
      </w:r>
      <w:proofErr w:type="spellStart"/>
      <w:r w:rsidRPr="0095294A">
        <w:rPr>
          <w:rFonts w:asciiTheme="minorHAnsi" w:hAnsiTheme="minorHAnsi" w:cstheme="minorHAnsi"/>
          <w:color w:val="000000" w:themeColor="text1"/>
          <w:sz w:val="24"/>
          <w:szCs w:val="24"/>
        </w:rPr>
        <w:t>što</w:t>
      </w:r>
      <w:proofErr w:type="spellEnd"/>
      <w:r w:rsidRPr="0095294A">
        <w:rPr>
          <w:rFonts w:asciiTheme="minorHAnsi" w:hAnsiTheme="minorHAnsi" w:cstheme="minorHAnsi"/>
          <w:color w:val="000000" w:themeColor="text1"/>
          <w:sz w:val="24"/>
          <w:szCs w:val="24"/>
        </w:rPr>
        <w:t xml:space="preserve"> je </w:t>
      </w:r>
      <w:proofErr w:type="spellStart"/>
      <w:r w:rsidRPr="0095294A">
        <w:rPr>
          <w:rFonts w:asciiTheme="minorHAnsi" w:hAnsiTheme="minorHAnsi" w:cstheme="minorHAnsi"/>
          <w:color w:val="000000" w:themeColor="text1"/>
          <w:sz w:val="24"/>
          <w:szCs w:val="24"/>
        </w:rPr>
        <w:t>rezultat</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oporavka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turističke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sezone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Značajan</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rast</w:t>
      </w:r>
      <w:proofErr w:type="spellEnd"/>
      <w:r w:rsidRPr="0095294A">
        <w:rPr>
          <w:rFonts w:asciiTheme="minorHAnsi" w:hAnsiTheme="minorHAnsi" w:cstheme="minorHAnsi"/>
          <w:color w:val="000000" w:themeColor="text1"/>
          <w:sz w:val="24"/>
          <w:szCs w:val="24"/>
        </w:rPr>
        <w:t xml:space="preserve"> </w:t>
      </w:r>
      <w:r w:rsidRPr="0095294A">
        <w:rPr>
          <w:rFonts w:asciiTheme="minorHAnsi" w:hAnsiTheme="minorHAnsi" w:cstheme="minorHAnsi"/>
          <w:color w:val="000000" w:themeColor="text1"/>
          <w:sz w:val="24"/>
          <w:szCs w:val="24"/>
          <w:lang w:val="hr-HR"/>
        </w:rPr>
        <w:t xml:space="preserve">od 142,5% </w:t>
      </w:r>
      <w:proofErr w:type="spellStart"/>
      <w:r w:rsidRPr="0095294A">
        <w:rPr>
          <w:rFonts w:asciiTheme="minorHAnsi" w:hAnsiTheme="minorHAnsi" w:cstheme="minorHAnsi"/>
          <w:color w:val="000000" w:themeColor="text1"/>
          <w:sz w:val="24"/>
          <w:szCs w:val="24"/>
        </w:rPr>
        <w:t>ostvaren</w:t>
      </w:r>
      <w:proofErr w:type="spellEnd"/>
      <w:r w:rsidRPr="0095294A">
        <w:rPr>
          <w:rFonts w:asciiTheme="minorHAnsi" w:hAnsiTheme="minorHAnsi" w:cstheme="minorHAnsi"/>
          <w:color w:val="000000" w:themeColor="text1"/>
          <w:sz w:val="24"/>
          <w:szCs w:val="24"/>
        </w:rPr>
        <w:t xml:space="preserve"> je </w:t>
      </w:r>
      <w:proofErr w:type="spellStart"/>
      <w:r w:rsidRPr="0095294A">
        <w:rPr>
          <w:rFonts w:asciiTheme="minorHAnsi" w:hAnsiTheme="minorHAnsi" w:cstheme="minorHAnsi"/>
          <w:color w:val="000000" w:themeColor="text1"/>
          <w:sz w:val="24"/>
          <w:szCs w:val="24"/>
        </w:rPr>
        <w:t>i</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prihodima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koje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uplaćuju</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mladenci</w:t>
      </w:r>
      <w:proofErr w:type="spellEnd"/>
      <w:r w:rsidRPr="0095294A">
        <w:rPr>
          <w:rFonts w:asciiTheme="minorHAnsi" w:hAnsiTheme="minorHAnsi" w:cstheme="minorHAnsi"/>
          <w:color w:val="000000" w:themeColor="text1"/>
          <w:sz w:val="24"/>
          <w:szCs w:val="24"/>
        </w:rPr>
        <w:t xml:space="preserve"> za </w:t>
      </w:r>
      <w:proofErr w:type="spellStart"/>
      <w:r w:rsidRPr="0095294A">
        <w:rPr>
          <w:rFonts w:asciiTheme="minorHAnsi" w:hAnsiTheme="minorHAnsi" w:cstheme="minorHAnsi"/>
          <w:color w:val="000000" w:themeColor="text1"/>
          <w:sz w:val="24"/>
          <w:szCs w:val="24"/>
        </w:rPr>
        <w:t>sklapanje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braka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izvan</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službenih</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prostorija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te</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na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prihodima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od</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provođenja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postupka</w:t>
      </w:r>
      <w:proofErr w:type="spellEnd"/>
      <w:r w:rsidRPr="0095294A">
        <w:rPr>
          <w:rFonts w:asciiTheme="minorHAnsi" w:hAnsiTheme="minorHAnsi" w:cstheme="minorHAnsi"/>
          <w:color w:val="000000" w:themeColor="text1"/>
          <w:sz w:val="24"/>
          <w:szCs w:val="24"/>
        </w:rPr>
        <w:t xml:space="preserve"> </w:t>
      </w:r>
      <w:proofErr w:type="spellStart"/>
      <w:r w:rsidRPr="0095294A">
        <w:rPr>
          <w:rFonts w:asciiTheme="minorHAnsi" w:hAnsiTheme="minorHAnsi" w:cstheme="minorHAnsi"/>
          <w:color w:val="000000" w:themeColor="text1"/>
          <w:sz w:val="24"/>
          <w:szCs w:val="24"/>
        </w:rPr>
        <w:t>vještačenja</w:t>
      </w:r>
      <w:proofErr w:type="spellEnd"/>
      <w:r w:rsidR="0095294A">
        <w:rPr>
          <w:rFonts w:asciiTheme="minorHAnsi" w:hAnsiTheme="minorHAnsi" w:cstheme="minorHAnsi"/>
          <w:color w:val="000000" w:themeColor="text1"/>
          <w:sz w:val="24"/>
          <w:szCs w:val="24"/>
          <w:lang w:val="hr-HR"/>
        </w:rPr>
        <w:t>.</w:t>
      </w:r>
    </w:p>
    <w:p w14:paraId="02B1EE87" w14:textId="77777777" w:rsidR="0095294A" w:rsidRPr="0095294A" w:rsidRDefault="0095294A" w:rsidP="0095294A">
      <w:pPr>
        <w:pStyle w:val="BodyText3"/>
        <w:jc w:val="both"/>
        <w:rPr>
          <w:rFonts w:asciiTheme="minorHAnsi" w:hAnsiTheme="minorHAnsi" w:cstheme="minorHAnsi"/>
          <w:color w:val="000000" w:themeColor="text1"/>
          <w:lang w:val="hr-HR"/>
        </w:rPr>
      </w:pPr>
    </w:p>
    <w:p w14:paraId="362E0A84" w14:textId="7F186065" w:rsidR="0095294A" w:rsidRDefault="004F6371" w:rsidP="0095294A">
      <w:pPr>
        <w:pStyle w:val="BodyText3"/>
        <w:jc w:val="both"/>
        <w:rPr>
          <w:rFonts w:asciiTheme="minorHAnsi" w:hAnsiTheme="minorHAnsi" w:cstheme="minorHAnsi"/>
          <w:sz w:val="24"/>
          <w:szCs w:val="24"/>
        </w:rPr>
      </w:pPr>
      <w:proofErr w:type="spellStart"/>
      <w:r w:rsidRPr="0095294A">
        <w:rPr>
          <w:rFonts w:asciiTheme="minorHAnsi" w:hAnsiTheme="minorHAnsi" w:cstheme="minorHAnsi"/>
          <w:sz w:val="24"/>
          <w:szCs w:val="24"/>
        </w:rPr>
        <w:t>Donacije</w:t>
      </w:r>
      <w:proofErr w:type="spellEnd"/>
      <w:r w:rsidRPr="0095294A">
        <w:rPr>
          <w:rFonts w:asciiTheme="minorHAnsi" w:hAnsiTheme="minorHAnsi" w:cstheme="minorHAnsi"/>
          <w:sz w:val="24"/>
          <w:szCs w:val="24"/>
        </w:rPr>
        <w:t xml:space="preserve"> od </w:t>
      </w:r>
      <w:proofErr w:type="spellStart"/>
      <w:r w:rsidRPr="0095294A">
        <w:rPr>
          <w:rFonts w:asciiTheme="minorHAnsi" w:hAnsiTheme="minorHAnsi" w:cstheme="minorHAnsi"/>
          <w:sz w:val="24"/>
          <w:szCs w:val="24"/>
        </w:rPr>
        <w:t>pravnih</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i</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fizičkih</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osoba</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izvan</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općeg</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proračuna</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i</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povrat</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donacija</w:t>
      </w:r>
      <w:proofErr w:type="spellEnd"/>
      <w:r w:rsidRPr="0095294A">
        <w:rPr>
          <w:rFonts w:asciiTheme="minorHAnsi" w:hAnsiTheme="minorHAnsi" w:cstheme="minorHAnsi"/>
          <w:sz w:val="24"/>
          <w:szCs w:val="24"/>
        </w:rPr>
        <w:t xml:space="preserve"> po </w:t>
      </w:r>
      <w:proofErr w:type="spellStart"/>
      <w:r w:rsidRPr="0095294A">
        <w:rPr>
          <w:rFonts w:asciiTheme="minorHAnsi" w:hAnsiTheme="minorHAnsi" w:cstheme="minorHAnsi"/>
          <w:sz w:val="24"/>
          <w:szCs w:val="24"/>
        </w:rPr>
        <w:t>protestiranim</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jamstvima</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šifra</w:t>
      </w:r>
      <w:proofErr w:type="spellEnd"/>
      <w:r w:rsidRPr="0095294A">
        <w:rPr>
          <w:rFonts w:asciiTheme="minorHAnsi" w:hAnsiTheme="minorHAnsi" w:cstheme="minorHAnsi"/>
          <w:sz w:val="24"/>
          <w:szCs w:val="24"/>
        </w:rPr>
        <w:t xml:space="preserve"> 663) - </w:t>
      </w:r>
      <w:proofErr w:type="spellStart"/>
      <w:r w:rsidRPr="0095294A">
        <w:rPr>
          <w:rFonts w:asciiTheme="minorHAnsi" w:hAnsiTheme="minorHAnsi" w:cstheme="minorHAnsi"/>
          <w:sz w:val="24"/>
          <w:szCs w:val="24"/>
        </w:rPr>
        <w:t>ostvarena</w:t>
      </w:r>
      <w:proofErr w:type="spellEnd"/>
      <w:r w:rsidRPr="0095294A">
        <w:rPr>
          <w:rFonts w:asciiTheme="minorHAnsi" w:hAnsiTheme="minorHAnsi" w:cstheme="minorHAnsi"/>
          <w:sz w:val="24"/>
          <w:szCs w:val="24"/>
        </w:rPr>
        <w:t xml:space="preserve"> je </w:t>
      </w:r>
      <w:proofErr w:type="spellStart"/>
      <w:r w:rsidRPr="0095294A">
        <w:rPr>
          <w:rFonts w:asciiTheme="minorHAnsi" w:hAnsiTheme="minorHAnsi" w:cstheme="minorHAnsi"/>
          <w:sz w:val="24"/>
          <w:szCs w:val="24"/>
        </w:rPr>
        <w:t>donacija</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od</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Zaklade</w:t>
      </w:r>
      <w:proofErr w:type="spellEnd"/>
      <w:r w:rsidRPr="0095294A">
        <w:rPr>
          <w:rFonts w:asciiTheme="minorHAnsi" w:hAnsiTheme="minorHAnsi" w:cstheme="minorHAnsi"/>
          <w:sz w:val="24"/>
          <w:szCs w:val="24"/>
        </w:rPr>
        <w:t xml:space="preserve"> „Hrvatska za </w:t>
      </w:r>
      <w:proofErr w:type="spellStart"/>
      <w:r w:rsidRPr="0095294A">
        <w:rPr>
          <w:rFonts w:asciiTheme="minorHAnsi" w:hAnsiTheme="minorHAnsi" w:cstheme="minorHAnsi"/>
          <w:sz w:val="24"/>
          <w:szCs w:val="24"/>
        </w:rPr>
        <w:t>djecu</w:t>
      </w:r>
      <w:proofErr w:type="spellEnd"/>
      <w:r w:rsidRPr="0095294A">
        <w:rPr>
          <w:rFonts w:asciiTheme="minorHAnsi" w:hAnsiTheme="minorHAnsi" w:cstheme="minorHAnsi"/>
          <w:sz w:val="24"/>
          <w:szCs w:val="24"/>
        </w:rPr>
        <w:t xml:space="preserve">“ u </w:t>
      </w:r>
      <w:proofErr w:type="spellStart"/>
      <w:r w:rsidRPr="0095294A">
        <w:rPr>
          <w:rFonts w:asciiTheme="minorHAnsi" w:hAnsiTheme="minorHAnsi" w:cstheme="minorHAnsi"/>
          <w:sz w:val="24"/>
          <w:szCs w:val="24"/>
        </w:rPr>
        <w:t>iznosu</w:t>
      </w:r>
      <w:proofErr w:type="spellEnd"/>
      <w:r w:rsidRPr="0095294A">
        <w:rPr>
          <w:rFonts w:asciiTheme="minorHAnsi" w:hAnsiTheme="minorHAnsi" w:cstheme="minorHAnsi"/>
          <w:sz w:val="24"/>
          <w:szCs w:val="24"/>
        </w:rPr>
        <w:t xml:space="preserve"> od 17</w:t>
      </w:r>
      <w:r w:rsidR="00B74979" w:rsidRPr="0095294A">
        <w:rPr>
          <w:rFonts w:asciiTheme="minorHAnsi" w:hAnsiTheme="minorHAnsi" w:cstheme="minorHAnsi"/>
          <w:sz w:val="24"/>
          <w:szCs w:val="24"/>
        </w:rPr>
        <w:t>0.131,50</w:t>
      </w:r>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kuna</w:t>
      </w:r>
      <w:proofErr w:type="spellEnd"/>
      <w:r w:rsidRPr="0095294A">
        <w:rPr>
          <w:rFonts w:asciiTheme="minorHAnsi" w:hAnsiTheme="minorHAnsi" w:cstheme="minorHAnsi"/>
          <w:sz w:val="24"/>
          <w:szCs w:val="24"/>
        </w:rPr>
        <w:t xml:space="preserve">, a </w:t>
      </w:r>
      <w:proofErr w:type="spellStart"/>
      <w:r w:rsidRPr="0095294A">
        <w:rPr>
          <w:rFonts w:asciiTheme="minorHAnsi" w:hAnsiTheme="minorHAnsi" w:cstheme="minorHAnsi"/>
          <w:sz w:val="24"/>
          <w:szCs w:val="24"/>
        </w:rPr>
        <w:t>odnosi</w:t>
      </w:r>
      <w:proofErr w:type="spellEnd"/>
      <w:r w:rsidRPr="0095294A">
        <w:rPr>
          <w:rFonts w:asciiTheme="minorHAnsi" w:hAnsiTheme="minorHAnsi" w:cstheme="minorHAnsi"/>
          <w:sz w:val="24"/>
          <w:szCs w:val="24"/>
        </w:rPr>
        <w:t xml:space="preserve"> se </w:t>
      </w:r>
      <w:proofErr w:type="spellStart"/>
      <w:r w:rsidRPr="0095294A">
        <w:rPr>
          <w:rFonts w:asciiTheme="minorHAnsi" w:hAnsiTheme="minorHAnsi" w:cstheme="minorHAnsi"/>
          <w:sz w:val="24"/>
          <w:szCs w:val="24"/>
        </w:rPr>
        <w:t>na</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prehranu</w:t>
      </w:r>
      <w:proofErr w:type="spellEnd"/>
      <w:r w:rsidRPr="0095294A">
        <w:rPr>
          <w:rFonts w:asciiTheme="minorHAnsi" w:hAnsiTheme="minorHAnsi" w:cstheme="minorHAnsi"/>
          <w:sz w:val="24"/>
          <w:szCs w:val="24"/>
        </w:rPr>
        <w:t xml:space="preserve"> za </w:t>
      </w:r>
      <w:proofErr w:type="spellStart"/>
      <w:r w:rsidRPr="0095294A">
        <w:rPr>
          <w:rFonts w:asciiTheme="minorHAnsi" w:hAnsiTheme="minorHAnsi" w:cstheme="minorHAnsi"/>
          <w:sz w:val="24"/>
          <w:szCs w:val="24"/>
        </w:rPr>
        <w:t>djecu</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koja</w:t>
      </w:r>
      <w:proofErr w:type="spellEnd"/>
      <w:r w:rsidRPr="0095294A">
        <w:rPr>
          <w:rFonts w:asciiTheme="minorHAnsi" w:hAnsiTheme="minorHAnsi" w:cstheme="minorHAnsi"/>
          <w:sz w:val="24"/>
          <w:szCs w:val="24"/>
        </w:rPr>
        <w:t xml:space="preserve"> </w:t>
      </w:r>
      <w:proofErr w:type="spellStart"/>
      <w:r w:rsidRPr="0095294A">
        <w:rPr>
          <w:rFonts w:asciiTheme="minorHAnsi" w:hAnsiTheme="minorHAnsi" w:cstheme="minorHAnsi"/>
          <w:sz w:val="24"/>
          <w:szCs w:val="24"/>
        </w:rPr>
        <w:t>žive</w:t>
      </w:r>
      <w:proofErr w:type="spellEnd"/>
      <w:r w:rsidRPr="0095294A">
        <w:rPr>
          <w:rFonts w:asciiTheme="minorHAnsi" w:hAnsiTheme="minorHAnsi" w:cstheme="minorHAnsi"/>
          <w:sz w:val="24"/>
          <w:szCs w:val="24"/>
        </w:rPr>
        <w:t xml:space="preserve"> u </w:t>
      </w:r>
      <w:proofErr w:type="spellStart"/>
      <w:r w:rsidRPr="0095294A">
        <w:rPr>
          <w:rFonts w:asciiTheme="minorHAnsi" w:hAnsiTheme="minorHAnsi" w:cstheme="minorHAnsi"/>
          <w:sz w:val="24"/>
          <w:szCs w:val="24"/>
        </w:rPr>
        <w:t>siromaštvu</w:t>
      </w:r>
      <w:proofErr w:type="spellEnd"/>
      <w:r w:rsidRPr="0095294A">
        <w:rPr>
          <w:rFonts w:asciiTheme="minorHAnsi" w:hAnsiTheme="minorHAnsi" w:cstheme="minorHAnsi"/>
          <w:sz w:val="24"/>
          <w:szCs w:val="24"/>
        </w:rPr>
        <w:t>.</w:t>
      </w:r>
    </w:p>
    <w:p w14:paraId="6536FB1A" w14:textId="77777777" w:rsidR="0095294A" w:rsidRPr="0095294A" w:rsidRDefault="0095294A" w:rsidP="0095294A">
      <w:pPr>
        <w:pStyle w:val="BodyText3"/>
        <w:jc w:val="both"/>
        <w:rPr>
          <w:rFonts w:asciiTheme="minorHAnsi" w:hAnsiTheme="minorHAnsi" w:cstheme="minorHAnsi"/>
          <w:color w:val="000000" w:themeColor="text1"/>
          <w:lang w:val="hr-HR"/>
        </w:rPr>
      </w:pPr>
    </w:p>
    <w:p w14:paraId="0F1C53CF" w14:textId="4F572934" w:rsidR="0095294A" w:rsidRPr="00D87E43" w:rsidRDefault="0095294A" w:rsidP="0095294A">
      <w:pPr>
        <w:spacing w:after="0" w:line="240" w:lineRule="auto"/>
        <w:jc w:val="both"/>
        <w:rPr>
          <w:rFonts w:cstheme="minorHAnsi"/>
          <w:color w:val="000000" w:themeColor="text1"/>
          <w:sz w:val="24"/>
          <w:szCs w:val="24"/>
          <w:lang w:val="hr-HR"/>
        </w:rPr>
      </w:pPr>
      <w:r w:rsidRPr="00D87E43">
        <w:rPr>
          <w:rFonts w:cstheme="minorHAnsi"/>
          <w:color w:val="000000" w:themeColor="text1"/>
          <w:sz w:val="24"/>
          <w:szCs w:val="24"/>
          <w:lang w:val="hr-HR"/>
        </w:rPr>
        <w:t xml:space="preserve">Ostali prihodi (šifra 683) ostvareni su </w:t>
      </w:r>
      <w:r w:rsidR="00E62D1D" w:rsidRPr="00D87E43">
        <w:rPr>
          <w:rFonts w:cstheme="minorHAnsi"/>
          <w:color w:val="000000" w:themeColor="text1"/>
          <w:sz w:val="24"/>
          <w:szCs w:val="24"/>
          <w:lang w:val="hr-HR"/>
        </w:rPr>
        <w:t>171</w:t>
      </w:r>
      <w:r w:rsidRPr="00D87E43">
        <w:rPr>
          <w:rFonts w:cstheme="minorHAnsi"/>
          <w:color w:val="000000" w:themeColor="text1"/>
          <w:sz w:val="24"/>
          <w:szCs w:val="24"/>
          <w:lang w:val="hr-HR"/>
        </w:rPr>
        <w:t>% više u odnosu na prethodno obračunsko razdoblje, a razlog rasta je uplata od 763.805,25 kuna od Grada Dubrovnika po sudskom sporu</w:t>
      </w:r>
      <w:r w:rsidRPr="00D87E43">
        <w:rPr>
          <w:rFonts w:cstheme="minorHAnsi"/>
          <w:color w:val="000000" w:themeColor="text1"/>
          <w:lang w:val="hr-HR"/>
        </w:rPr>
        <w:t xml:space="preserve"> </w:t>
      </w:r>
      <w:r w:rsidRPr="00D87E43">
        <w:rPr>
          <w:rFonts w:cstheme="minorHAnsi"/>
          <w:color w:val="000000" w:themeColor="text1"/>
          <w:sz w:val="24"/>
          <w:szCs w:val="24"/>
          <w:lang w:val="hr-HR"/>
        </w:rPr>
        <w:t>iz prethodnih godina protiv tuženika HEP-Operator distribucijskog sustava d.o.o. Zagreb u kojem je Županiji više zaračunata potrošnje električne energije.  Ostatak iznosa odnosi se na povrate neiskorištenih sredstava iz prethodnih godina raspoređenih po programima i povrat umirovljeničkog dodatka koji nije uručen umirovljenicima.</w:t>
      </w:r>
    </w:p>
    <w:p w14:paraId="5DD48409" w14:textId="77777777" w:rsidR="00A1458B" w:rsidRPr="00D87E43" w:rsidRDefault="00A1458B" w:rsidP="0095294A">
      <w:pPr>
        <w:spacing w:after="0" w:line="240" w:lineRule="auto"/>
        <w:jc w:val="both"/>
        <w:rPr>
          <w:rFonts w:cstheme="minorHAnsi"/>
          <w:color w:val="000000" w:themeColor="text1"/>
          <w:sz w:val="24"/>
          <w:szCs w:val="24"/>
          <w:lang w:val="hr-HR"/>
        </w:rPr>
      </w:pPr>
    </w:p>
    <w:p w14:paraId="0BD7BF6C" w14:textId="77777777" w:rsidR="00A1458B" w:rsidRPr="00D87E43" w:rsidRDefault="00A1458B" w:rsidP="00A1458B">
      <w:pPr>
        <w:spacing w:after="0" w:line="240" w:lineRule="auto"/>
        <w:jc w:val="both"/>
        <w:rPr>
          <w:rFonts w:cstheme="minorHAnsi"/>
          <w:color w:val="000000" w:themeColor="text1"/>
          <w:sz w:val="24"/>
          <w:szCs w:val="24"/>
          <w:lang w:val="hr-HR"/>
        </w:rPr>
      </w:pPr>
      <w:r w:rsidRPr="00D87E43">
        <w:rPr>
          <w:rFonts w:cstheme="minorHAnsi"/>
          <w:color w:val="000000" w:themeColor="text1"/>
          <w:sz w:val="24"/>
          <w:szCs w:val="24"/>
          <w:lang w:val="hr-HR"/>
        </w:rPr>
        <w:t>U razredu 7 (šifra 7) ostvareni su prihodi od prodaje poljoprivrednog zemljišta u vlasništvu države u iznosu od 4.581,26 kuna.</w:t>
      </w:r>
    </w:p>
    <w:p w14:paraId="6ED74C87" w14:textId="77777777" w:rsidR="00A1458B" w:rsidRPr="00D87E43" w:rsidRDefault="00A1458B" w:rsidP="00A1458B">
      <w:pPr>
        <w:spacing w:after="0" w:line="240" w:lineRule="auto"/>
        <w:jc w:val="both"/>
        <w:rPr>
          <w:rFonts w:cstheme="minorHAnsi"/>
          <w:color w:val="000000" w:themeColor="text1"/>
          <w:sz w:val="24"/>
          <w:szCs w:val="24"/>
          <w:highlight w:val="lightGray"/>
          <w:lang w:val="hr-HR"/>
        </w:rPr>
      </w:pPr>
    </w:p>
    <w:p w14:paraId="73A80031" w14:textId="00D9DD0E" w:rsidR="0095294A" w:rsidRPr="00A1458B" w:rsidRDefault="00A1458B" w:rsidP="00A1458B">
      <w:pPr>
        <w:pStyle w:val="BodyText3"/>
        <w:jc w:val="both"/>
        <w:rPr>
          <w:rFonts w:asciiTheme="minorHAnsi" w:hAnsiTheme="minorHAnsi" w:cstheme="minorHAnsi"/>
          <w:color w:val="000000" w:themeColor="text1"/>
          <w:sz w:val="24"/>
          <w:szCs w:val="24"/>
          <w:lang w:val="hr-HR"/>
        </w:rPr>
      </w:pPr>
      <w:r w:rsidRPr="00A1458B">
        <w:rPr>
          <w:rFonts w:asciiTheme="minorHAnsi" w:hAnsiTheme="minorHAnsi" w:cstheme="minorHAnsi"/>
          <w:color w:val="000000" w:themeColor="text1"/>
          <w:sz w:val="24"/>
          <w:szCs w:val="24"/>
        </w:rPr>
        <w:t xml:space="preserve">U </w:t>
      </w:r>
      <w:proofErr w:type="spellStart"/>
      <w:r w:rsidRPr="00A1458B">
        <w:rPr>
          <w:rFonts w:asciiTheme="minorHAnsi" w:hAnsiTheme="minorHAnsi" w:cstheme="minorHAnsi"/>
          <w:color w:val="000000" w:themeColor="text1"/>
          <w:sz w:val="24"/>
          <w:szCs w:val="24"/>
        </w:rPr>
        <w:t>razredu</w:t>
      </w:r>
      <w:proofErr w:type="spellEnd"/>
      <w:r w:rsidRPr="00A1458B">
        <w:rPr>
          <w:rFonts w:asciiTheme="minorHAnsi" w:hAnsiTheme="minorHAnsi" w:cstheme="minorHAnsi"/>
          <w:color w:val="000000" w:themeColor="text1"/>
          <w:sz w:val="24"/>
          <w:szCs w:val="24"/>
        </w:rPr>
        <w:t xml:space="preserve"> 8 (</w:t>
      </w:r>
      <w:proofErr w:type="spellStart"/>
      <w:r w:rsidRPr="00A1458B">
        <w:rPr>
          <w:rFonts w:asciiTheme="minorHAnsi" w:hAnsiTheme="minorHAnsi" w:cstheme="minorHAnsi"/>
          <w:color w:val="000000" w:themeColor="text1"/>
          <w:sz w:val="24"/>
          <w:szCs w:val="24"/>
        </w:rPr>
        <w:t>šifra</w:t>
      </w:r>
      <w:proofErr w:type="spellEnd"/>
      <w:r w:rsidRPr="00A1458B">
        <w:rPr>
          <w:rFonts w:asciiTheme="minorHAnsi" w:hAnsiTheme="minorHAnsi" w:cstheme="minorHAnsi"/>
          <w:color w:val="000000" w:themeColor="text1"/>
          <w:sz w:val="24"/>
          <w:szCs w:val="24"/>
        </w:rPr>
        <w:t xml:space="preserve"> 8) </w:t>
      </w:r>
      <w:proofErr w:type="spellStart"/>
      <w:r w:rsidRPr="00A1458B">
        <w:rPr>
          <w:rFonts w:asciiTheme="minorHAnsi" w:hAnsiTheme="minorHAnsi" w:cstheme="minorHAnsi"/>
          <w:color w:val="000000" w:themeColor="text1"/>
          <w:sz w:val="24"/>
          <w:szCs w:val="24"/>
        </w:rPr>
        <w:t>ostvareni</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su</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primici</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od</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povrata</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sredstava</w:t>
      </w:r>
      <w:proofErr w:type="spellEnd"/>
      <w:r w:rsidRPr="00A1458B">
        <w:rPr>
          <w:rFonts w:asciiTheme="minorHAnsi" w:hAnsiTheme="minorHAnsi" w:cstheme="minorHAnsi"/>
          <w:color w:val="000000" w:themeColor="text1"/>
          <w:sz w:val="24"/>
          <w:szCs w:val="24"/>
        </w:rPr>
        <w:t xml:space="preserve"> za </w:t>
      </w:r>
      <w:proofErr w:type="spellStart"/>
      <w:r w:rsidRPr="00A1458B">
        <w:rPr>
          <w:rFonts w:asciiTheme="minorHAnsi" w:hAnsiTheme="minorHAnsi" w:cstheme="minorHAnsi"/>
          <w:color w:val="000000" w:themeColor="text1"/>
          <w:sz w:val="24"/>
          <w:szCs w:val="24"/>
        </w:rPr>
        <w:t>kreditiranje</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poduzetništva</w:t>
      </w:r>
      <w:proofErr w:type="spellEnd"/>
      <w:r w:rsidRPr="00A1458B">
        <w:rPr>
          <w:rFonts w:asciiTheme="minorHAnsi" w:hAnsiTheme="minorHAnsi" w:cstheme="minorHAnsi"/>
          <w:color w:val="000000" w:themeColor="text1"/>
          <w:sz w:val="24"/>
          <w:szCs w:val="24"/>
        </w:rPr>
        <w:t xml:space="preserve"> po </w:t>
      </w:r>
      <w:proofErr w:type="spellStart"/>
      <w:r w:rsidRPr="00A1458B">
        <w:rPr>
          <w:rFonts w:asciiTheme="minorHAnsi" w:hAnsiTheme="minorHAnsi" w:cstheme="minorHAnsi"/>
          <w:color w:val="000000" w:themeColor="text1"/>
          <w:sz w:val="24"/>
          <w:szCs w:val="24"/>
        </w:rPr>
        <w:t>programu</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Mladi</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i</w:t>
      </w:r>
      <w:proofErr w:type="spellEnd"/>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žene</w:t>
      </w:r>
      <w:proofErr w:type="spellEnd"/>
      <w:r w:rsidRPr="00A1458B">
        <w:rPr>
          <w:rFonts w:asciiTheme="minorHAnsi" w:hAnsiTheme="minorHAnsi" w:cstheme="minorHAnsi"/>
          <w:color w:val="000000" w:themeColor="text1"/>
          <w:sz w:val="24"/>
          <w:szCs w:val="24"/>
        </w:rPr>
        <w:t xml:space="preserve"> u </w:t>
      </w:r>
      <w:proofErr w:type="spellStart"/>
      <w:r w:rsidRPr="00A1458B">
        <w:rPr>
          <w:rFonts w:asciiTheme="minorHAnsi" w:hAnsiTheme="minorHAnsi" w:cstheme="minorHAnsi"/>
          <w:color w:val="000000" w:themeColor="text1"/>
          <w:sz w:val="24"/>
          <w:szCs w:val="24"/>
        </w:rPr>
        <w:t>iznosu</w:t>
      </w:r>
      <w:proofErr w:type="spellEnd"/>
      <w:r w:rsidRPr="00A1458B">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lang w:val="hr-HR"/>
        </w:rPr>
        <w:t>8.075,26</w:t>
      </w:r>
      <w:r w:rsidRPr="00A1458B">
        <w:rPr>
          <w:rFonts w:asciiTheme="minorHAnsi" w:hAnsiTheme="minorHAnsi" w:cstheme="minorHAnsi"/>
          <w:color w:val="000000" w:themeColor="text1"/>
          <w:sz w:val="24"/>
          <w:szCs w:val="24"/>
        </w:rPr>
        <w:t xml:space="preserve"> </w:t>
      </w:r>
      <w:proofErr w:type="spellStart"/>
      <w:r w:rsidRPr="00A1458B">
        <w:rPr>
          <w:rFonts w:asciiTheme="minorHAnsi" w:hAnsiTheme="minorHAnsi" w:cstheme="minorHAnsi"/>
          <w:color w:val="000000" w:themeColor="text1"/>
          <w:sz w:val="24"/>
          <w:szCs w:val="24"/>
        </w:rPr>
        <w:t>kuna</w:t>
      </w:r>
      <w:proofErr w:type="spellEnd"/>
      <w:r>
        <w:rPr>
          <w:rFonts w:asciiTheme="minorHAnsi" w:hAnsiTheme="minorHAnsi" w:cstheme="minorHAnsi"/>
          <w:color w:val="000000" w:themeColor="text1"/>
          <w:sz w:val="24"/>
          <w:szCs w:val="24"/>
          <w:lang w:val="hr-HR"/>
        </w:rPr>
        <w:t>.</w:t>
      </w:r>
    </w:p>
    <w:p w14:paraId="75752664" w14:textId="1EBE1813" w:rsidR="00144E36" w:rsidRDefault="00144E36" w:rsidP="007D7B5C">
      <w:pPr>
        <w:pStyle w:val="BodyText3"/>
        <w:jc w:val="both"/>
        <w:rPr>
          <w:rFonts w:cstheme="minorHAnsi"/>
          <w:color w:val="000000" w:themeColor="text1"/>
          <w:sz w:val="24"/>
          <w:szCs w:val="24"/>
        </w:rPr>
      </w:pPr>
    </w:p>
    <w:p w14:paraId="7DAE43C6" w14:textId="216B0FF2" w:rsidR="001C35F6" w:rsidRDefault="001C35F6" w:rsidP="007D7B5C">
      <w:pPr>
        <w:pStyle w:val="BodyText3"/>
        <w:jc w:val="both"/>
        <w:rPr>
          <w:rFonts w:cstheme="minorHAnsi"/>
          <w:color w:val="000000" w:themeColor="text1"/>
          <w:sz w:val="24"/>
          <w:szCs w:val="24"/>
        </w:rPr>
      </w:pPr>
    </w:p>
    <w:p w14:paraId="234F8B10" w14:textId="3D96979D" w:rsidR="001C35F6" w:rsidRDefault="001C35F6" w:rsidP="007D7B5C">
      <w:pPr>
        <w:pStyle w:val="BodyText3"/>
        <w:jc w:val="both"/>
        <w:rPr>
          <w:rFonts w:cstheme="minorHAnsi"/>
          <w:color w:val="000000" w:themeColor="text1"/>
          <w:sz w:val="24"/>
          <w:szCs w:val="24"/>
        </w:rPr>
      </w:pPr>
    </w:p>
    <w:p w14:paraId="554341B8" w14:textId="77777777" w:rsidR="001C35F6" w:rsidRPr="00F77D8A" w:rsidRDefault="001C35F6" w:rsidP="007D7B5C">
      <w:pPr>
        <w:pStyle w:val="BodyText3"/>
        <w:jc w:val="both"/>
        <w:rPr>
          <w:rFonts w:cstheme="minorHAnsi"/>
          <w:color w:val="000000" w:themeColor="text1"/>
          <w:sz w:val="24"/>
          <w:szCs w:val="24"/>
        </w:rPr>
      </w:pPr>
    </w:p>
    <w:p w14:paraId="15E643D9" w14:textId="260A42DC" w:rsidR="00AE5331" w:rsidRDefault="00AE5331" w:rsidP="00AE5331">
      <w:pPr>
        <w:pStyle w:val="NoSpacing"/>
        <w:jc w:val="both"/>
        <w:rPr>
          <w:rFonts w:cstheme="minorHAnsi"/>
          <w:color w:val="333333"/>
          <w:sz w:val="24"/>
          <w:szCs w:val="24"/>
          <w:shd w:val="clear" w:color="auto" w:fill="FFFFFF"/>
        </w:rPr>
      </w:pPr>
      <w:proofErr w:type="spellStart"/>
      <w:r w:rsidRPr="00DD3962">
        <w:rPr>
          <w:rFonts w:cstheme="minorHAnsi"/>
          <w:b/>
          <w:bCs/>
          <w:color w:val="333333"/>
          <w:sz w:val="24"/>
          <w:szCs w:val="24"/>
          <w:shd w:val="clear" w:color="auto" w:fill="FFFFFF"/>
        </w:rPr>
        <w:lastRenderedPageBreak/>
        <w:t>Bilješka</w:t>
      </w:r>
      <w:proofErr w:type="spellEnd"/>
      <w:r w:rsidRPr="00DD3962">
        <w:rPr>
          <w:rFonts w:cstheme="minorHAnsi"/>
          <w:b/>
          <w:bCs/>
          <w:color w:val="333333"/>
          <w:sz w:val="24"/>
          <w:szCs w:val="24"/>
          <w:shd w:val="clear" w:color="auto" w:fill="FFFFFF"/>
        </w:rPr>
        <w:t xml:space="preserve"> </w:t>
      </w:r>
      <w:proofErr w:type="spellStart"/>
      <w:r w:rsidRPr="00DD3962">
        <w:rPr>
          <w:rFonts w:cstheme="minorHAnsi"/>
          <w:b/>
          <w:bCs/>
          <w:color w:val="333333"/>
          <w:sz w:val="24"/>
          <w:szCs w:val="24"/>
          <w:shd w:val="clear" w:color="auto" w:fill="FFFFFF"/>
        </w:rPr>
        <w:t>broj</w:t>
      </w:r>
      <w:proofErr w:type="spellEnd"/>
      <w:r w:rsidRPr="00DD3962">
        <w:rPr>
          <w:rFonts w:cstheme="minorHAnsi"/>
          <w:b/>
          <w:bCs/>
          <w:color w:val="333333"/>
          <w:sz w:val="24"/>
          <w:szCs w:val="24"/>
          <w:shd w:val="clear" w:color="auto" w:fill="FFFFFF"/>
        </w:rPr>
        <w:t xml:space="preserve"> </w:t>
      </w:r>
      <w:r>
        <w:rPr>
          <w:rFonts w:cstheme="minorHAnsi"/>
          <w:b/>
          <w:bCs/>
          <w:color w:val="333333"/>
          <w:sz w:val="24"/>
          <w:szCs w:val="24"/>
          <w:shd w:val="clear" w:color="auto" w:fill="FFFFFF"/>
        </w:rPr>
        <w:t>4</w:t>
      </w:r>
      <w:r w:rsidRPr="00B35E78">
        <w:rPr>
          <w:rFonts w:cstheme="minorHAnsi"/>
          <w:color w:val="333333"/>
          <w:sz w:val="24"/>
          <w:szCs w:val="24"/>
          <w:shd w:val="clear" w:color="auto" w:fill="FFFFFF"/>
        </w:rPr>
        <w:t>.</w:t>
      </w:r>
    </w:p>
    <w:p w14:paraId="72B3B4D4" w14:textId="77777777" w:rsidR="00D87E43" w:rsidRDefault="00D87E43" w:rsidP="00AE5331">
      <w:pPr>
        <w:pStyle w:val="NoSpacing"/>
        <w:jc w:val="both"/>
        <w:rPr>
          <w:rFonts w:cstheme="minorHAnsi"/>
          <w:color w:val="333333"/>
          <w:sz w:val="24"/>
          <w:szCs w:val="24"/>
          <w:shd w:val="clear" w:color="auto" w:fill="FFFFFF"/>
        </w:rPr>
      </w:pPr>
    </w:p>
    <w:p w14:paraId="1E18FB5D" w14:textId="6BBF2A37" w:rsidR="00CA5F4D" w:rsidRPr="001C35F6" w:rsidRDefault="00D87E43" w:rsidP="00D87E43">
      <w:pPr>
        <w:jc w:val="both"/>
        <w:rPr>
          <w:rFonts w:cstheme="minorHAnsi"/>
          <w:sz w:val="24"/>
          <w:szCs w:val="24"/>
        </w:rPr>
      </w:pPr>
      <w:r w:rsidRPr="001C35F6">
        <w:rPr>
          <w:rFonts w:cstheme="minorHAnsi"/>
          <w:sz w:val="24"/>
          <w:szCs w:val="24"/>
        </w:rPr>
        <w:t xml:space="preserve">U </w:t>
      </w:r>
      <w:proofErr w:type="spellStart"/>
      <w:r w:rsidRPr="001C35F6">
        <w:rPr>
          <w:rFonts w:cstheme="minorHAnsi"/>
          <w:sz w:val="24"/>
          <w:szCs w:val="24"/>
        </w:rPr>
        <w:t>izvještajnom</w:t>
      </w:r>
      <w:proofErr w:type="spellEnd"/>
      <w:r w:rsidRPr="001C35F6">
        <w:rPr>
          <w:rFonts w:cstheme="minorHAnsi"/>
          <w:sz w:val="24"/>
          <w:szCs w:val="24"/>
        </w:rPr>
        <w:t xml:space="preserve"> </w:t>
      </w:r>
      <w:proofErr w:type="spellStart"/>
      <w:r w:rsidRPr="001C35F6">
        <w:rPr>
          <w:rFonts w:cstheme="minorHAnsi"/>
          <w:sz w:val="24"/>
          <w:szCs w:val="24"/>
        </w:rPr>
        <w:t>razdoblju</w:t>
      </w:r>
      <w:proofErr w:type="spellEnd"/>
      <w:r w:rsidRPr="001C35F6">
        <w:rPr>
          <w:rFonts w:cstheme="minorHAnsi"/>
          <w:sz w:val="24"/>
          <w:szCs w:val="24"/>
        </w:rPr>
        <w:t xml:space="preserve"> </w:t>
      </w:r>
      <w:proofErr w:type="spellStart"/>
      <w:r w:rsidRPr="001C35F6">
        <w:rPr>
          <w:rFonts w:cstheme="minorHAnsi"/>
          <w:sz w:val="24"/>
          <w:szCs w:val="24"/>
        </w:rPr>
        <w:t>ostvareni</w:t>
      </w:r>
      <w:proofErr w:type="spellEnd"/>
      <w:r w:rsidRPr="001C35F6">
        <w:rPr>
          <w:rFonts w:cstheme="minorHAnsi"/>
          <w:sz w:val="24"/>
          <w:szCs w:val="24"/>
        </w:rPr>
        <w:t xml:space="preserve"> </w:t>
      </w:r>
      <w:proofErr w:type="spellStart"/>
      <w:r w:rsidRPr="001C35F6">
        <w:rPr>
          <w:rFonts w:cstheme="minorHAnsi"/>
          <w:sz w:val="24"/>
          <w:szCs w:val="24"/>
        </w:rPr>
        <w:t>su</w:t>
      </w:r>
      <w:proofErr w:type="spellEnd"/>
      <w:r w:rsidRPr="001C35F6">
        <w:rPr>
          <w:rFonts w:cstheme="minorHAnsi"/>
          <w:sz w:val="24"/>
          <w:szCs w:val="24"/>
        </w:rPr>
        <w:t xml:space="preserve"> </w:t>
      </w:r>
      <w:proofErr w:type="spellStart"/>
      <w:r w:rsidR="00FA6ECB" w:rsidRPr="001C35F6">
        <w:rPr>
          <w:rFonts w:cstheme="minorHAnsi"/>
          <w:sz w:val="24"/>
          <w:szCs w:val="24"/>
        </w:rPr>
        <w:t>rashodi</w:t>
      </w:r>
      <w:proofErr w:type="spellEnd"/>
      <w:r w:rsidRPr="001C35F6">
        <w:rPr>
          <w:rFonts w:cstheme="minorHAnsi"/>
          <w:sz w:val="24"/>
          <w:szCs w:val="24"/>
        </w:rPr>
        <w:t xml:space="preserve"> </w:t>
      </w:r>
      <w:proofErr w:type="spellStart"/>
      <w:r w:rsidRPr="001C35F6">
        <w:rPr>
          <w:rFonts w:cstheme="minorHAnsi"/>
          <w:sz w:val="24"/>
          <w:szCs w:val="24"/>
        </w:rPr>
        <w:t>poslovanja</w:t>
      </w:r>
      <w:proofErr w:type="spellEnd"/>
      <w:r w:rsidRPr="001C35F6">
        <w:rPr>
          <w:rFonts w:cstheme="minorHAnsi"/>
          <w:sz w:val="24"/>
          <w:szCs w:val="24"/>
        </w:rPr>
        <w:t xml:space="preserve"> (</w:t>
      </w:r>
      <w:proofErr w:type="spellStart"/>
      <w:r w:rsidRPr="001C35F6">
        <w:rPr>
          <w:rFonts w:cstheme="minorHAnsi"/>
          <w:sz w:val="24"/>
          <w:szCs w:val="24"/>
        </w:rPr>
        <w:t>šifra</w:t>
      </w:r>
      <w:proofErr w:type="spellEnd"/>
      <w:r w:rsidRPr="001C35F6">
        <w:rPr>
          <w:rFonts w:cstheme="minorHAnsi"/>
          <w:sz w:val="24"/>
          <w:szCs w:val="24"/>
        </w:rPr>
        <w:t xml:space="preserve"> </w:t>
      </w:r>
      <w:r w:rsidR="00FA6ECB" w:rsidRPr="001C35F6">
        <w:rPr>
          <w:rFonts w:cstheme="minorHAnsi"/>
          <w:sz w:val="24"/>
          <w:szCs w:val="24"/>
        </w:rPr>
        <w:t>3</w:t>
      </w:r>
      <w:r w:rsidRPr="001C35F6">
        <w:rPr>
          <w:rFonts w:cstheme="minorHAnsi"/>
          <w:sz w:val="24"/>
          <w:szCs w:val="24"/>
        </w:rPr>
        <w:t xml:space="preserve">) u </w:t>
      </w:r>
      <w:proofErr w:type="spellStart"/>
      <w:r w:rsidRPr="001C35F6">
        <w:rPr>
          <w:rFonts w:cstheme="minorHAnsi"/>
          <w:sz w:val="24"/>
          <w:szCs w:val="24"/>
        </w:rPr>
        <w:t>iznosu</w:t>
      </w:r>
      <w:proofErr w:type="spellEnd"/>
      <w:r w:rsidRPr="001C35F6">
        <w:rPr>
          <w:rFonts w:cstheme="minorHAnsi"/>
          <w:sz w:val="24"/>
          <w:szCs w:val="24"/>
        </w:rPr>
        <w:t xml:space="preserve"> od </w:t>
      </w:r>
      <w:r w:rsidR="00FA6ECB" w:rsidRPr="001C35F6">
        <w:rPr>
          <w:rFonts w:cstheme="minorHAnsi"/>
          <w:sz w:val="24"/>
          <w:szCs w:val="24"/>
        </w:rPr>
        <w:t>187.830.956,92</w:t>
      </w:r>
      <w:r w:rsidRPr="001C35F6">
        <w:rPr>
          <w:rFonts w:cstheme="minorHAnsi"/>
          <w:sz w:val="24"/>
          <w:szCs w:val="24"/>
        </w:rPr>
        <w:t xml:space="preserve"> </w:t>
      </w:r>
      <w:proofErr w:type="spellStart"/>
      <w:r w:rsidRPr="001C35F6">
        <w:rPr>
          <w:rFonts w:cstheme="minorHAnsi"/>
          <w:sz w:val="24"/>
          <w:szCs w:val="24"/>
        </w:rPr>
        <w:t>ili</w:t>
      </w:r>
      <w:proofErr w:type="spellEnd"/>
      <w:r w:rsidRPr="001C35F6">
        <w:rPr>
          <w:rFonts w:cstheme="minorHAnsi"/>
          <w:sz w:val="24"/>
          <w:szCs w:val="24"/>
        </w:rPr>
        <w:t xml:space="preserve"> </w:t>
      </w:r>
      <w:r w:rsidR="00FA6ECB" w:rsidRPr="001C35F6">
        <w:rPr>
          <w:rFonts w:cstheme="minorHAnsi"/>
          <w:sz w:val="24"/>
          <w:szCs w:val="24"/>
        </w:rPr>
        <w:t>7,9</w:t>
      </w:r>
      <w:r w:rsidRPr="001C35F6">
        <w:rPr>
          <w:rFonts w:cstheme="minorHAnsi"/>
          <w:sz w:val="24"/>
          <w:szCs w:val="24"/>
        </w:rPr>
        <w:t xml:space="preserve">% </w:t>
      </w:r>
      <w:proofErr w:type="spellStart"/>
      <w:r w:rsidRPr="001C35F6">
        <w:rPr>
          <w:rFonts w:cstheme="minorHAnsi"/>
          <w:sz w:val="24"/>
          <w:szCs w:val="24"/>
        </w:rPr>
        <w:t>više</w:t>
      </w:r>
      <w:proofErr w:type="spellEnd"/>
      <w:r w:rsidRPr="001C35F6">
        <w:rPr>
          <w:rFonts w:cstheme="minorHAnsi"/>
          <w:sz w:val="24"/>
          <w:szCs w:val="24"/>
        </w:rPr>
        <w:t xml:space="preserve"> u </w:t>
      </w:r>
      <w:proofErr w:type="spellStart"/>
      <w:r w:rsidRPr="001C35F6">
        <w:rPr>
          <w:rFonts w:cstheme="minorHAnsi"/>
          <w:sz w:val="24"/>
          <w:szCs w:val="24"/>
        </w:rPr>
        <w:t>odnosu</w:t>
      </w:r>
      <w:proofErr w:type="spellEnd"/>
      <w:r w:rsidRPr="001C35F6">
        <w:rPr>
          <w:rFonts w:cstheme="minorHAnsi"/>
          <w:sz w:val="24"/>
          <w:szCs w:val="24"/>
        </w:rPr>
        <w:t xml:space="preserve"> </w:t>
      </w:r>
      <w:proofErr w:type="spellStart"/>
      <w:r w:rsidRPr="001C35F6">
        <w:rPr>
          <w:rFonts w:cstheme="minorHAnsi"/>
          <w:sz w:val="24"/>
          <w:szCs w:val="24"/>
        </w:rPr>
        <w:t>na</w:t>
      </w:r>
      <w:proofErr w:type="spellEnd"/>
      <w:r w:rsidRPr="001C35F6">
        <w:rPr>
          <w:rFonts w:cstheme="minorHAnsi"/>
          <w:sz w:val="24"/>
          <w:szCs w:val="24"/>
        </w:rPr>
        <w:t xml:space="preserve"> </w:t>
      </w:r>
      <w:proofErr w:type="spellStart"/>
      <w:r w:rsidRPr="001C35F6">
        <w:rPr>
          <w:rFonts w:cstheme="minorHAnsi"/>
          <w:sz w:val="24"/>
          <w:szCs w:val="24"/>
        </w:rPr>
        <w:t>prethodnu</w:t>
      </w:r>
      <w:proofErr w:type="spellEnd"/>
      <w:r w:rsidRPr="001C35F6">
        <w:rPr>
          <w:rFonts w:cstheme="minorHAnsi"/>
          <w:sz w:val="24"/>
          <w:szCs w:val="24"/>
        </w:rPr>
        <w:t xml:space="preserve"> </w:t>
      </w:r>
      <w:proofErr w:type="spellStart"/>
      <w:r w:rsidRPr="001C35F6">
        <w:rPr>
          <w:rFonts w:cstheme="minorHAnsi"/>
          <w:sz w:val="24"/>
          <w:szCs w:val="24"/>
        </w:rPr>
        <w:t>godinu</w:t>
      </w:r>
      <w:proofErr w:type="spellEnd"/>
      <w:r w:rsidRPr="001C35F6">
        <w:rPr>
          <w:rFonts w:cstheme="minorHAnsi"/>
          <w:sz w:val="24"/>
          <w:szCs w:val="24"/>
        </w:rPr>
        <w:t xml:space="preserve">. </w:t>
      </w:r>
    </w:p>
    <w:p w14:paraId="62710677" w14:textId="690E3B89" w:rsidR="00D87E43" w:rsidRPr="00F77D8A" w:rsidRDefault="00D87E43" w:rsidP="00D87E43">
      <w:pPr>
        <w:spacing w:after="0" w:line="240" w:lineRule="auto"/>
        <w:jc w:val="both"/>
        <w:rPr>
          <w:color w:val="000000" w:themeColor="text1"/>
          <w:sz w:val="24"/>
          <w:szCs w:val="24"/>
        </w:rPr>
      </w:pPr>
      <w:proofErr w:type="spellStart"/>
      <w:r w:rsidRPr="00F77D8A">
        <w:rPr>
          <w:color w:val="000000" w:themeColor="text1"/>
          <w:sz w:val="24"/>
          <w:szCs w:val="24"/>
        </w:rPr>
        <w:t>Rashodi</w:t>
      </w:r>
      <w:proofErr w:type="spellEnd"/>
      <w:r w:rsidRPr="00F77D8A">
        <w:rPr>
          <w:color w:val="000000" w:themeColor="text1"/>
          <w:sz w:val="24"/>
          <w:szCs w:val="24"/>
        </w:rPr>
        <w:t xml:space="preserve"> za </w:t>
      </w:r>
      <w:proofErr w:type="spellStart"/>
      <w:r w:rsidRPr="00F77D8A">
        <w:rPr>
          <w:color w:val="000000" w:themeColor="text1"/>
          <w:sz w:val="24"/>
          <w:szCs w:val="24"/>
        </w:rPr>
        <w:t>zaposlene</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31) </w:t>
      </w:r>
      <w:proofErr w:type="spellStart"/>
      <w:r w:rsidRPr="00F77D8A">
        <w:rPr>
          <w:color w:val="000000" w:themeColor="text1"/>
          <w:sz w:val="24"/>
          <w:szCs w:val="24"/>
        </w:rPr>
        <w:t>izvršeni</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w:t>
      </w:r>
      <w:r w:rsidR="00FA6ECB">
        <w:rPr>
          <w:color w:val="000000" w:themeColor="text1"/>
          <w:sz w:val="24"/>
          <w:szCs w:val="24"/>
        </w:rPr>
        <w:t xml:space="preserve">u </w:t>
      </w:r>
      <w:proofErr w:type="spellStart"/>
      <w:r w:rsidR="00FA6ECB">
        <w:rPr>
          <w:color w:val="000000" w:themeColor="text1"/>
          <w:sz w:val="24"/>
          <w:szCs w:val="24"/>
        </w:rPr>
        <w:t>iznosu</w:t>
      </w:r>
      <w:proofErr w:type="spellEnd"/>
      <w:r w:rsidR="00FA6ECB">
        <w:rPr>
          <w:color w:val="000000" w:themeColor="text1"/>
          <w:sz w:val="24"/>
          <w:szCs w:val="24"/>
        </w:rPr>
        <w:t xml:space="preserve"> od 36.031.122,49 </w:t>
      </w:r>
      <w:proofErr w:type="spellStart"/>
      <w:r w:rsidR="00FA6ECB">
        <w:rPr>
          <w:color w:val="000000" w:themeColor="text1"/>
          <w:sz w:val="24"/>
          <w:szCs w:val="24"/>
        </w:rPr>
        <w:t>kuna</w:t>
      </w:r>
      <w:proofErr w:type="spellEnd"/>
      <w:r w:rsidR="00FA6ECB">
        <w:rPr>
          <w:color w:val="000000" w:themeColor="text1"/>
          <w:sz w:val="24"/>
          <w:szCs w:val="24"/>
        </w:rPr>
        <w:t xml:space="preserve"> </w:t>
      </w:r>
      <w:proofErr w:type="spellStart"/>
      <w:r w:rsidR="00FA6ECB">
        <w:rPr>
          <w:color w:val="000000" w:themeColor="text1"/>
          <w:sz w:val="24"/>
          <w:szCs w:val="24"/>
        </w:rPr>
        <w:t>ili</w:t>
      </w:r>
      <w:proofErr w:type="spellEnd"/>
      <w:r w:rsidR="00FA6ECB">
        <w:rPr>
          <w:color w:val="000000" w:themeColor="text1"/>
          <w:sz w:val="24"/>
          <w:szCs w:val="24"/>
        </w:rPr>
        <w:t xml:space="preserve"> 6,4% </w:t>
      </w:r>
      <w:proofErr w:type="spellStart"/>
      <w:r w:rsidR="00FA6ECB">
        <w:rPr>
          <w:color w:val="000000" w:themeColor="text1"/>
          <w:sz w:val="24"/>
          <w:szCs w:val="24"/>
        </w:rPr>
        <w:t>više</w:t>
      </w:r>
      <w:proofErr w:type="spellEnd"/>
      <w:r w:rsidR="00FA6ECB">
        <w:rPr>
          <w:color w:val="000000" w:themeColor="text1"/>
          <w:sz w:val="24"/>
          <w:szCs w:val="24"/>
        </w:rPr>
        <w:t xml:space="preserve"> u </w:t>
      </w:r>
      <w:proofErr w:type="spellStart"/>
      <w:r w:rsidR="00FA6ECB">
        <w:rPr>
          <w:color w:val="000000" w:themeColor="text1"/>
          <w:sz w:val="24"/>
          <w:szCs w:val="24"/>
        </w:rPr>
        <w:t>odnosu</w:t>
      </w:r>
      <w:proofErr w:type="spellEnd"/>
      <w:r w:rsidR="00FA6ECB">
        <w:rPr>
          <w:color w:val="000000" w:themeColor="text1"/>
          <w:sz w:val="24"/>
          <w:szCs w:val="24"/>
        </w:rPr>
        <w:t xml:space="preserve"> </w:t>
      </w:r>
      <w:proofErr w:type="spellStart"/>
      <w:r w:rsidR="00FA6ECB">
        <w:rPr>
          <w:color w:val="000000" w:themeColor="text1"/>
          <w:sz w:val="24"/>
          <w:szCs w:val="24"/>
        </w:rPr>
        <w:t>na</w:t>
      </w:r>
      <w:proofErr w:type="spellEnd"/>
      <w:r w:rsidR="00FA6ECB">
        <w:rPr>
          <w:color w:val="000000" w:themeColor="text1"/>
          <w:sz w:val="24"/>
          <w:szCs w:val="24"/>
        </w:rPr>
        <w:t xml:space="preserve"> </w:t>
      </w:r>
      <w:proofErr w:type="spellStart"/>
      <w:r w:rsidR="00FA6ECB">
        <w:rPr>
          <w:color w:val="000000" w:themeColor="text1"/>
          <w:sz w:val="24"/>
          <w:szCs w:val="24"/>
        </w:rPr>
        <w:t>prethodnu</w:t>
      </w:r>
      <w:proofErr w:type="spellEnd"/>
      <w:r w:rsidR="00FA6ECB">
        <w:rPr>
          <w:color w:val="000000" w:themeColor="text1"/>
          <w:sz w:val="24"/>
          <w:szCs w:val="24"/>
        </w:rPr>
        <w:t xml:space="preserve"> </w:t>
      </w:r>
      <w:proofErr w:type="spellStart"/>
      <w:r w:rsidR="00FA6ECB">
        <w:rPr>
          <w:color w:val="000000" w:themeColor="text1"/>
          <w:sz w:val="24"/>
          <w:szCs w:val="24"/>
        </w:rPr>
        <w:t>godinu</w:t>
      </w:r>
      <w:proofErr w:type="spellEnd"/>
      <w:r w:rsidRPr="00F77D8A">
        <w:rPr>
          <w:color w:val="000000" w:themeColor="text1"/>
          <w:sz w:val="24"/>
          <w:szCs w:val="24"/>
        </w:rPr>
        <w:t xml:space="preserve">. </w:t>
      </w:r>
      <w:proofErr w:type="spellStart"/>
      <w:r w:rsidR="00FA6ECB">
        <w:rPr>
          <w:color w:val="000000" w:themeColor="text1"/>
          <w:sz w:val="24"/>
          <w:szCs w:val="24"/>
        </w:rPr>
        <w:t>Razlog</w:t>
      </w:r>
      <w:proofErr w:type="spellEnd"/>
      <w:r w:rsidR="00FA6ECB">
        <w:rPr>
          <w:color w:val="000000" w:themeColor="text1"/>
          <w:sz w:val="24"/>
          <w:szCs w:val="24"/>
        </w:rPr>
        <w:t xml:space="preserve"> </w:t>
      </w:r>
      <w:proofErr w:type="spellStart"/>
      <w:r w:rsidR="00FA6ECB">
        <w:rPr>
          <w:color w:val="000000" w:themeColor="text1"/>
          <w:sz w:val="24"/>
          <w:szCs w:val="24"/>
        </w:rPr>
        <w:t>rasta</w:t>
      </w:r>
      <w:proofErr w:type="spellEnd"/>
      <w:r w:rsidR="00FA6ECB">
        <w:rPr>
          <w:color w:val="000000" w:themeColor="text1"/>
          <w:sz w:val="24"/>
          <w:szCs w:val="24"/>
        </w:rPr>
        <w:t xml:space="preserve"> </w:t>
      </w:r>
      <w:r w:rsidR="003C7A08">
        <w:rPr>
          <w:color w:val="000000" w:themeColor="text1"/>
          <w:sz w:val="24"/>
          <w:szCs w:val="24"/>
        </w:rPr>
        <w:t xml:space="preserve">je </w:t>
      </w:r>
      <w:proofErr w:type="spellStart"/>
      <w:r w:rsidR="00FA6ECB">
        <w:rPr>
          <w:color w:val="000000" w:themeColor="text1"/>
          <w:sz w:val="24"/>
          <w:szCs w:val="24"/>
        </w:rPr>
        <w:t>povećanje</w:t>
      </w:r>
      <w:proofErr w:type="spellEnd"/>
      <w:r w:rsidR="00FA6ECB">
        <w:rPr>
          <w:color w:val="000000" w:themeColor="text1"/>
          <w:sz w:val="24"/>
          <w:szCs w:val="24"/>
        </w:rPr>
        <w:t xml:space="preserve"> </w:t>
      </w:r>
      <w:proofErr w:type="spellStart"/>
      <w:r w:rsidR="00FA6ECB">
        <w:rPr>
          <w:color w:val="000000" w:themeColor="text1"/>
          <w:sz w:val="24"/>
          <w:szCs w:val="24"/>
        </w:rPr>
        <w:t>bruto</w:t>
      </w:r>
      <w:proofErr w:type="spellEnd"/>
      <w:r w:rsidR="00FA6ECB">
        <w:rPr>
          <w:color w:val="000000" w:themeColor="text1"/>
          <w:sz w:val="24"/>
          <w:szCs w:val="24"/>
        </w:rPr>
        <w:t xml:space="preserve"> </w:t>
      </w:r>
      <w:proofErr w:type="spellStart"/>
      <w:r w:rsidR="00FA6ECB">
        <w:rPr>
          <w:color w:val="000000" w:themeColor="text1"/>
          <w:sz w:val="24"/>
          <w:szCs w:val="24"/>
        </w:rPr>
        <w:t>osnovice</w:t>
      </w:r>
      <w:proofErr w:type="spellEnd"/>
      <w:r w:rsidR="00FA6ECB">
        <w:rPr>
          <w:color w:val="000000" w:themeColor="text1"/>
          <w:sz w:val="24"/>
          <w:szCs w:val="24"/>
        </w:rPr>
        <w:t xml:space="preserve"> za </w:t>
      </w:r>
      <w:proofErr w:type="spellStart"/>
      <w:r w:rsidR="00FA6ECB">
        <w:rPr>
          <w:color w:val="000000" w:themeColor="text1"/>
          <w:sz w:val="24"/>
          <w:szCs w:val="24"/>
        </w:rPr>
        <w:t>plaću</w:t>
      </w:r>
      <w:proofErr w:type="spellEnd"/>
      <w:r w:rsidR="00FA6ECB">
        <w:rPr>
          <w:color w:val="000000" w:themeColor="text1"/>
          <w:sz w:val="24"/>
          <w:szCs w:val="24"/>
        </w:rPr>
        <w:t xml:space="preserve">, </w:t>
      </w:r>
      <w:proofErr w:type="spellStart"/>
      <w:r w:rsidR="00FA6ECB">
        <w:rPr>
          <w:color w:val="000000" w:themeColor="text1"/>
          <w:sz w:val="24"/>
          <w:szCs w:val="24"/>
        </w:rPr>
        <w:t>te</w:t>
      </w:r>
      <w:proofErr w:type="spellEnd"/>
      <w:r w:rsidR="00FA6ECB">
        <w:rPr>
          <w:color w:val="000000" w:themeColor="text1"/>
          <w:sz w:val="24"/>
          <w:szCs w:val="24"/>
        </w:rPr>
        <w:t xml:space="preserve"> </w:t>
      </w:r>
      <w:proofErr w:type="spellStart"/>
      <w:r w:rsidR="00FA6ECB">
        <w:rPr>
          <w:color w:val="000000" w:themeColor="text1"/>
          <w:sz w:val="24"/>
          <w:szCs w:val="24"/>
        </w:rPr>
        <w:t>zbog</w:t>
      </w:r>
      <w:proofErr w:type="spellEnd"/>
      <w:r w:rsidR="00FA6ECB">
        <w:rPr>
          <w:color w:val="000000" w:themeColor="text1"/>
          <w:sz w:val="24"/>
          <w:szCs w:val="24"/>
        </w:rPr>
        <w:t xml:space="preserve"> </w:t>
      </w:r>
      <w:proofErr w:type="spellStart"/>
      <w:r w:rsidR="003C7A08">
        <w:rPr>
          <w:color w:val="000000" w:themeColor="text1"/>
          <w:sz w:val="24"/>
          <w:szCs w:val="24"/>
        </w:rPr>
        <w:t>povećanja</w:t>
      </w:r>
      <w:proofErr w:type="spellEnd"/>
      <w:r w:rsidR="003C7A08">
        <w:rPr>
          <w:color w:val="000000" w:themeColor="text1"/>
          <w:sz w:val="24"/>
          <w:szCs w:val="24"/>
        </w:rPr>
        <w:t xml:space="preserve"> </w:t>
      </w:r>
      <w:proofErr w:type="spellStart"/>
      <w:r w:rsidR="003C7A08">
        <w:rPr>
          <w:color w:val="000000" w:themeColor="text1"/>
          <w:sz w:val="24"/>
          <w:szCs w:val="24"/>
        </w:rPr>
        <w:t>broja</w:t>
      </w:r>
      <w:proofErr w:type="spellEnd"/>
      <w:r w:rsidR="003C7A08">
        <w:rPr>
          <w:color w:val="000000" w:themeColor="text1"/>
          <w:sz w:val="24"/>
          <w:szCs w:val="24"/>
        </w:rPr>
        <w:t xml:space="preserve"> </w:t>
      </w:r>
      <w:proofErr w:type="spellStart"/>
      <w:r w:rsidR="003C7A08">
        <w:rPr>
          <w:color w:val="000000" w:themeColor="text1"/>
          <w:sz w:val="24"/>
          <w:szCs w:val="24"/>
        </w:rPr>
        <w:t>zaposlenih</w:t>
      </w:r>
      <w:proofErr w:type="spellEnd"/>
      <w:r w:rsidR="003C7A08">
        <w:rPr>
          <w:color w:val="000000" w:themeColor="text1"/>
          <w:sz w:val="24"/>
          <w:szCs w:val="24"/>
        </w:rPr>
        <w:t xml:space="preserve"> </w:t>
      </w:r>
      <w:proofErr w:type="spellStart"/>
      <w:r w:rsidR="003C7A08">
        <w:rPr>
          <w:color w:val="000000" w:themeColor="text1"/>
          <w:sz w:val="24"/>
          <w:szCs w:val="24"/>
        </w:rPr>
        <w:t>zbog</w:t>
      </w:r>
      <w:proofErr w:type="spellEnd"/>
      <w:r w:rsidR="003C7A08">
        <w:rPr>
          <w:color w:val="000000" w:themeColor="text1"/>
          <w:sz w:val="24"/>
          <w:szCs w:val="24"/>
        </w:rPr>
        <w:t xml:space="preserve"> </w:t>
      </w:r>
      <w:proofErr w:type="spellStart"/>
      <w:r w:rsidR="003C7A08">
        <w:rPr>
          <w:color w:val="000000" w:themeColor="text1"/>
          <w:sz w:val="24"/>
          <w:szCs w:val="24"/>
        </w:rPr>
        <w:t>povećanog</w:t>
      </w:r>
      <w:proofErr w:type="spellEnd"/>
      <w:r w:rsidR="003C7A08">
        <w:rPr>
          <w:color w:val="000000" w:themeColor="text1"/>
          <w:sz w:val="24"/>
          <w:szCs w:val="24"/>
        </w:rPr>
        <w:t xml:space="preserve"> </w:t>
      </w:r>
      <w:proofErr w:type="spellStart"/>
      <w:r w:rsidR="003C7A08">
        <w:rPr>
          <w:color w:val="000000" w:themeColor="text1"/>
          <w:sz w:val="24"/>
          <w:szCs w:val="24"/>
        </w:rPr>
        <w:t>obima</w:t>
      </w:r>
      <w:proofErr w:type="spellEnd"/>
      <w:r w:rsidR="003C7A08">
        <w:rPr>
          <w:color w:val="000000" w:themeColor="text1"/>
          <w:sz w:val="24"/>
          <w:szCs w:val="24"/>
        </w:rPr>
        <w:t xml:space="preserve"> </w:t>
      </w:r>
      <w:proofErr w:type="spellStart"/>
      <w:r w:rsidR="003C7A08">
        <w:rPr>
          <w:color w:val="000000" w:themeColor="text1"/>
          <w:sz w:val="24"/>
          <w:szCs w:val="24"/>
        </w:rPr>
        <w:t>posla</w:t>
      </w:r>
      <w:proofErr w:type="spellEnd"/>
      <w:r w:rsidR="003C7A08">
        <w:rPr>
          <w:color w:val="000000" w:themeColor="text1"/>
          <w:sz w:val="24"/>
          <w:szCs w:val="24"/>
        </w:rPr>
        <w:t xml:space="preserve"> </w:t>
      </w:r>
      <w:proofErr w:type="spellStart"/>
      <w:r w:rsidR="003C7A08">
        <w:rPr>
          <w:color w:val="000000" w:themeColor="text1"/>
          <w:sz w:val="24"/>
          <w:szCs w:val="24"/>
        </w:rPr>
        <w:t>uglavnom</w:t>
      </w:r>
      <w:proofErr w:type="spellEnd"/>
      <w:r w:rsidR="003C7A08">
        <w:rPr>
          <w:color w:val="000000" w:themeColor="text1"/>
          <w:sz w:val="24"/>
          <w:szCs w:val="24"/>
        </w:rPr>
        <w:t xml:space="preserve"> </w:t>
      </w:r>
      <w:proofErr w:type="spellStart"/>
      <w:r w:rsidR="003C7A08">
        <w:rPr>
          <w:color w:val="000000" w:themeColor="text1"/>
          <w:sz w:val="24"/>
          <w:szCs w:val="24"/>
        </w:rPr>
        <w:t>na</w:t>
      </w:r>
      <w:proofErr w:type="spellEnd"/>
      <w:r w:rsidR="003C7A08">
        <w:rPr>
          <w:color w:val="000000" w:themeColor="text1"/>
          <w:sz w:val="24"/>
          <w:szCs w:val="24"/>
        </w:rPr>
        <w:t xml:space="preserve"> </w:t>
      </w:r>
      <w:proofErr w:type="spellStart"/>
      <w:r w:rsidR="003C7A08">
        <w:rPr>
          <w:color w:val="000000" w:themeColor="text1"/>
          <w:sz w:val="24"/>
          <w:szCs w:val="24"/>
        </w:rPr>
        <w:t>poslovima</w:t>
      </w:r>
      <w:proofErr w:type="spellEnd"/>
      <w:r w:rsidR="003C7A08">
        <w:rPr>
          <w:color w:val="000000" w:themeColor="text1"/>
          <w:sz w:val="24"/>
          <w:szCs w:val="24"/>
        </w:rPr>
        <w:t xml:space="preserve"> za </w:t>
      </w:r>
      <w:proofErr w:type="spellStart"/>
      <w:r w:rsidR="003C7A08">
        <w:rPr>
          <w:color w:val="000000" w:themeColor="text1"/>
          <w:sz w:val="24"/>
          <w:szCs w:val="24"/>
        </w:rPr>
        <w:t>provođenje</w:t>
      </w:r>
      <w:proofErr w:type="spellEnd"/>
      <w:r w:rsidR="003C7A08">
        <w:rPr>
          <w:color w:val="000000" w:themeColor="text1"/>
          <w:sz w:val="24"/>
          <w:szCs w:val="24"/>
        </w:rPr>
        <w:t xml:space="preserve"> EU </w:t>
      </w:r>
      <w:proofErr w:type="spellStart"/>
      <w:r w:rsidR="003C7A08">
        <w:rPr>
          <w:color w:val="000000" w:themeColor="text1"/>
          <w:sz w:val="24"/>
          <w:szCs w:val="24"/>
        </w:rPr>
        <w:t>projekata</w:t>
      </w:r>
      <w:proofErr w:type="spellEnd"/>
      <w:r w:rsidR="003C7A08">
        <w:rPr>
          <w:color w:val="000000" w:themeColor="text1"/>
          <w:sz w:val="24"/>
          <w:szCs w:val="24"/>
        </w:rPr>
        <w:t>.</w:t>
      </w:r>
    </w:p>
    <w:p w14:paraId="2511DF65" w14:textId="77777777" w:rsidR="00D87E43" w:rsidRPr="00F77D8A" w:rsidRDefault="00D87E43" w:rsidP="00D87E43">
      <w:pPr>
        <w:spacing w:after="0" w:line="240" w:lineRule="auto"/>
        <w:jc w:val="both"/>
        <w:rPr>
          <w:color w:val="000000" w:themeColor="text1"/>
          <w:sz w:val="24"/>
          <w:szCs w:val="24"/>
        </w:rPr>
      </w:pPr>
    </w:p>
    <w:p w14:paraId="10673339" w14:textId="77777777" w:rsidR="001C35F6" w:rsidRDefault="00D87E43" w:rsidP="00D87E43">
      <w:pPr>
        <w:spacing w:after="0" w:line="240" w:lineRule="auto"/>
        <w:jc w:val="both"/>
        <w:rPr>
          <w:color w:val="000000" w:themeColor="text1"/>
          <w:sz w:val="24"/>
          <w:szCs w:val="24"/>
        </w:rPr>
      </w:pPr>
      <w:proofErr w:type="spellStart"/>
      <w:r w:rsidRPr="00F77D8A">
        <w:rPr>
          <w:color w:val="000000" w:themeColor="text1"/>
          <w:sz w:val="24"/>
          <w:szCs w:val="24"/>
        </w:rPr>
        <w:t>Materijalni</w:t>
      </w:r>
      <w:proofErr w:type="spellEnd"/>
      <w:r w:rsidRPr="00F77D8A">
        <w:rPr>
          <w:color w:val="000000" w:themeColor="text1"/>
          <w:sz w:val="24"/>
          <w:szCs w:val="24"/>
        </w:rPr>
        <w:t xml:space="preserve"> </w:t>
      </w:r>
      <w:proofErr w:type="spellStart"/>
      <w:r w:rsidRPr="00F77D8A">
        <w:rPr>
          <w:color w:val="000000" w:themeColor="text1"/>
          <w:sz w:val="24"/>
          <w:szCs w:val="24"/>
        </w:rPr>
        <w:t>rashodi</w:t>
      </w:r>
      <w:proofErr w:type="spellEnd"/>
      <w:r w:rsidRPr="00F77D8A">
        <w:rPr>
          <w:color w:val="000000" w:themeColor="text1"/>
          <w:sz w:val="24"/>
          <w:szCs w:val="24"/>
        </w:rPr>
        <w:t xml:space="preserve"> </w:t>
      </w:r>
      <w:proofErr w:type="spellStart"/>
      <w:r w:rsidRPr="00F77D8A">
        <w:rPr>
          <w:color w:val="000000" w:themeColor="text1"/>
          <w:sz w:val="24"/>
          <w:szCs w:val="24"/>
        </w:rPr>
        <w:t>poslovanja</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32) </w:t>
      </w:r>
      <w:proofErr w:type="spellStart"/>
      <w:r w:rsidRPr="00F77D8A">
        <w:rPr>
          <w:color w:val="000000" w:themeColor="text1"/>
          <w:sz w:val="24"/>
          <w:szCs w:val="24"/>
        </w:rPr>
        <w:t>izvršeni</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w:t>
      </w:r>
      <w:r w:rsidR="003C7A08">
        <w:rPr>
          <w:color w:val="000000" w:themeColor="text1"/>
          <w:sz w:val="24"/>
          <w:szCs w:val="24"/>
        </w:rPr>
        <w:t>12,2</w:t>
      </w:r>
      <w:r w:rsidRPr="00F77D8A">
        <w:rPr>
          <w:color w:val="000000" w:themeColor="text1"/>
          <w:sz w:val="24"/>
          <w:szCs w:val="24"/>
        </w:rPr>
        <w:t xml:space="preserve">% </w:t>
      </w:r>
      <w:proofErr w:type="spellStart"/>
      <w:r w:rsidRPr="00F77D8A">
        <w:rPr>
          <w:color w:val="000000" w:themeColor="text1"/>
          <w:sz w:val="24"/>
          <w:szCs w:val="24"/>
        </w:rPr>
        <w:t>više</w:t>
      </w:r>
      <w:proofErr w:type="spellEnd"/>
      <w:r w:rsidRPr="00F77D8A">
        <w:rPr>
          <w:color w:val="000000" w:themeColor="text1"/>
          <w:sz w:val="24"/>
          <w:szCs w:val="24"/>
        </w:rPr>
        <w:t xml:space="preserve"> u </w:t>
      </w:r>
      <w:proofErr w:type="spellStart"/>
      <w:r w:rsidRPr="00F77D8A">
        <w:rPr>
          <w:color w:val="000000" w:themeColor="text1"/>
          <w:sz w:val="24"/>
          <w:szCs w:val="24"/>
        </w:rPr>
        <w:t>odnosu</w:t>
      </w:r>
      <w:proofErr w:type="spellEnd"/>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isto</w:t>
      </w:r>
      <w:proofErr w:type="spellEnd"/>
      <w:r w:rsidRPr="00F77D8A">
        <w:rPr>
          <w:color w:val="000000" w:themeColor="text1"/>
          <w:sz w:val="24"/>
          <w:szCs w:val="24"/>
        </w:rPr>
        <w:t xml:space="preserve"> </w:t>
      </w:r>
      <w:proofErr w:type="spellStart"/>
      <w:r w:rsidRPr="00F77D8A">
        <w:rPr>
          <w:color w:val="000000" w:themeColor="text1"/>
          <w:sz w:val="24"/>
          <w:szCs w:val="24"/>
        </w:rPr>
        <w:t>razdoblje</w:t>
      </w:r>
      <w:proofErr w:type="spellEnd"/>
      <w:r w:rsidRPr="00F77D8A">
        <w:rPr>
          <w:color w:val="000000" w:themeColor="text1"/>
          <w:sz w:val="24"/>
          <w:szCs w:val="24"/>
        </w:rPr>
        <w:t xml:space="preserve"> </w:t>
      </w:r>
      <w:proofErr w:type="spellStart"/>
      <w:r w:rsidRPr="00F77D8A">
        <w:rPr>
          <w:color w:val="000000" w:themeColor="text1"/>
          <w:sz w:val="24"/>
          <w:szCs w:val="24"/>
        </w:rPr>
        <w:t>prethodne</w:t>
      </w:r>
      <w:proofErr w:type="spellEnd"/>
      <w:r w:rsidRPr="00F77D8A">
        <w:rPr>
          <w:color w:val="000000" w:themeColor="text1"/>
          <w:sz w:val="24"/>
          <w:szCs w:val="24"/>
        </w:rPr>
        <w:t xml:space="preserve"> </w:t>
      </w:r>
      <w:proofErr w:type="spellStart"/>
      <w:r w:rsidRPr="00F77D8A">
        <w:rPr>
          <w:color w:val="000000" w:themeColor="text1"/>
          <w:sz w:val="24"/>
          <w:szCs w:val="24"/>
        </w:rPr>
        <w:t>godine</w:t>
      </w:r>
      <w:proofErr w:type="spellEnd"/>
      <w:r w:rsidRPr="00F77D8A">
        <w:rPr>
          <w:color w:val="000000" w:themeColor="text1"/>
          <w:sz w:val="24"/>
          <w:szCs w:val="24"/>
        </w:rPr>
        <w:t xml:space="preserve">. </w:t>
      </w:r>
      <w:proofErr w:type="spellStart"/>
      <w:r w:rsidRPr="00F77D8A">
        <w:rPr>
          <w:color w:val="000000" w:themeColor="text1"/>
          <w:sz w:val="24"/>
          <w:szCs w:val="24"/>
        </w:rPr>
        <w:t>Ovi</w:t>
      </w:r>
      <w:proofErr w:type="spellEnd"/>
      <w:r w:rsidRPr="00F77D8A">
        <w:rPr>
          <w:color w:val="000000" w:themeColor="text1"/>
          <w:sz w:val="24"/>
          <w:szCs w:val="24"/>
        </w:rPr>
        <w:t xml:space="preserve"> </w:t>
      </w:r>
      <w:proofErr w:type="spellStart"/>
      <w:r w:rsidRPr="00F77D8A">
        <w:rPr>
          <w:color w:val="000000" w:themeColor="text1"/>
          <w:sz w:val="24"/>
          <w:szCs w:val="24"/>
        </w:rPr>
        <w:t>rashodi</w:t>
      </w:r>
      <w:proofErr w:type="spellEnd"/>
      <w:r w:rsidRPr="00F77D8A">
        <w:rPr>
          <w:color w:val="000000" w:themeColor="text1"/>
          <w:sz w:val="24"/>
          <w:szCs w:val="24"/>
        </w:rPr>
        <w:t xml:space="preserve"> </w:t>
      </w:r>
      <w:proofErr w:type="spellStart"/>
      <w:r w:rsidRPr="00F77D8A">
        <w:rPr>
          <w:color w:val="000000" w:themeColor="text1"/>
          <w:sz w:val="24"/>
          <w:szCs w:val="24"/>
        </w:rPr>
        <w:t>odnose</w:t>
      </w:r>
      <w:proofErr w:type="spellEnd"/>
      <w:r w:rsidRPr="00F77D8A">
        <w:rPr>
          <w:color w:val="000000" w:themeColor="text1"/>
          <w:sz w:val="24"/>
          <w:szCs w:val="24"/>
        </w:rPr>
        <w:t xml:space="preserve"> se </w:t>
      </w:r>
      <w:proofErr w:type="spellStart"/>
      <w:r w:rsidRPr="00F77D8A">
        <w:rPr>
          <w:color w:val="000000" w:themeColor="text1"/>
          <w:sz w:val="24"/>
          <w:szCs w:val="24"/>
        </w:rPr>
        <w:t>prvenstveno</w:t>
      </w:r>
      <w:proofErr w:type="spellEnd"/>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rashode</w:t>
      </w:r>
      <w:proofErr w:type="spellEnd"/>
      <w:r w:rsidRPr="00F77D8A">
        <w:rPr>
          <w:color w:val="000000" w:themeColor="text1"/>
          <w:sz w:val="24"/>
          <w:szCs w:val="24"/>
        </w:rPr>
        <w:t xml:space="preserve"> </w:t>
      </w:r>
      <w:proofErr w:type="spellStart"/>
      <w:r w:rsidRPr="00F77D8A">
        <w:rPr>
          <w:color w:val="000000" w:themeColor="text1"/>
          <w:sz w:val="24"/>
          <w:szCs w:val="24"/>
        </w:rPr>
        <w:t>vezane</w:t>
      </w:r>
      <w:proofErr w:type="spellEnd"/>
      <w:r w:rsidRPr="00F77D8A">
        <w:rPr>
          <w:color w:val="000000" w:themeColor="text1"/>
          <w:sz w:val="24"/>
          <w:szCs w:val="24"/>
        </w:rPr>
        <w:t xml:space="preserve"> za </w:t>
      </w:r>
      <w:proofErr w:type="spellStart"/>
      <w:r w:rsidRPr="00F77D8A">
        <w:rPr>
          <w:color w:val="000000" w:themeColor="text1"/>
          <w:sz w:val="24"/>
          <w:szCs w:val="24"/>
        </w:rPr>
        <w:t>obavljanje</w:t>
      </w:r>
      <w:proofErr w:type="spellEnd"/>
      <w:r w:rsidRPr="00F77D8A">
        <w:rPr>
          <w:color w:val="000000" w:themeColor="text1"/>
          <w:sz w:val="24"/>
          <w:szCs w:val="24"/>
        </w:rPr>
        <w:t xml:space="preserve"> </w:t>
      </w:r>
      <w:proofErr w:type="spellStart"/>
      <w:r w:rsidRPr="00F77D8A">
        <w:rPr>
          <w:color w:val="000000" w:themeColor="text1"/>
          <w:sz w:val="24"/>
          <w:szCs w:val="24"/>
        </w:rPr>
        <w:t>redovne</w:t>
      </w:r>
      <w:proofErr w:type="spellEnd"/>
      <w:r w:rsidRPr="00F77D8A">
        <w:rPr>
          <w:color w:val="000000" w:themeColor="text1"/>
          <w:sz w:val="24"/>
          <w:szCs w:val="24"/>
        </w:rPr>
        <w:t xml:space="preserve"> </w:t>
      </w:r>
      <w:proofErr w:type="spellStart"/>
      <w:r w:rsidRPr="00F77D8A">
        <w:rPr>
          <w:color w:val="000000" w:themeColor="text1"/>
          <w:sz w:val="24"/>
          <w:szCs w:val="24"/>
        </w:rPr>
        <w:t>aktivnosti</w:t>
      </w:r>
      <w:proofErr w:type="spellEnd"/>
      <w:r w:rsidRPr="00F77D8A">
        <w:rPr>
          <w:color w:val="000000" w:themeColor="text1"/>
          <w:sz w:val="24"/>
          <w:szCs w:val="24"/>
        </w:rPr>
        <w:t xml:space="preserve"> </w:t>
      </w:r>
      <w:proofErr w:type="spellStart"/>
      <w:r w:rsidRPr="00F77D8A">
        <w:rPr>
          <w:color w:val="000000" w:themeColor="text1"/>
          <w:sz w:val="24"/>
          <w:szCs w:val="24"/>
        </w:rPr>
        <w:t>upravnih</w:t>
      </w:r>
      <w:proofErr w:type="spellEnd"/>
      <w:r w:rsidRPr="00F77D8A">
        <w:rPr>
          <w:color w:val="000000" w:themeColor="text1"/>
          <w:sz w:val="24"/>
          <w:szCs w:val="24"/>
        </w:rPr>
        <w:t xml:space="preserve"> </w:t>
      </w:r>
      <w:proofErr w:type="spellStart"/>
      <w:r w:rsidRPr="00F77D8A">
        <w:rPr>
          <w:color w:val="000000" w:themeColor="text1"/>
          <w:sz w:val="24"/>
          <w:szCs w:val="24"/>
        </w:rPr>
        <w:t>tijela</w:t>
      </w:r>
      <w:proofErr w:type="spellEnd"/>
      <w:r w:rsidRPr="00F77D8A">
        <w:rPr>
          <w:color w:val="000000" w:themeColor="text1"/>
          <w:sz w:val="24"/>
          <w:szCs w:val="24"/>
        </w:rPr>
        <w:t xml:space="preserve"> </w:t>
      </w:r>
      <w:proofErr w:type="spellStart"/>
      <w:r w:rsidRPr="00F77D8A">
        <w:rPr>
          <w:color w:val="000000" w:themeColor="text1"/>
          <w:sz w:val="24"/>
          <w:szCs w:val="24"/>
        </w:rPr>
        <w:t>gdje</w:t>
      </w:r>
      <w:proofErr w:type="spellEnd"/>
      <w:r w:rsidRPr="00F77D8A">
        <w:rPr>
          <w:color w:val="000000" w:themeColor="text1"/>
          <w:sz w:val="24"/>
          <w:szCs w:val="24"/>
        </w:rPr>
        <w:t xml:space="preserve"> je do </w:t>
      </w:r>
      <w:proofErr w:type="spellStart"/>
      <w:r w:rsidRPr="00F77D8A">
        <w:rPr>
          <w:color w:val="000000" w:themeColor="text1"/>
          <w:sz w:val="24"/>
          <w:szCs w:val="24"/>
        </w:rPr>
        <w:t>povećanja</w:t>
      </w:r>
      <w:proofErr w:type="spellEnd"/>
      <w:r w:rsidRPr="00F77D8A">
        <w:rPr>
          <w:color w:val="000000" w:themeColor="text1"/>
          <w:sz w:val="24"/>
          <w:szCs w:val="24"/>
        </w:rPr>
        <w:t xml:space="preserve"> </w:t>
      </w:r>
      <w:proofErr w:type="spellStart"/>
      <w:r w:rsidRPr="00F77D8A">
        <w:rPr>
          <w:color w:val="000000" w:themeColor="text1"/>
          <w:sz w:val="24"/>
          <w:szCs w:val="24"/>
        </w:rPr>
        <w:t>došlo</w:t>
      </w:r>
      <w:proofErr w:type="spellEnd"/>
      <w:r w:rsidRPr="00F77D8A">
        <w:rPr>
          <w:color w:val="000000" w:themeColor="text1"/>
          <w:sz w:val="24"/>
          <w:szCs w:val="24"/>
        </w:rPr>
        <w:t xml:space="preserve"> </w:t>
      </w:r>
      <w:proofErr w:type="spellStart"/>
      <w:r w:rsidRPr="00F77D8A">
        <w:rPr>
          <w:color w:val="000000" w:themeColor="text1"/>
          <w:sz w:val="24"/>
          <w:szCs w:val="24"/>
        </w:rPr>
        <w:t>zbog</w:t>
      </w:r>
      <w:proofErr w:type="spellEnd"/>
      <w:r w:rsidRPr="00F77D8A">
        <w:rPr>
          <w:color w:val="000000" w:themeColor="text1"/>
          <w:sz w:val="24"/>
          <w:szCs w:val="24"/>
        </w:rPr>
        <w:t xml:space="preserve"> </w:t>
      </w:r>
      <w:proofErr w:type="spellStart"/>
      <w:r w:rsidRPr="00F77D8A">
        <w:rPr>
          <w:color w:val="000000" w:themeColor="text1"/>
          <w:sz w:val="24"/>
          <w:szCs w:val="24"/>
        </w:rPr>
        <w:t>rasta</w:t>
      </w:r>
      <w:proofErr w:type="spellEnd"/>
      <w:r w:rsidRPr="00F77D8A">
        <w:rPr>
          <w:color w:val="000000" w:themeColor="text1"/>
          <w:sz w:val="24"/>
          <w:szCs w:val="24"/>
        </w:rPr>
        <w:t xml:space="preserve"> </w:t>
      </w:r>
      <w:proofErr w:type="spellStart"/>
      <w:r w:rsidRPr="00F77D8A">
        <w:rPr>
          <w:color w:val="000000" w:themeColor="text1"/>
          <w:sz w:val="24"/>
          <w:szCs w:val="24"/>
        </w:rPr>
        <w:t>cijena</w:t>
      </w:r>
      <w:proofErr w:type="spellEnd"/>
      <w:r w:rsidRPr="00F77D8A">
        <w:rPr>
          <w:color w:val="000000" w:themeColor="text1"/>
          <w:sz w:val="24"/>
          <w:szCs w:val="24"/>
        </w:rPr>
        <w:t>.</w:t>
      </w:r>
    </w:p>
    <w:p w14:paraId="4DFB4615" w14:textId="09BC7151" w:rsidR="001C35F6" w:rsidRDefault="00D87E43" w:rsidP="00D87E43">
      <w:pPr>
        <w:spacing w:after="0" w:line="240" w:lineRule="auto"/>
        <w:jc w:val="both"/>
        <w:rPr>
          <w:color w:val="000000" w:themeColor="text1"/>
          <w:sz w:val="24"/>
          <w:szCs w:val="24"/>
        </w:rPr>
      </w:pPr>
      <w:proofErr w:type="spellStart"/>
      <w:r w:rsidRPr="00F77D8A">
        <w:rPr>
          <w:color w:val="000000" w:themeColor="text1"/>
          <w:sz w:val="24"/>
          <w:szCs w:val="24"/>
        </w:rPr>
        <w:t>Najveće</w:t>
      </w:r>
      <w:proofErr w:type="spellEnd"/>
      <w:r w:rsidRPr="00F77D8A">
        <w:rPr>
          <w:color w:val="000000" w:themeColor="text1"/>
          <w:sz w:val="24"/>
          <w:szCs w:val="24"/>
        </w:rPr>
        <w:t xml:space="preserve"> </w:t>
      </w:r>
      <w:proofErr w:type="spellStart"/>
      <w:r w:rsidRPr="00F77D8A">
        <w:rPr>
          <w:color w:val="000000" w:themeColor="text1"/>
          <w:sz w:val="24"/>
          <w:szCs w:val="24"/>
        </w:rPr>
        <w:t>povećanje</w:t>
      </w:r>
      <w:proofErr w:type="spellEnd"/>
      <w:r w:rsidRPr="00F77D8A">
        <w:rPr>
          <w:color w:val="000000" w:themeColor="text1"/>
          <w:sz w:val="24"/>
          <w:szCs w:val="24"/>
        </w:rPr>
        <w:t xml:space="preserve"> </w:t>
      </w:r>
      <w:proofErr w:type="spellStart"/>
      <w:r w:rsidRPr="00F77D8A">
        <w:rPr>
          <w:color w:val="000000" w:themeColor="text1"/>
          <w:sz w:val="24"/>
          <w:szCs w:val="24"/>
        </w:rPr>
        <w:t>odnosi</w:t>
      </w:r>
      <w:proofErr w:type="spellEnd"/>
      <w:r w:rsidRPr="00F77D8A">
        <w:rPr>
          <w:color w:val="000000" w:themeColor="text1"/>
          <w:sz w:val="24"/>
          <w:szCs w:val="24"/>
        </w:rPr>
        <w:t xml:space="preserve"> se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materijal</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sirovine</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3222) </w:t>
      </w:r>
      <w:r w:rsidR="009C5D7D">
        <w:rPr>
          <w:color w:val="000000" w:themeColor="text1"/>
          <w:sz w:val="24"/>
          <w:szCs w:val="24"/>
        </w:rPr>
        <w:t>–</w:t>
      </w:r>
      <w:r w:rsidRPr="00F77D8A">
        <w:rPr>
          <w:color w:val="000000" w:themeColor="text1"/>
          <w:sz w:val="24"/>
          <w:szCs w:val="24"/>
        </w:rPr>
        <w:t xml:space="preserve"> </w:t>
      </w:r>
      <w:proofErr w:type="spellStart"/>
      <w:r w:rsidR="009C5D7D">
        <w:rPr>
          <w:color w:val="000000" w:themeColor="text1"/>
          <w:sz w:val="24"/>
          <w:szCs w:val="24"/>
        </w:rPr>
        <w:t>najveći</w:t>
      </w:r>
      <w:proofErr w:type="spellEnd"/>
      <w:r w:rsidR="009C5D7D">
        <w:rPr>
          <w:color w:val="000000" w:themeColor="text1"/>
          <w:sz w:val="24"/>
          <w:szCs w:val="24"/>
        </w:rPr>
        <w:t xml:space="preserve"> </w:t>
      </w:r>
      <w:proofErr w:type="spellStart"/>
      <w:r w:rsidR="009C5D7D">
        <w:rPr>
          <w:color w:val="000000" w:themeColor="text1"/>
          <w:sz w:val="24"/>
          <w:szCs w:val="24"/>
        </w:rPr>
        <w:t>dio</w:t>
      </w:r>
      <w:proofErr w:type="spellEnd"/>
      <w:r w:rsidRPr="00F77D8A">
        <w:rPr>
          <w:color w:val="000000" w:themeColor="text1"/>
          <w:sz w:val="24"/>
          <w:szCs w:val="24"/>
        </w:rPr>
        <w:t xml:space="preserve"> od 300.</w:t>
      </w:r>
      <w:r w:rsidR="003C7A08">
        <w:rPr>
          <w:color w:val="000000" w:themeColor="text1"/>
          <w:sz w:val="24"/>
          <w:szCs w:val="24"/>
        </w:rPr>
        <w:t>750,00</w:t>
      </w:r>
      <w:r w:rsidRPr="00F77D8A">
        <w:rPr>
          <w:color w:val="000000" w:themeColor="text1"/>
          <w:sz w:val="24"/>
          <w:szCs w:val="24"/>
        </w:rPr>
        <w:t xml:space="preserve"> </w:t>
      </w:r>
      <w:proofErr w:type="spellStart"/>
      <w:r w:rsidRPr="00F77D8A">
        <w:rPr>
          <w:color w:val="000000" w:themeColor="text1"/>
          <w:sz w:val="24"/>
          <w:szCs w:val="24"/>
        </w:rPr>
        <w:t>kuna</w:t>
      </w:r>
      <w:proofErr w:type="spellEnd"/>
      <w:r w:rsidRPr="00F77D8A">
        <w:rPr>
          <w:color w:val="000000" w:themeColor="text1"/>
          <w:sz w:val="24"/>
          <w:szCs w:val="24"/>
        </w:rPr>
        <w:t xml:space="preserve"> za </w:t>
      </w:r>
      <w:proofErr w:type="spellStart"/>
      <w:r w:rsidRPr="00F77D8A">
        <w:rPr>
          <w:color w:val="000000" w:themeColor="text1"/>
          <w:sz w:val="24"/>
          <w:szCs w:val="24"/>
        </w:rPr>
        <w:t>nabavljeni</w:t>
      </w:r>
      <w:proofErr w:type="spellEnd"/>
      <w:r w:rsidRPr="00F77D8A">
        <w:rPr>
          <w:color w:val="000000" w:themeColor="text1"/>
          <w:sz w:val="24"/>
          <w:szCs w:val="24"/>
        </w:rPr>
        <w:t xml:space="preserve"> </w:t>
      </w:r>
      <w:proofErr w:type="spellStart"/>
      <w:r w:rsidRPr="00F77D8A">
        <w:rPr>
          <w:color w:val="000000" w:themeColor="text1"/>
          <w:sz w:val="24"/>
          <w:szCs w:val="24"/>
        </w:rPr>
        <w:t>materijal</w:t>
      </w:r>
      <w:proofErr w:type="spellEnd"/>
      <w:r w:rsidRPr="00F77D8A">
        <w:rPr>
          <w:color w:val="000000" w:themeColor="text1"/>
          <w:sz w:val="24"/>
          <w:szCs w:val="24"/>
        </w:rPr>
        <w:t xml:space="preserve"> po EU </w:t>
      </w:r>
      <w:proofErr w:type="spellStart"/>
      <w:r w:rsidRPr="00F77D8A">
        <w:rPr>
          <w:color w:val="000000" w:themeColor="text1"/>
          <w:sz w:val="24"/>
          <w:szCs w:val="24"/>
        </w:rPr>
        <w:t>projektu</w:t>
      </w:r>
      <w:proofErr w:type="spellEnd"/>
      <w:r w:rsidRPr="00F77D8A">
        <w:rPr>
          <w:color w:val="000000" w:themeColor="text1"/>
          <w:sz w:val="24"/>
          <w:szCs w:val="24"/>
        </w:rPr>
        <w:t xml:space="preserve"> STREAM – </w:t>
      </w:r>
      <w:proofErr w:type="spellStart"/>
      <w:r w:rsidRPr="00F77D8A">
        <w:rPr>
          <w:color w:val="000000" w:themeColor="text1"/>
          <w:sz w:val="24"/>
          <w:szCs w:val="24"/>
        </w:rPr>
        <w:t>strateški</w:t>
      </w:r>
      <w:proofErr w:type="spellEnd"/>
      <w:r w:rsidRPr="00F77D8A">
        <w:rPr>
          <w:color w:val="000000" w:themeColor="text1"/>
          <w:sz w:val="24"/>
          <w:szCs w:val="24"/>
        </w:rPr>
        <w:t xml:space="preserve"> </w:t>
      </w:r>
      <w:proofErr w:type="spellStart"/>
      <w:r w:rsidRPr="00F77D8A">
        <w:rPr>
          <w:color w:val="000000" w:themeColor="text1"/>
          <w:sz w:val="24"/>
          <w:szCs w:val="24"/>
        </w:rPr>
        <w:t>razvoj</w:t>
      </w:r>
      <w:proofErr w:type="spellEnd"/>
      <w:r w:rsidRPr="00F77D8A">
        <w:rPr>
          <w:color w:val="000000" w:themeColor="text1"/>
          <w:sz w:val="24"/>
          <w:szCs w:val="24"/>
        </w:rPr>
        <w:t xml:space="preserve"> za </w:t>
      </w:r>
      <w:proofErr w:type="spellStart"/>
      <w:r w:rsidRPr="00F77D8A">
        <w:rPr>
          <w:color w:val="000000" w:themeColor="text1"/>
          <w:sz w:val="24"/>
          <w:szCs w:val="24"/>
        </w:rPr>
        <w:t>nadzor</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prevenciju</w:t>
      </w:r>
      <w:proofErr w:type="spellEnd"/>
      <w:r w:rsidR="003C7A08">
        <w:rPr>
          <w:color w:val="000000" w:themeColor="text1"/>
          <w:sz w:val="24"/>
          <w:szCs w:val="24"/>
        </w:rPr>
        <w:t xml:space="preserve"> </w:t>
      </w:r>
      <w:proofErr w:type="spellStart"/>
      <w:r w:rsidRPr="00F77D8A">
        <w:rPr>
          <w:color w:val="000000" w:themeColor="text1"/>
          <w:sz w:val="24"/>
          <w:szCs w:val="24"/>
        </w:rPr>
        <w:t>od</w:t>
      </w:r>
      <w:proofErr w:type="spellEnd"/>
      <w:r w:rsidR="00B322D1">
        <w:rPr>
          <w:color w:val="000000" w:themeColor="text1"/>
          <w:sz w:val="24"/>
          <w:szCs w:val="24"/>
        </w:rPr>
        <w:t xml:space="preserve"> </w:t>
      </w:r>
      <w:proofErr w:type="spellStart"/>
      <w:r w:rsidRPr="00F77D8A">
        <w:rPr>
          <w:color w:val="000000" w:themeColor="text1"/>
          <w:sz w:val="24"/>
          <w:szCs w:val="24"/>
        </w:rPr>
        <w:t>poplava</w:t>
      </w:r>
      <w:proofErr w:type="spellEnd"/>
      <w:r w:rsidRPr="00F77D8A">
        <w:rPr>
          <w:color w:val="000000" w:themeColor="text1"/>
          <w:sz w:val="24"/>
          <w:szCs w:val="24"/>
        </w:rPr>
        <w:t xml:space="preserve">. </w:t>
      </w:r>
    </w:p>
    <w:p w14:paraId="39B3E934" w14:textId="3BBC6D2B" w:rsidR="00D87E43" w:rsidRPr="00F77D8A" w:rsidRDefault="00D87E43" w:rsidP="00D87E43">
      <w:pPr>
        <w:spacing w:after="0" w:line="240" w:lineRule="auto"/>
        <w:jc w:val="both"/>
        <w:rPr>
          <w:color w:val="000000" w:themeColor="text1"/>
          <w:sz w:val="24"/>
          <w:szCs w:val="24"/>
        </w:rPr>
      </w:pPr>
      <w:proofErr w:type="spellStart"/>
      <w:r w:rsidRPr="00F77D8A">
        <w:rPr>
          <w:color w:val="000000" w:themeColor="text1"/>
          <w:sz w:val="24"/>
          <w:szCs w:val="24"/>
        </w:rPr>
        <w:t>Povećanje</w:t>
      </w:r>
      <w:proofErr w:type="spellEnd"/>
      <w:r w:rsidRPr="00F77D8A">
        <w:rPr>
          <w:color w:val="000000" w:themeColor="text1"/>
          <w:sz w:val="24"/>
          <w:szCs w:val="24"/>
        </w:rPr>
        <w:t xml:space="preserve"> od </w:t>
      </w:r>
      <w:r w:rsidR="00B322D1">
        <w:rPr>
          <w:color w:val="000000" w:themeColor="text1"/>
          <w:sz w:val="24"/>
          <w:szCs w:val="24"/>
        </w:rPr>
        <w:t>244,5</w:t>
      </w:r>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službenim</w:t>
      </w:r>
      <w:proofErr w:type="spellEnd"/>
      <w:r w:rsidRPr="00F77D8A">
        <w:rPr>
          <w:color w:val="000000" w:themeColor="text1"/>
          <w:sz w:val="24"/>
          <w:szCs w:val="24"/>
        </w:rPr>
        <w:t xml:space="preserve"> </w:t>
      </w:r>
      <w:proofErr w:type="spellStart"/>
      <w:r w:rsidRPr="00F77D8A">
        <w:rPr>
          <w:color w:val="000000" w:themeColor="text1"/>
          <w:sz w:val="24"/>
          <w:szCs w:val="24"/>
        </w:rPr>
        <w:t>putovanjima</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3211), </w:t>
      </w:r>
      <w:proofErr w:type="spellStart"/>
      <w:r w:rsidRPr="00F77D8A">
        <w:rPr>
          <w:color w:val="000000" w:themeColor="text1"/>
          <w:sz w:val="24"/>
          <w:szCs w:val="24"/>
        </w:rPr>
        <w:t>povećanje</w:t>
      </w:r>
      <w:proofErr w:type="spellEnd"/>
      <w:r w:rsidRPr="00F77D8A">
        <w:rPr>
          <w:color w:val="000000" w:themeColor="text1"/>
          <w:sz w:val="24"/>
          <w:szCs w:val="24"/>
        </w:rPr>
        <w:t xml:space="preserve"> od </w:t>
      </w:r>
      <w:r w:rsidR="00B322D1">
        <w:rPr>
          <w:color w:val="000000" w:themeColor="text1"/>
          <w:sz w:val="24"/>
          <w:szCs w:val="24"/>
        </w:rPr>
        <w:t>479,9</w:t>
      </w:r>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naknadama</w:t>
      </w:r>
      <w:proofErr w:type="spellEnd"/>
      <w:r w:rsidRPr="00F77D8A">
        <w:rPr>
          <w:color w:val="000000" w:themeColor="text1"/>
          <w:sz w:val="24"/>
          <w:szCs w:val="24"/>
        </w:rPr>
        <w:t xml:space="preserve"> </w:t>
      </w:r>
      <w:proofErr w:type="spellStart"/>
      <w:r w:rsidRPr="00F77D8A">
        <w:rPr>
          <w:color w:val="000000" w:themeColor="text1"/>
          <w:sz w:val="24"/>
          <w:szCs w:val="24"/>
        </w:rPr>
        <w:t>troškova</w:t>
      </w:r>
      <w:proofErr w:type="spellEnd"/>
      <w:r w:rsidRPr="00F77D8A">
        <w:rPr>
          <w:color w:val="000000" w:themeColor="text1"/>
          <w:sz w:val="24"/>
          <w:szCs w:val="24"/>
        </w:rPr>
        <w:t xml:space="preserve"> </w:t>
      </w:r>
      <w:proofErr w:type="spellStart"/>
      <w:r w:rsidRPr="00F77D8A">
        <w:rPr>
          <w:color w:val="000000" w:themeColor="text1"/>
          <w:sz w:val="24"/>
          <w:szCs w:val="24"/>
        </w:rPr>
        <w:t>osobama</w:t>
      </w:r>
      <w:proofErr w:type="spellEnd"/>
      <w:r w:rsidRPr="00F77D8A">
        <w:rPr>
          <w:color w:val="000000" w:themeColor="text1"/>
          <w:sz w:val="24"/>
          <w:szCs w:val="24"/>
        </w:rPr>
        <w:t xml:space="preserve"> </w:t>
      </w:r>
      <w:proofErr w:type="spellStart"/>
      <w:r w:rsidRPr="00F77D8A">
        <w:rPr>
          <w:color w:val="000000" w:themeColor="text1"/>
          <w:sz w:val="24"/>
          <w:szCs w:val="24"/>
        </w:rPr>
        <w:t>izvan</w:t>
      </w:r>
      <w:proofErr w:type="spellEnd"/>
      <w:r w:rsidRPr="00F77D8A">
        <w:rPr>
          <w:color w:val="000000" w:themeColor="text1"/>
          <w:sz w:val="24"/>
          <w:szCs w:val="24"/>
        </w:rPr>
        <w:t xml:space="preserve"> </w:t>
      </w:r>
      <w:proofErr w:type="spellStart"/>
      <w:r w:rsidRPr="00F77D8A">
        <w:rPr>
          <w:color w:val="000000" w:themeColor="text1"/>
          <w:sz w:val="24"/>
          <w:szCs w:val="24"/>
        </w:rPr>
        <w:t>radnog</w:t>
      </w:r>
      <w:proofErr w:type="spellEnd"/>
      <w:r w:rsidRPr="00F77D8A">
        <w:rPr>
          <w:color w:val="000000" w:themeColor="text1"/>
          <w:sz w:val="24"/>
          <w:szCs w:val="24"/>
        </w:rPr>
        <w:t xml:space="preserve"> </w:t>
      </w:r>
      <w:proofErr w:type="spellStart"/>
      <w:r w:rsidRPr="00F77D8A">
        <w:rPr>
          <w:color w:val="000000" w:themeColor="text1"/>
          <w:sz w:val="24"/>
          <w:szCs w:val="24"/>
        </w:rPr>
        <w:t>odnosa</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324)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povećanje</w:t>
      </w:r>
      <w:proofErr w:type="spellEnd"/>
      <w:r w:rsidRPr="00F77D8A">
        <w:rPr>
          <w:color w:val="000000" w:themeColor="text1"/>
          <w:sz w:val="24"/>
          <w:szCs w:val="24"/>
        </w:rPr>
        <w:t xml:space="preserve"> od </w:t>
      </w:r>
      <w:r w:rsidR="00B322D1">
        <w:rPr>
          <w:color w:val="000000" w:themeColor="text1"/>
          <w:sz w:val="24"/>
          <w:szCs w:val="24"/>
        </w:rPr>
        <w:t>398,8</w:t>
      </w:r>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reprezentaciji</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3293) </w:t>
      </w:r>
      <w:proofErr w:type="spellStart"/>
      <w:r w:rsidRPr="00F77D8A">
        <w:rPr>
          <w:color w:val="000000" w:themeColor="text1"/>
          <w:sz w:val="24"/>
          <w:szCs w:val="24"/>
        </w:rPr>
        <w:t>nastalo</w:t>
      </w:r>
      <w:proofErr w:type="spellEnd"/>
      <w:r w:rsidRPr="00F77D8A">
        <w:rPr>
          <w:color w:val="000000" w:themeColor="text1"/>
          <w:sz w:val="24"/>
          <w:szCs w:val="24"/>
        </w:rPr>
        <w:t xml:space="preserve"> je </w:t>
      </w:r>
      <w:proofErr w:type="spellStart"/>
      <w:r w:rsidRPr="00F77D8A">
        <w:rPr>
          <w:color w:val="000000" w:themeColor="text1"/>
          <w:sz w:val="24"/>
          <w:szCs w:val="24"/>
        </w:rPr>
        <w:t>iz</w:t>
      </w:r>
      <w:proofErr w:type="spellEnd"/>
      <w:r w:rsidRPr="00F77D8A">
        <w:rPr>
          <w:color w:val="000000" w:themeColor="text1"/>
          <w:sz w:val="24"/>
          <w:szCs w:val="24"/>
        </w:rPr>
        <w:t xml:space="preserve"> </w:t>
      </w:r>
      <w:proofErr w:type="spellStart"/>
      <w:r w:rsidRPr="00F77D8A">
        <w:rPr>
          <w:color w:val="000000" w:themeColor="text1"/>
          <w:sz w:val="24"/>
          <w:szCs w:val="24"/>
        </w:rPr>
        <w:t>razloga</w:t>
      </w:r>
      <w:proofErr w:type="spellEnd"/>
      <w:r w:rsidRPr="00F77D8A">
        <w:rPr>
          <w:color w:val="000000" w:themeColor="text1"/>
          <w:sz w:val="24"/>
          <w:szCs w:val="24"/>
        </w:rPr>
        <w:t xml:space="preserve"> </w:t>
      </w:r>
      <w:proofErr w:type="spellStart"/>
      <w:r w:rsidRPr="00F77D8A">
        <w:rPr>
          <w:color w:val="000000" w:themeColor="text1"/>
          <w:sz w:val="24"/>
          <w:szCs w:val="24"/>
        </w:rPr>
        <w:t>prestanka</w:t>
      </w:r>
      <w:proofErr w:type="spellEnd"/>
      <w:r w:rsidRPr="00F77D8A">
        <w:rPr>
          <w:color w:val="000000" w:themeColor="text1"/>
          <w:sz w:val="24"/>
          <w:szCs w:val="24"/>
        </w:rPr>
        <w:t xml:space="preserve"> </w:t>
      </w:r>
      <w:proofErr w:type="spellStart"/>
      <w:r w:rsidRPr="00F77D8A">
        <w:rPr>
          <w:color w:val="000000" w:themeColor="text1"/>
          <w:sz w:val="24"/>
          <w:szCs w:val="24"/>
        </w:rPr>
        <w:t>mjera</w:t>
      </w:r>
      <w:proofErr w:type="spellEnd"/>
      <w:r w:rsidRPr="00F77D8A">
        <w:rPr>
          <w:color w:val="000000" w:themeColor="text1"/>
          <w:sz w:val="24"/>
          <w:szCs w:val="24"/>
        </w:rPr>
        <w:t xml:space="preserve"> </w:t>
      </w:r>
      <w:proofErr w:type="spellStart"/>
      <w:r w:rsidRPr="00F77D8A">
        <w:rPr>
          <w:color w:val="000000" w:themeColor="text1"/>
          <w:sz w:val="24"/>
          <w:szCs w:val="24"/>
        </w:rPr>
        <w:t>koje</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bile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snazi</w:t>
      </w:r>
      <w:proofErr w:type="spellEnd"/>
      <w:r w:rsidRPr="00F77D8A">
        <w:rPr>
          <w:color w:val="000000" w:themeColor="text1"/>
          <w:sz w:val="24"/>
          <w:szCs w:val="24"/>
        </w:rPr>
        <w:t xml:space="preserve"> </w:t>
      </w:r>
      <w:proofErr w:type="spellStart"/>
      <w:r w:rsidRPr="00F77D8A">
        <w:rPr>
          <w:color w:val="000000" w:themeColor="text1"/>
          <w:sz w:val="24"/>
          <w:szCs w:val="24"/>
        </w:rPr>
        <w:t>zbog</w:t>
      </w:r>
      <w:proofErr w:type="spellEnd"/>
      <w:r w:rsidRPr="00F77D8A">
        <w:rPr>
          <w:color w:val="000000" w:themeColor="text1"/>
          <w:sz w:val="24"/>
          <w:szCs w:val="24"/>
        </w:rPr>
        <w:t xml:space="preserve"> </w:t>
      </w:r>
      <w:proofErr w:type="spellStart"/>
      <w:r w:rsidRPr="00F77D8A">
        <w:rPr>
          <w:color w:val="000000" w:themeColor="text1"/>
          <w:sz w:val="24"/>
          <w:szCs w:val="24"/>
        </w:rPr>
        <w:t>pandemije</w:t>
      </w:r>
      <w:proofErr w:type="spellEnd"/>
      <w:r w:rsidRPr="00F77D8A">
        <w:rPr>
          <w:color w:val="000000" w:themeColor="text1"/>
          <w:sz w:val="24"/>
          <w:szCs w:val="24"/>
        </w:rPr>
        <w:t xml:space="preserve"> </w:t>
      </w:r>
      <w:proofErr w:type="spellStart"/>
      <w:r w:rsidRPr="00F77D8A">
        <w:rPr>
          <w:color w:val="000000" w:themeColor="text1"/>
          <w:sz w:val="24"/>
          <w:szCs w:val="24"/>
        </w:rPr>
        <w:t>virusa</w:t>
      </w:r>
      <w:proofErr w:type="spellEnd"/>
      <w:r w:rsidRPr="00F77D8A">
        <w:rPr>
          <w:color w:val="000000" w:themeColor="text1"/>
          <w:sz w:val="24"/>
          <w:szCs w:val="24"/>
        </w:rPr>
        <w:t xml:space="preserve"> COVID-19, a </w:t>
      </w:r>
      <w:proofErr w:type="spellStart"/>
      <w:r w:rsidRPr="00F77D8A">
        <w:rPr>
          <w:color w:val="000000" w:themeColor="text1"/>
          <w:sz w:val="24"/>
          <w:szCs w:val="24"/>
        </w:rPr>
        <w:t>zbog</w:t>
      </w:r>
      <w:proofErr w:type="spellEnd"/>
      <w:r w:rsidRPr="00F77D8A">
        <w:rPr>
          <w:color w:val="000000" w:themeColor="text1"/>
          <w:sz w:val="24"/>
          <w:szCs w:val="24"/>
        </w:rPr>
        <w:t xml:space="preserve"> </w:t>
      </w:r>
      <w:proofErr w:type="spellStart"/>
      <w:r w:rsidRPr="00F77D8A">
        <w:rPr>
          <w:color w:val="000000" w:themeColor="text1"/>
          <w:sz w:val="24"/>
          <w:szCs w:val="24"/>
        </w:rPr>
        <w:t>čega</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w:t>
      </w:r>
      <w:proofErr w:type="spellStart"/>
      <w:r w:rsidRPr="00F77D8A">
        <w:rPr>
          <w:color w:val="000000" w:themeColor="text1"/>
          <w:sz w:val="24"/>
          <w:szCs w:val="24"/>
        </w:rPr>
        <w:t>putovanja</w:t>
      </w:r>
      <w:proofErr w:type="spellEnd"/>
      <w:r w:rsidRPr="00F77D8A">
        <w:rPr>
          <w:color w:val="000000" w:themeColor="text1"/>
          <w:sz w:val="24"/>
          <w:szCs w:val="24"/>
        </w:rPr>
        <w:t xml:space="preserve">, </w:t>
      </w:r>
      <w:proofErr w:type="spellStart"/>
      <w:r w:rsidRPr="00F77D8A">
        <w:rPr>
          <w:color w:val="000000" w:themeColor="text1"/>
          <w:sz w:val="24"/>
          <w:szCs w:val="24"/>
        </w:rPr>
        <w:t>prijemi</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ostala</w:t>
      </w:r>
      <w:proofErr w:type="spellEnd"/>
      <w:r w:rsidRPr="00F77D8A">
        <w:rPr>
          <w:color w:val="000000" w:themeColor="text1"/>
          <w:sz w:val="24"/>
          <w:szCs w:val="24"/>
        </w:rPr>
        <w:t xml:space="preserve"> </w:t>
      </w:r>
      <w:proofErr w:type="spellStart"/>
      <w:r w:rsidRPr="00F77D8A">
        <w:rPr>
          <w:color w:val="000000" w:themeColor="text1"/>
          <w:sz w:val="24"/>
          <w:szCs w:val="24"/>
        </w:rPr>
        <w:t>događanja</w:t>
      </w:r>
      <w:proofErr w:type="spellEnd"/>
      <w:r w:rsidRPr="00F77D8A">
        <w:rPr>
          <w:color w:val="000000" w:themeColor="text1"/>
          <w:sz w:val="24"/>
          <w:szCs w:val="24"/>
        </w:rPr>
        <w:t xml:space="preserve"> </w:t>
      </w:r>
      <w:proofErr w:type="spellStart"/>
      <w:r w:rsidRPr="00F77D8A">
        <w:rPr>
          <w:color w:val="000000" w:themeColor="text1"/>
          <w:sz w:val="24"/>
          <w:szCs w:val="24"/>
        </w:rPr>
        <w:t>bila</w:t>
      </w:r>
      <w:proofErr w:type="spellEnd"/>
      <w:r w:rsidRPr="00F77D8A">
        <w:rPr>
          <w:color w:val="000000" w:themeColor="text1"/>
          <w:sz w:val="24"/>
          <w:szCs w:val="24"/>
        </w:rPr>
        <w:t xml:space="preserve"> </w:t>
      </w:r>
      <w:proofErr w:type="spellStart"/>
      <w:r w:rsidRPr="00F77D8A">
        <w:rPr>
          <w:color w:val="000000" w:themeColor="text1"/>
          <w:sz w:val="24"/>
          <w:szCs w:val="24"/>
        </w:rPr>
        <w:t>smanjena</w:t>
      </w:r>
      <w:proofErr w:type="spellEnd"/>
      <w:r w:rsidRPr="00F77D8A">
        <w:rPr>
          <w:color w:val="000000" w:themeColor="text1"/>
          <w:sz w:val="24"/>
          <w:szCs w:val="24"/>
        </w:rPr>
        <w:t xml:space="preserve"> u </w:t>
      </w:r>
      <w:proofErr w:type="spellStart"/>
      <w:r w:rsidRPr="00F77D8A">
        <w:rPr>
          <w:color w:val="000000" w:themeColor="text1"/>
          <w:sz w:val="24"/>
          <w:szCs w:val="24"/>
        </w:rPr>
        <w:t>prethodnoj</w:t>
      </w:r>
      <w:proofErr w:type="spellEnd"/>
      <w:r w:rsidRPr="00F77D8A">
        <w:rPr>
          <w:color w:val="000000" w:themeColor="text1"/>
          <w:sz w:val="24"/>
          <w:szCs w:val="24"/>
        </w:rPr>
        <w:t xml:space="preserve"> </w:t>
      </w:r>
      <w:proofErr w:type="spellStart"/>
      <w:r w:rsidRPr="00F77D8A">
        <w:rPr>
          <w:color w:val="000000" w:themeColor="text1"/>
          <w:sz w:val="24"/>
          <w:szCs w:val="24"/>
        </w:rPr>
        <w:t>godini</w:t>
      </w:r>
      <w:proofErr w:type="spellEnd"/>
      <w:r w:rsidRPr="00F77D8A">
        <w:rPr>
          <w:color w:val="000000" w:themeColor="text1"/>
          <w:sz w:val="24"/>
          <w:szCs w:val="24"/>
        </w:rPr>
        <w:t>.</w:t>
      </w:r>
    </w:p>
    <w:p w14:paraId="46063C9E" w14:textId="77777777" w:rsidR="00D87E43" w:rsidRPr="00F77D8A" w:rsidRDefault="00D87E43" w:rsidP="00D87E43">
      <w:pPr>
        <w:spacing w:after="0" w:line="240" w:lineRule="auto"/>
        <w:jc w:val="both"/>
        <w:rPr>
          <w:color w:val="000000" w:themeColor="text1"/>
          <w:sz w:val="24"/>
          <w:szCs w:val="24"/>
        </w:rPr>
      </w:pPr>
    </w:p>
    <w:p w14:paraId="3D752DC6" w14:textId="5F7F7D17" w:rsidR="00A747DA" w:rsidRDefault="00D87E43" w:rsidP="00D87E43">
      <w:pPr>
        <w:spacing w:after="0" w:line="240" w:lineRule="auto"/>
        <w:jc w:val="both"/>
        <w:rPr>
          <w:color w:val="000000" w:themeColor="text1"/>
          <w:sz w:val="24"/>
          <w:szCs w:val="24"/>
        </w:rPr>
      </w:pPr>
      <w:proofErr w:type="spellStart"/>
      <w:r w:rsidRPr="00F77D8A">
        <w:rPr>
          <w:color w:val="000000" w:themeColor="text1"/>
          <w:sz w:val="24"/>
          <w:szCs w:val="24"/>
        </w:rPr>
        <w:t>Ostali</w:t>
      </w:r>
      <w:proofErr w:type="spellEnd"/>
      <w:r w:rsidRPr="00F77D8A">
        <w:rPr>
          <w:color w:val="000000" w:themeColor="text1"/>
          <w:sz w:val="24"/>
          <w:szCs w:val="24"/>
        </w:rPr>
        <w:t xml:space="preserve"> </w:t>
      </w:r>
      <w:proofErr w:type="spellStart"/>
      <w:r w:rsidRPr="00F77D8A">
        <w:rPr>
          <w:color w:val="000000" w:themeColor="text1"/>
          <w:sz w:val="24"/>
          <w:szCs w:val="24"/>
        </w:rPr>
        <w:t>financijski</w:t>
      </w:r>
      <w:proofErr w:type="spellEnd"/>
      <w:r w:rsidRPr="00F77D8A">
        <w:rPr>
          <w:color w:val="000000" w:themeColor="text1"/>
          <w:sz w:val="24"/>
          <w:szCs w:val="24"/>
        </w:rPr>
        <w:t xml:space="preserve"> </w:t>
      </w:r>
      <w:proofErr w:type="spellStart"/>
      <w:r w:rsidRPr="00F77D8A">
        <w:rPr>
          <w:color w:val="000000" w:themeColor="text1"/>
          <w:sz w:val="24"/>
          <w:szCs w:val="24"/>
        </w:rPr>
        <w:t>rashodi</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343) </w:t>
      </w:r>
      <w:proofErr w:type="spellStart"/>
      <w:r w:rsidRPr="00F77D8A">
        <w:rPr>
          <w:color w:val="000000" w:themeColor="text1"/>
          <w:sz w:val="24"/>
          <w:szCs w:val="24"/>
        </w:rPr>
        <w:t>imaju</w:t>
      </w:r>
      <w:proofErr w:type="spellEnd"/>
      <w:r w:rsidRPr="00F77D8A">
        <w:rPr>
          <w:color w:val="000000" w:themeColor="text1"/>
          <w:sz w:val="24"/>
          <w:szCs w:val="24"/>
        </w:rPr>
        <w:t xml:space="preserve"> </w:t>
      </w:r>
      <w:proofErr w:type="spellStart"/>
      <w:r w:rsidRPr="00F77D8A">
        <w:rPr>
          <w:color w:val="000000" w:themeColor="text1"/>
          <w:sz w:val="24"/>
          <w:szCs w:val="24"/>
        </w:rPr>
        <w:t>rast</w:t>
      </w:r>
      <w:proofErr w:type="spellEnd"/>
      <w:r w:rsidRPr="00F77D8A">
        <w:rPr>
          <w:color w:val="000000" w:themeColor="text1"/>
          <w:sz w:val="24"/>
          <w:szCs w:val="24"/>
        </w:rPr>
        <w:t xml:space="preserve"> od </w:t>
      </w:r>
      <w:r w:rsidR="00B322D1">
        <w:rPr>
          <w:color w:val="000000" w:themeColor="text1"/>
          <w:sz w:val="24"/>
          <w:szCs w:val="24"/>
        </w:rPr>
        <w:t>232</w:t>
      </w:r>
      <w:r w:rsidRPr="00F77D8A">
        <w:rPr>
          <w:color w:val="000000" w:themeColor="text1"/>
          <w:sz w:val="24"/>
          <w:szCs w:val="24"/>
        </w:rPr>
        <w:t xml:space="preserve">%, a </w:t>
      </w:r>
      <w:proofErr w:type="spellStart"/>
      <w:r w:rsidR="005037E5">
        <w:rPr>
          <w:color w:val="000000" w:themeColor="text1"/>
          <w:sz w:val="24"/>
          <w:szCs w:val="24"/>
        </w:rPr>
        <w:t>najvećim</w:t>
      </w:r>
      <w:proofErr w:type="spellEnd"/>
      <w:r w:rsidR="005037E5">
        <w:rPr>
          <w:color w:val="000000" w:themeColor="text1"/>
          <w:sz w:val="24"/>
          <w:szCs w:val="24"/>
        </w:rPr>
        <w:t xml:space="preserve"> </w:t>
      </w:r>
      <w:proofErr w:type="spellStart"/>
      <w:r w:rsidR="005037E5">
        <w:rPr>
          <w:color w:val="000000" w:themeColor="text1"/>
          <w:sz w:val="24"/>
          <w:szCs w:val="24"/>
        </w:rPr>
        <w:t>dijelom</w:t>
      </w:r>
      <w:proofErr w:type="spellEnd"/>
      <w:r w:rsidR="005037E5">
        <w:rPr>
          <w:color w:val="000000" w:themeColor="text1"/>
          <w:sz w:val="24"/>
          <w:szCs w:val="24"/>
        </w:rPr>
        <w:t xml:space="preserve"> se</w:t>
      </w:r>
      <w:r w:rsidRPr="00F77D8A">
        <w:rPr>
          <w:color w:val="000000" w:themeColor="text1"/>
          <w:sz w:val="24"/>
          <w:szCs w:val="24"/>
        </w:rPr>
        <w:t xml:space="preserve"> </w:t>
      </w:r>
      <w:proofErr w:type="spellStart"/>
      <w:r w:rsidRPr="00F77D8A">
        <w:rPr>
          <w:color w:val="000000" w:themeColor="text1"/>
          <w:sz w:val="24"/>
          <w:szCs w:val="24"/>
        </w:rPr>
        <w:t>odnos</w:t>
      </w:r>
      <w:r w:rsidR="005037E5">
        <w:rPr>
          <w:color w:val="000000" w:themeColor="text1"/>
          <w:sz w:val="24"/>
          <w:szCs w:val="24"/>
        </w:rPr>
        <w:t>e</w:t>
      </w:r>
      <w:proofErr w:type="spellEnd"/>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zatezne</w:t>
      </w:r>
      <w:proofErr w:type="spellEnd"/>
      <w:r w:rsidRPr="00F77D8A">
        <w:rPr>
          <w:color w:val="000000" w:themeColor="text1"/>
          <w:sz w:val="24"/>
          <w:szCs w:val="24"/>
        </w:rPr>
        <w:t xml:space="preserve"> </w:t>
      </w:r>
      <w:proofErr w:type="spellStart"/>
      <w:r w:rsidRPr="00F77D8A">
        <w:rPr>
          <w:color w:val="000000" w:themeColor="text1"/>
          <w:sz w:val="24"/>
          <w:szCs w:val="24"/>
        </w:rPr>
        <w:t>kamate</w:t>
      </w:r>
      <w:proofErr w:type="spellEnd"/>
      <w:r w:rsidRPr="00F77D8A">
        <w:rPr>
          <w:color w:val="000000" w:themeColor="text1"/>
          <w:sz w:val="24"/>
          <w:szCs w:val="24"/>
        </w:rPr>
        <w:t xml:space="preserve"> po </w:t>
      </w:r>
      <w:proofErr w:type="spellStart"/>
      <w:r w:rsidRPr="00F77D8A">
        <w:rPr>
          <w:color w:val="000000" w:themeColor="text1"/>
          <w:sz w:val="24"/>
          <w:szCs w:val="24"/>
        </w:rPr>
        <w:t>sudskoj</w:t>
      </w:r>
      <w:proofErr w:type="spellEnd"/>
      <w:r w:rsidRPr="00F77D8A">
        <w:rPr>
          <w:color w:val="000000" w:themeColor="text1"/>
          <w:sz w:val="24"/>
          <w:szCs w:val="24"/>
        </w:rPr>
        <w:t xml:space="preserve"> </w:t>
      </w:r>
      <w:proofErr w:type="spellStart"/>
      <w:r w:rsidRPr="00F77D8A">
        <w:rPr>
          <w:color w:val="000000" w:themeColor="text1"/>
          <w:sz w:val="24"/>
          <w:szCs w:val="24"/>
        </w:rPr>
        <w:t>presudi</w:t>
      </w:r>
      <w:proofErr w:type="spellEnd"/>
      <w:r w:rsidRPr="00F77D8A">
        <w:rPr>
          <w:color w:val="000000" w:themeColor="text1"/>
          <w:sz w:val="24"/>
          <w:szCs w:val="24"/>
        </w:rPr>
        <w:t xml:space="preserve"> u </w:t>
      </w:r>
      <w:proofErr w:type="spellStart"/>
      <w:r w:rsidRPr="00F77D8A">
        <w:rPr>
          <w:color w:val="000000" w:themeColor="text1"/>
          <w:sz w:val="24"/>
          <w:szCs w:val="24"/>
        </w:rPr>
        <w:t>sporu</w:t>
      </w:r>
      <w:proofErr w:type="spellEnd"/>
      <w:r w:rsidRPr="00F77D8A">
        <w:rPr>
          <w:color w:val="000000" w:themeColor="text1"/>
          <w:sz w:val="24"/>
          <w:szCs w:val="24"/>
        </w:rPr>
        <w:t xml:space="preserve"> </w:t>
      </w:r>
      <w:proofErr w:type="spellStart"/>
      <w:r w:rsidRPr="00F77D8A">
        <w:rPr>
          <w:color w:val="000000" w:themeColor="text1"/>
          <w:sz w:val="24"/>
          <w:szCs w:val="24"/>
        </w:rPr>
        <w:t>između</w:t>
      </w:r>
      <w:proofErr w:type="spellEnd"/>
      <w:r w:rsidRPr="00F77D8A">
        <w:rPr>
          <w:color w:val="000000" w:themeColor="text1"/>
          <w:sz w:val="24"/>
          <w:szCs w:val="24"/>
        </w:rPr>
        <w:t xml:space="preserve"> </w:t>
      </w:r>
      <w:proofErr w:type="spellStart"/>
      <w:r w:rsidR="005037E5">
        <w:rPr>
          <w:color w:val="000000" w:themeColor="text1"/>
          <w:sz w:val="24"/>
          <w:szCs w:val="24"/>
        </w:rPr>
        <w:t>fizičke</w:t>
      </w:r>
      <w:proofErr w:type="spellEnd"/>
      <w:r w:rsidR="005037E5">
        <w:rPr>
          <w:color w:val="000000" w:themeColor="text1"/>
          <w:sz w:val="24"/>
          <w:szCs w:val="24"/>
        </w:rPr>
        <w:t xml:space="preserve"> </w:t>
      </w:r>
      <w:proofErr w:type="spellStart"/>
      <w:r w:rsidR="005037E5">
        <w:rPr>
          <w:color w:val="000000" w:themeColor="text1"/>
          <w:sz w:val="24"/>
          <w:szCs w:val="24"/>
        </w:rPr>
        <w:t>osobe</w:t>
      </w:r>
      <w:proofErr w:type="spellEnd"/>
      <w:r w:rsidR="005037E5">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Doma</w:t>
      </w:r>
      <w:proofErr w:type="spellEnd"/>
      <w:r w:rsidRPr="00F77D8A">
        <w:rPr>
          <w:color w:val="000000" w:themeColor="text1"/>
          <w:sz w:val="24"/>
          <w:szCs w:val="24"/>
        </w:rPr>
        <w:t xml:space="preserve"> za </w:t>
      </w:r>
      <w:proofErr w:type="spellStart"/>
      <w:r w:rsidRPr="00F77D8A">
        <w:rPr>
          <w:color w:val="000000" w:themeColor="text1"/>
          <w:sz w:val="24"/>
          <w:szCs w:val="24"/>
        </w:rPr>
        <w:t>starije</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nemoćne</w:t>
      </w:r>
      <w:proofErr w:type="spellEnd"/>
      <w:r w:rsidRPr="00F77D8A">
        <w:rPr>
          <w:color w:val="000000" w:themeColor="text1"/>
          <w:sz w:val="24"/>
          <w:szCs w:val="24"/>
        </w:rPr>
        <w:t xml:space="preserve"> </w:t>
      </w:r>
      <w:proofErr w:type="spellStart"/>
      <w:r w:rsidRPr="00F77D8A">
        <w:rPr>
          <w:color w:val="000000" w:themeColor="text1"/>
          <w:sz w:val="24"/>
          <w:szCs w:val="24"/>
        </w:rPr>
        <w:t>osobe</w:t>
      </w:r>
      <w:proofErr w:type="spellEnd"/>
      <w:r w:rsidRPr="00F77D8A">
        <w:rPr>
          <w:color w:val="000000" w:themeColor="text1"/>
          <w:sz w:val="24"/>
          <w:szCs w:val="24"/>
        </w:rPr>
        <w:t xml:space="preserve"> </w:t>
      </w:r>
      <w:proofErr w:type="spellStart"/>
      <w:r w:rsidRPr="00F77D8A">
        <w:rPr>
          <w:color w:val="000000" w:themeColor="text1"/>
          <w:sz w:val="24"/>
          <w:szCs w:val="24"/>
        </w:rPr>
        <w:t>Korčula</w:t>
      </w:r>
      <w:proofErr w:type="spellEnd"/>
      <w:r w:rsidR="005037E5">
        <w:rPr>
          <w:color w:val="000000" w:themeColor="text1"/>
          <w:sz w:val="24"/>
          <w:szCs w:val="24"/>
        </w:rPr>
        <w:t xml:space="preserve"> u </w:t>
      </w:r>
      <w:proofErr w:type="spellStart"/>
      <w:r w:rsidR="005037E5">
        <w:rPr>
          <w:color w:val="000000" w:themeColor="text1"/>
          <w:sz w:val="24"/>
          <w:szCs w:val="24"/>
        </w:rPr>
        <w:t>iznosu</w:t>
      </w:r>
      <w:proofErr w:type="spellEnd"/>
      <w:r w:rsidR="005037E5">
        <w:rPr>
          <w:color w:val="000000" w:themeColor="text1"/>
          <w:sz w:val="24"/>
          <w:szCs w:val="24"/>
        </w:rPr>
        <w:t xml:space="preserve"> od 296.873,36 </w:t>
      </w:r>
      <w:proofErr w:type="spellStart"/>
      <w:r w:rsidR="005037E5">
        <w:rPr>
          <w:color w:val="000000" w:themeColor="text1"/>
          <w:sz w:val="24"/>
          <w:szCs w:val="24"/>
        </w:rPr>
        <w:t>kuna</w:t>
      </w:r>
      <w:proofErr w:type="spellEnd"/>
      <w:r w:rsidR="005037E5">
        <w:rPr>
          <w:color w:val="000000" w:themeColor="text1"/>
          <w:sz w:val="24"/>
          <w:szCs w:val="24"/>
        </w:rPr>
        <w:t>.</w:t>
      </w:r>
    </w:p>
    <w:p w14:paraId="38EED2B8" w14:textId="3D169DE2" w:rsidR="00EF00D6" w:rsidRDefault="00EF00D6" w:rsidP="00D87E43">
      <w:pPr>
        <w:spacing w:after="0" w:line="240" w:lineRule="auto"/>
        <w:jc w:val="both"/>
        <w:rPr>
          <w:color w:val="000000" w:themeColor="text1"/>
          <w:sz w:val="24"/>
          <w:szCs w:val="24"/>
        </w:rPr>
      </w:pPr>
    </w:p>
    <w:p w14:paraId="340F4578" w14:textId="18896FA2" w:rsidR="00EF00D6" w:rsidRPr="00EF00D6" w:rsidRDefault="00EF00D6" w:rsidP="00EF00D6">
      <w:pPr>
        <w:spacing w:after="0" w:line="240" w:lineRule="auto"/>
        <w:jc w:val="both"/>
        <w:rPr>
          <w:color w:val="000000" w:themeColor="text1"/>
          <w:sz w:val="24"/>
          <w:szCs w:val="24"/>
          <w:lang w:val="fr-FR"/>
        </w:rPr>
      </w:pPr>
      <w:proofErr w:type="spellStart"/>
      <w:r w:rsidRPr="00EF00D6">
        <w:rPr>
          <w:color w:val="000000" w:themeColor="text1"/>
          <w:sz w:val="24"/>
          <w:szCs w:val="24"/>
          <w:lang w:val="fr-FR"/>
        </w:rPr>
        <w:t>Subvencije</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šifra</w:t>
      </w:r>
      <w:proofErr w:type="spellEnd"/>
      <w:r w:rsidRPr="00EF00D6">
        <w:rPr>
          <w:color w:val="000000" w:themeColor="text1"/>
          <w:sz w:val="24"/>
          <w:szCs w:val="24"/>
          <w:lang w:val="fr-FR"/>
        </w:rPr>
        <w:t xml:space="preserve"> 35) </w:t>
      </w:r>
      <w:proofErr w:type="spellStart"/>
      <w:r w:rsidRPr="00EF00D6">
        <w:rPr>
          <w:color w:val="000000" w:themeColor="text1"/>
          <w:sz w:val="24"/>
          <w:szCs w:val="24"/>
          <w:lang w:val="fr-FR"/>
        </w:rPr>
        <w:t>ostvarene</w:t>
      </w:r>
      <w:proofErr w:type="spellEnd"/>
      <w:r w:rsidRPr="00EF00D6">
        <w:rPr>
          <w:color w:val="000000" w:themeColor="text1"/>
          <w:sz w:val="24"/>
          <w:szCs w:val="24"/>
          <w:lang w:val="fr-FR"/>
        </w:rPr>
        <w:t xml:space="preserve"> su </w:t>
      </w:r>
      <w:r>
        <w:rPr>
          <w:color w:val="000000" w:themeColor="text1"/>
          <w:sz w:val="24"/>
          <w:szCs w:val="24"/>
          <w:lang w:val="fr-FR"/>
        </w:rPr>
        <w:t xml:space="preserve">na </w:t>
      </w:r>
      <w:proofErr w:type="spellStart"/>
      <w:r>
        <w:rPr>
          <w:color w:val="000000" w:themeColor="text1"/>
          <w:sz w:val="24"/>
          <w:szCs w:val="24"/>
          <w:lang w:val="fr-FR"/>
        </w:rPr>
        <w:t>razini</w:t>
      </w:r>
      <w:proofErr w:type="spellEnd"/>
      <w:r>
        <w:rPr>
          <w:color w:val="000000" w:themeColor="text1"/>
          <w:sz w:val="24"/>
          <w:szCs w:val="24"/>
          <w:lang w:val="fr-FR"/>
        </w:rPr>
        <w:t xml:space="preserve"> </w:t>
      </w:r>
      <w:proofErr w:type="spellStart"/>
      <w:r>
        <w:rPr>
          <w:color w:val="000000" w:themeColor="text1"/>
          <w:sz w:val="24"/>
          <w:szCs w:val="24"/>
          <w:lang w:val="fr-FR"/>
        </w:rPr>
        <w:t>prethodne</w:t>
      </w:r>
      <w:proofErr w:type="spellEnd"/>
      <w:r>
        <w:rPr>
          <w:color w:val="000000" w:themeColor="text1"/>
          <w:sz w:val="24"/>
          <w:szCs w:val="24"/>
          <w:lang w:val="fr-FR"/>
        </w:rPr>
        <w:t xml:space="preserve"> </w:t>
      </w:r>
      <w:proofErr w:type="spellStart"/>
      <w:r>
        <w:rPr>
          <w:color w:val="000000" w:themeColor="text1"/>
          <w:sz w:val="24"/>
          <w:szCs w:val="24"/>
          <w:lang w:val="fr-FR"/>
        </w:rPr>
        <w:t>godine</w:t>
      </w:r>
      <w:proofErr w:type="spellEnd"/>
      <w:r w:rsidRPr="00EF00D6">
        <w:rPr>
          <w:color w:val="000000" w:themeColor="text1"/>
          <w:sz w:val="24"/>
          <w:szCs w:val="24"/>
          <w:lang w:val="fr-FR"/>
        </w:rPr>
        <w:t xml:space="preserve">. </w:t>
      </w:r>
    </w:p>
    <w:p w14:paraId="48E8D1E7" w14:textId="77777777" w:rsidR="00EF00D6" w:rsidRPr="00EF00D6" w:rsidRDefault="00EF00D6" w:rsidP="00EF00D6">
      <w:pPr>
        <w:spacing w:after="0" w:line="240" w:lineRule="auto"/>
        <w:jc w:val="both"/>
        <w:rPr>
          <w:color w:val="000000" w:themeColor="text1"/>
          <w:sz w:val="24"/>
          <w:szCs w:val="24"/>
          <w:lang w:val="fr-FR"/>
        </w:rPr>
      </w:pPr>
      <w:proofErr w:type="spellStart"/>
      <w:r w:rsidRPr="00EF00D6">
        <w:rPr>
          <w:color w:val="000000" w:themeColor="text1"/>
          <w:sz w:val="24"/>
          <w:szCs w:val="24"/>
          <w:lang w:val="fr-FR"/>
        </w:rPr>
        <w:t>Subvencije</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trgovačkim</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društvima</w:t>
      </w:r>
      <w:proofErr w:type="spellEnd"/>
      <w:r w:rsidRPr="00EF00D6">
        <w:rPr>
          <w:color w:val="000000" w:themeColor="text1"/>
          <w:sz w:val="24"/>
          <w:szCs w:val="24"/>
          <w:lang w:val="fr-FR"/>
        </w:rPr>
        <w:t xml:space="preserve"> u </w:t>
      </w:r>
      <w:proofErr w:type="spellStart"/>
      <w:r w:rsidRPr="00EF00D6">
        <w:rPr>
          <w:color w:val="000000" w:themeColor="text1"/>
          <w:sz w:val="24"/>
          <w:szCs w:val="24"/>
          <w:lang w:val="fr-FR"/>
        </w:rPr>
        <w:t>javnom</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sektoru</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odnose</w:t>
      </w:r>
      <w:proofErr w:type="spellEnd"/>
      <w:r w:rsidRPr="00EF00D6">
        <w:rPr>
          <w:color w:val="000000" w:themeColor="text1"/>
          <w:sz w:val="24"/>
          <w:szCs w:val="24"/>
          <w:lang w:val="fr-FR"/>
        </w:rPr>
        <w:t xml:space="preserve"> se na </w:t>
      </w:r>
      <w:proofErr w:type="spellStart"/>
      <w:r w:rsidRPr="00EF00D6">
        <w:rPr>
          <w:color w:val="000000" w:themeColor="text1"/>
          <w:sz w:val="24"/>
          <w:szCs w:val="24"/>
          <w:lang w:val="fr-FR"/>
        </w:rPr>
        <w:t>doznake</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sredstava</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Centru</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za</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poduzetništvo</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d.o.o</w:t>
      </w:r>
      <w:proofErr w:type="spellEnd"/>
      <w:r w:rsidRPr="00EF00D6">
        <w:rPr>
          <w:color w:val="000000" w:themeColor="text1"/>
          <w:sz w:val="24"/>
          <w:szCs w:val="24"/>
          <w:lang w:val="fr-FR"/>
        </w:rPr>
        <w:t xml:space="preserve"> i </w:t>
      </w:r>
      <w:proofErr w:type="spellStart"/>
      <w:r w:rsidRPr="00EF00D6">
        <w:rPr>
          <w:color w:val="000000" w:themeColor="text1"/>
          <w:sz w:val="24"/>
          <w:szCs w:val="24"/>
          <w:lang w:val="fr-FR"/>
        </w:rPr>
        <w:t>Agenciji</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za</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gospodarenje</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otpadom</w:t>
      </w:r>
      <w:proofErr w:type="spellEnd"/>
      <w:r w:rsidRPr="00EF00D6">
        <w:rPr>
          <w:color w:val="000000" w:themeColor="text1"/>
          <w:sz w:val="24"/>
          <w:szCs w:val="24"/>
          <w:lang w:val="fr-FR"/>
        </w:rPr>
        <w:t>.</w:t>
      </w:r>
    </w:p>
    <w:p w14:paraId="26C9656F" w14:textId="418C1716" w:rsidR="00EF00D6" w:rsidRPr="00F41092" w:rsidRDefault="00EF00D6" w:rsidP="00EF00D6">
      <w:pPr>
        <w:spacing w:after="0" w:line="240" w:lineRule="auto"/>
        <w:jc w:val="both"/>
        <w:rPr>
          <w:color w:val="000000" w:themeColor="text1"/>
          <w:sz w:val="24"/>
          <w:szCs w:val="24"/>
        </w:rPr>
      </w:pPr>
      <w:proofErr w:type="spellStart"/>
      <w:r w:rsidRPr="00EF00D6">
        <w:rPr>
          <w:color w:val="000000" w:themeColor="text1"/>
          <w:sz w:val="24"/>
          <w:szCs w:val="24"/>
          <w:lang w:val="fr-FR"/>
        </w:rPr>
        <w:t>Subvencioniranje</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kamata</w:t>
      </w:r>
      <w:proofErr w:type="spellEnd"/>
      <w:r w:rsidRPr="00EF00D6">
        <w:rPr>
          <w:color w:val="000000" w:themeColor="text1"/>
          <w:sz w:val="24"/>
          <w:szCs w:val="24"/>
          <w:lang w:val="fr-FR"/>
        </w:rPr>
        <w:t xml:space="preserve"> </w:t>
      </w:r>
      <w:proofErr w:type="spellStart"/>
      <w:r w:rsidRPr="00EF00D6">
        <w:rPr>
          <w:color w:val="000000" w:themeColor="text1"/>
          <w:sz w:val="24"/>
          <w:szCs w:val="24"/>
          <w:lang w:val="fr-FR"/>
        </w:rPr>
        <w:t>odno</w:t>
      </w:r>
      <w:r w:rsidR="00E35C77">
        <w:rPr>
          <w:color w:val="000000" w:themeColor="text1"/>
          <w:sz w:val="24"/>
          <w:szCs w:val="24"/>
          <w:lang w:val="fr-FR"/>
        </w:rPr>
        <w:t>si</w:t>
      </w:r>
      <w:proofErr w:type="spellEnd"/>
      <w:r w:rsidR="00E35C77">
        <w:rPr>
          <w:color w:val="000000" w:themeColor="text1"/>
          <w:sz w:val="24"/>
          <w:szCs w:val="24"/>
          <w:lang w:val="fr-FR"/>
        </w:rPr>
        <w:t xml:space="preserve"> se na </w:t>
      </w:r>
      <w:proofErr w:type="spellStart"/>
      <w:r w:rsidR="00E35C77">
        <w:rPr>
          <w:color w:val="000000" w:themeColor="text1"/>
          <w:sz w:val="24"/>
          <w:szCs w:val="24"/>
          <w:lang w:val="fr-FR"/>
        </w:rPr>
        <w:t>obveze</w:t>
      </w:r>
      <w:proofErr w:type="spellEnd"/>
      <w:r w:rsidR="00E35C77">
        <w:rPr>
          <w:color w:val="000000" w:themeColor="text1"/>
          <w:sz w:val="24"/>
          <w:szCs w:val="24"/>
          <w:lang w:val="fr-FR"/>
        </w:rPr>
        <w:t xml:space="preserve"> </w:t>
      </w:r>
      <w:proofErr w:type="spellStart"/>
      <w:r w:rsidR="00E35C77">
        <w:rPr>
          <w:color w:val="000000" w:themeColor="text1"/>
          <w:sz w:val="24"/>
          <w:szCs w:val="24"/>
          <w:lang w:val="fr-FR"/>
        </w:rPr>
        <w:t>iz</w:t>
      </w:r>
      <w:proofErr w:type="spellEnd"/>
      <w:r w:rsidR="00E35C77">
        <w:rPr>
          <w:color w:val="000000" w:themeColor="text1"/>
          <w:sz w:val="24"/>
          <w:szCs w:val="24"/>
          <w:lang w:val="fr-FR"/>
        </w:rPr>
        <w:t xml:space="preserve"> IV. </w:t>
      </w:r>
      <w:proofErr w:type="spellStart"/>
      <w:r w:rsidR="00E35C77" w:rsidRPr="00CA2224">
        <w:rPr>
          <w:color w:val="000000" w:themeColor="text1"/>
          <w:sz w:val="24"/>
          <w:szCs w:val="24"/>
        </w:rPr>
        <w:t>Kvartala</w:t>
      </w:r>
      <w:proofErr w:type="spellEnd"/>
      <w:r w:rsidR="00E35C77" w:rsidRPr="00CA2224">
        <w:rPr>
          <w:color w:val="000000" w:themeColor="text1"/>
          <w:sz w:val="24"/>
          <w:szCs w:val="24"/>
        </w:rPr>
        <w:t xml:space="preserve"> </w:t>
      </w:r>
      <w:r w:rsidRPr="00CA2224">
        <w:rPr>
          <w:color w:val="000000" w:themeColor="text1"/>
          <w:sz w:val="24"/>
          <w:szCs w:val="24"/>
        </w:rPr>
        <w:t xml:space="preserve">2021. </w:t>
      </w:r>
      <w:proofErr w:type="spellStart"/>
      <w:r w:rsidRPr="00CA2224">
        <w:rPr>
          <w:color w:val="000000" w:themeColor="text1"/>
          <w:sz w:val="24"/>
          <w:szCs w:val="24"/>
        </w:rPr>
        <w:t>godine</w:t>
      </w:r>
      <w:proofErr w:type="spellEnd"/>
      <w:r w:rsidRPr="00CA2224">
        <w:rPr>
          <w:color w:val="000000" w:themeColor="text1"/>
          <w:sz w:val="24"/>
          <w:szCs w:val="24"/>
        </w:rPr>
        <w:t xml:space="preserve"> </w:t>
      </w:r>
      <w:proofErr w:type="spellStart"/>
      <w:r w:rsidRPr="00CA2224">
        <w:rPr>
          <w:color w:val="000000" w:themeColor="text1"/>
          <w:sz w:val="24"/>
          <w:szCs w:val="24"/>
        </w:rPr>
        <w:t>i</w:t>
      </w:r>
      <w:proofErr w:type="spellEnd"/>
      <w:r w:rsidRPr="00CA2224">
        <w:rPr>
          <w:color w:val="000000" w:themeColor="text1"/>
          <w:sz w:val="24"/>
          <w:szCs w:val="24"/>
        </w:rPr>
        <w:t xml:space="preserve"> I.</w:t>
      </w:r>
      <w:r w:rsidR="00F41092" w:rsidRPr="00CA2224">
        <w:rPr>
          <w:color w:val="000000" w:themeColor="text1"/>
          <w:sz w:val="24"/>
          <w:szCs w:val="24"/>
        </w:rPr>
        <w:t xml:space="preserve">, II. </w:t>
      </w:r>
      <w:r w:rsidR="00F41092" w:rsidRPr="00F41092">
        <w:rPr>
          <w:color w:val="000000" w:themeColor="text1"/>
          <w:sz w:val="24"/>
          <w:szCs w:val="24"/>
        </w:rPr>
        <w:t>I III.</w:t>
      </w:r>
      <w:r w:rsidRPr="00F41092">
        <w:rPr>
          <w:color w:val="000000" w:themeColor="text1"/>
          <w:sz w:val="24"/>
          <w:szCs w:val="24"/>
        </w:rPr>
        <w:t xml:space="preserve"> </w:t>
      </w:r>
      <w:proofErr w:type="spellStart"/>
      <w:r w:rsidRPr="00F41092">
        <w:rPr>
          <w:color w:val="000000" w:themeColor="text1"/>
          <w:sz w:val="24"/>
          <w:szCs w:val="24"/>
        </w:rPr>
        <w:t>kvartal</w:t>
      </w:r>
      <w:proofErr w:type="spellEnd"/>
      <w:r w:rsidRPr="00F41092">
        <w:rPr>
          <w:color w:val="000000" w:themeColor="text1"/>
          <w:sz w:val="24"/>
          <w:szCs w:val="24"/>
        </w:rPr>
        <w:t xml:space="preserve"> 2022. </w:t>
      </w:r>
      <w:proofErr w:type="spellStart"/>
      <w:r w:rsidRPr="00F41092">
        <w:rPr>
          <w:color w:val="000000" w:themeColor="text1"/>
          <w:sz w:val="24"/>
          <w:szCs w:val="24"/>
        </w:rPr>
        <w:t>godine</w:t>
      </w:r>
      <w:proofErr w:type="spellEnd"/>
      <w:r w:rsidRPr="00F41092">
        <w:rPr>
          <w:color w:val="000000" w:themeColor="text1"/>
          <w:sz w:val="24"/>
          <w:szCs w:val="24"/>
        </w:rPr>
        <w:t xml:space="preserve"> </w:t>
      </w:r>
      <w:proofErr w:type="spellStart"/>
      <w:r w:rsidRPr="00F41092">
        <w:rPr>
          <w:color w:val="000000" w:themeColor="text1"/>
          <w:sz w:val="24"/>
          <w:szCs w:val="24"/>
        </w:rPr>
        <w:t>i</w:t>
      </w:r>
      <w:proofErr w:type="spellEnd"/>
      <w:r w:rsidRPr="00F41092">
        <w:rPr>
          <w:color w:val="000000" w:themeColor="text1"/>
          <w:sz w:val="24"/>
          <w:szCs w:val="24"/>
        </w:rPr>
        <w:t xml:space="preserve"> to po </w:t>
      </w:r>
      <w:proofErr w:type="spellStart"/>
      <w:r w:rsidRPr="00F41092">
        <w:rPr>
          <w:color w:val="000000" w:themeColor="text1"/>
          <w:sz w:val="24"/>
          <w:szCs w:val="24"/>
        </w:rPr>
        <w:t>programima</w:t>
      </w:r>
      <w:proofErr w:type="spellEnd"/>
      <w:r w:rsidRPr="00F41092">
        <w:rPr>
          <w:color w:val="000000" w:themeColor="text1"/>
          <w:sz w:val="24"/>
          <w:szCs w:val="24"/>
        </w:rPr>
        <w:t xml:space="preserve">: </w:t>
      </w:r>
      <w:proofErr w:type="spellStart"/>
      <w:r w:rsidRPr="00F41092">
        <w:rPr>
          <w:color w:val="000000" w:themeColor="text1"/>
          <w:sz w:val="24"/>
          <w:szCs w:val="24"/>
        </w:rPr>
        <w:t>RURALNI</w:t>
      </w:r>
      <w:proofErr w:type="spellEnd"/>
      <w:r w:rsidRPr="00F41092">
        <w:rPr>
          <w:color w:val="000000" w:themeColor="text1"/>
          <w:sz w:val="24"/>
          <w:szCs w:val="24"/>
        </w:rPr>
        <w:t xml:space="preserve"> </w:t>
      </w:r>
      <w:proofErr w:type="spellStart"/>
      <w:r w:rsidRPr="00F41092">
        <w:rPr>
          <w:color w:val="000000" w:themeColor="text1"/>
          <w:sz w:val="24"/>
          <w:szCs w:val="24"/>
        </w:rPr>
        <w:t>RAZVOJ</w:t>
      </w:r>
      <w:proofErr w:type="spellEnd"/>
      <w:r w:rsidRPr="00F41092">
        <w:rPr>
          <w:color w:val="000000" w:themeColor="text1"/>
          <w:sz w:val="24"/>
          <w:szCs w:val="24"/>
        </w:rPr>
        <w:t xml:space="preserve">, </w:t>
      </w:r>
      <w:proofErr w:type="spellStart"/>
      <w:r w:rsidRPr="00F41092">
        <w:rPr>
          <w:color w:val="000000" w:themeColor="text1"/>
          <w:sz w:val="24"/>
          <w:szCs w:val="24"/>
        </w:rPr>
        <w:t>HAMAG</w:t>
      </w:r>
      <w:proofErr w:type="spellEnd"/>
      <w:r w:rsidRPr="00F41092">
        <w:rPr>
          <w:color w:val="000000" w:themeColor="text1"/>
          <w:sz w:val="24"/>
          <w:szCs w:val="24"/>
        </w:rPr>
        <w:t xml:space="preserve"> </w:t>
      </w:r>
      <w:proofErr w:type="spellStart"/>
      <w:r w:rsidRPr="00F41092">
        <w:rPr>
          <w:color w:val="000000" w:themeColor="text1"/>
          <w:sz w:val="24"/>
          <w:szCs w:val="24"/>
        </w:rPr>
        <w:t>BICRO</w:t>
      </w:r>
      <w:proofErr w:type="spellEnd"/>
      <w:r w:rsidRPr="00F41092">
        <w:rPr>
          <w:color w:val="000000" w:themeColor="text1"/>
          <w:sz w:val="24"/>
          <w:szCs w:val="24"/>
        </w:rPr>
        <w:t xml:space="preserve">, SKOR, </w:t>
      </w:r>
      <w:proofErr w:type="spellStart"/>
      <w:r w:rsidRPr="00F41092">
        <w:rPr>
          <w:color w:val="000000" w:themeColor="text1"/>
          <w:sz w:val="24"/>
          <w:szCs w:val="24"/>
        </w:rPr>
        <w:t>POTICAJ</w:t>
      </w:r>
      <w:proofErr w:type="spellEnd"/>
      <w:r w:rsidRPr="00F41092">
        <w:rPr>
          <w:color w:val="000000" w:themeColor="text1"/>
          <w:sz w:val="24"/>
          <w:szCs w:val="24"/>
        </w:rPr>
        <w:t xml:space="preserve"> 2011. </w:t>
      </w:r>
      <w:proofErr w:type="spellStart"/>
      <w:r w:rsidRPr="00F41092">
        <w:rPr>
          <w:color w:val="000000" w:themeColor="text1"/>
          <w:sz w:val="24"/>
          <w:szCs w:val="24"/>
        </w:rPr>
        <w:t>i</w:t>
      </w:r>
      <w:proofErr w:type="spellEnd"/>
      <w:r w:rsidRPr="00F41092">
        <w:rPr>
          <w:color w:val="000000" w:themeColor="text1"/>
          <w:sz w:val="24"/>
          <w:szCs w:val="24"/>
        </w:rPr>
        <w:t xml:space="preserve"> 2014.,</w:t>
      </w:r>
      <w:r w:rsidR="00FA3621">
        <w:rPr>
          <w:color w:val="000000" w:themeColor="text1"/>
          <w:sz w:val="24"/>
          <w:szCs w:val="24"/>
        </w:rPr>
        <w:t xml:space="preserve"> 2022.,</w:t>
      </w:r>
      <w:r w:rsidRPr="00F41092">
        <w:rPr>
          <w:color w:val="000000" w:themeColor="text1"/>
          <w:sz w:val="24"/>
          <w:szCs w:val="24"/>
        </w:rPr>
        <w:t xml:space="preserve"> </w:t>
      </w:r>
      <w:proofErr w:type="spellStart"/>
      <w:r w:rsidRPr="00F41092">
        <w:rPr>
          <w:color w:val="000000" w:themeColor="text1"/>
          <w:sz w:val="24"/>
          <w:szCs w:val="24"/>
        </w:rPr>
        <w:t>POČETNIK</w:t>
      </w:r>
      <w:proofErr w:type="spellEnd"/>
      <w:r w:rsidRPr="00F41092">
        <w:rPr>
          <w:color w:val="000000" w:themeColor="text1"/>
          <w:sz w:val="24"/>
          <w:szCs w:val="24"/>
        </w:rPr>
        <w:t xml:space="preserve"> 2011., </w:t>
      </w:r>
      <w:proofErr w:type="spellStart"/>
      <w:r w:rsidRPr="00F41092">
        <w:rPr>
          <w:color w:val="000000" w:themeColor="text1"/>
          <w:sz w:val="24"/>
          <w:szCs w:val="24"/>
        </w:rPr>
        <w:t>RAZVOJ</w:t>
      </w:r>
      <w:proofErr w:type="spellEnd"/>
      <w:r w:rsidRPr="00F41092">
        <w:rPr>
          <w:color w:val="000000" w:themeColor="text1"/>
          <w:sz w:val="24"/>
          <w:szCs w:val="24"/>
        </w:rPr>
        <w:t xml:space="preserve"> 2015., </w:t>
      </w:r>
      <w:proofErr w:type="spellStart"/>
      <w:r w:rsidRPr="00F41092">
        <w:rPr>
          <w:color w:val="000000" w:themeColor="text1"/>
          <w:sz w:val="24"/>
          <w:szCs w:val="24"/>
        </w:rPr>
        <w:t>i</w:t>
      </w:r>
      <w:proofErr w:type="spellEnd"/>
      <w:r w:rsidRPr="00F41092">
        <w:rPr>
          <w:color w:val="000000" w:themeColor="text1"/>
          <w:sz w:val="24"/>
          <w:szCs w:val="24"/>
        </w:rPr>
        <w:t xml:space="preserve"> 2017., </w:t>
      </w:r>
      <w:proofErr w:type="spellStart"/>
      <w:r w:rsidR="00FA3621">
        <w:rPr>
          <w:color w:val="000000" w:themeColor="text1"/>
          <w:sz w:val="24"/>
          <w:szCs w:val="24"/>
        </w:rPr>
        <w:t>i</w:t>
      </w:r>
      <w:proofErr w:type="spellEnd"/>
      <w:r w:rsidRPr="00F41092">
        <w:rPr>
          <w:color w:val="000000" w:themeColor="text1"/>
          <w:sz w:val="24"/>
          <w:szCs w:val="24"/>
        </w:rPr>
        <w:t xml:space="preserve"> </w:t>
      </w:r>
      <w:proofErr w:type="spellStart"/>
      <w:r w:rsidRPr="00F41092">
        <w:rPr>
          <w:color w:val="000000" w:themeColor="text1"/>
          <w:sz w:val="24"/>
          <w:szCs w:val="24"/>
        </w:rPr>
        <w:t>MJERA</w:t>
      </w:r>
      <w:proofErr w:type="spellEnd"/>
      <w:r w:rsidRPr="00F41092">
        <w:rPr>
          <w:color w:val="000000" w:themeColor="text1"/>
          <w:sz w:val="24"/>
          <w:szCs w:val="24"/>
        </w:rPr>
        <w:t xml:space="preserve"> 1.</w:t>
      </w:r>
    </w:p>
    <w:p w14:paraId="174516FD" w14:textId="51EB6714" w:rsidR="00EF00D6" w:rsidRPr="00333377" w:rsidRDefault="00EF00D6" w:rsidP="00EF00D6">
      <w:pPr>
        <w:spacing w:after="0" w:line="240" w:lineRule="auto"/>
        <w:jc w:val="both"/>
        <w:rPr>
          <w:color w:val="000000" w:themeColor="text1"/>
          <w:sz w:val="24"/>
          <w:szCs w:val="24"/>
        </w:rPr>
      </w:pPr>
      <w:proofErr w:type="spellStart"/>
      <w:r w:rsidRPr="00333377">
        <w:rPr>
          <w:color w:val="000000" w:themeColor="text1"/>
          <w:sz w:val="24"/>
          <w:szCs w:val="24"/>
        </w:rPr>
        <w:t>Subvencije</w:t>
      </w:r>
      <w:proofErr w:type="spellEnd"/>
      <w:r w:rsidRPr="00333377">
        <w:rPr>
          <w:color w:val="000000" w:themeColor="text1"/>
          <w:sz w:val="24"/>
          <w:szCs w:val="24"/>
        </w:rPr>
        <w:t xml:space="preserve"> </w:t>
      </w:r>
      <w:proofErr w:type="spellStart"/>
      <w:r w:rsidRPr="00333377">
        <w:rPr>
          <w:color w:val="000000" w:themeColor="text1"/>
          <w:sz w:val="24"/>
          <w:szCs w:val="24"/>
        </w:rPr>
        <w:t>trgovačkim</w:t>
      </w:r>
      <w:proofErr w:type="spellEnd"/>
      <w:r w:rsidRPr="00333377">
        <w:rPr>
          <w:color w:val="000000" w:themeColor="text1"/>
          <w:sz w:val="24"/>
          <w:szCs w:val="24"/>
        </w:rPr>
        <w:t xml:space="preserve"> </w:t>
      </w:r>
      <w:proofErr w:type="spellStart"/>
      <w:r w:rsidRPr="00333377">
        <w:rPr>
          <w:color w:val="000000" w:themeColor="text1"/>
          <w:sz w:val="24"/>
          <w:szCs w:val="24"/>
        </w:rPr>
        <w:t>društvima</w:t>
      </w:r>
      <w:proofErr w:type="spellEnd"/>
      <w:r w:rsidRPr="00333377">
        <w:rPr>
          <w:color w:val="000000" w:themeColor="text1"/>
          <w:sz w:val="24"/>
          <w:szCs w:val="24"/>
        </w:rPr>
        <w:t xml:space="preserve"> </w:t>
      </w:r>
      <w:proofErr w:type="spellStart"/>
      <w:r w:rsidRPr="00333377">
        <w:rPr>
          <w:color w:val="000000" w:themeColor="text1"/>
          <w:sz w:val="24"/>
          <w:szCs w:val="24"/>
        </w:rPr>
        <w:t>izvan</w:t>
      </w:r>
      <w:proofErr w:type="spellEnd"/>
      <w:r w:rsidRPr="00333377">
        <w:rPr>
          <w:color w:val="000000" w:themeColor="text1"/>
          <w:sz w:val="24"/>
          <w:szCs w:val="24"/>
        </w:rPr>
        <w:t xml:space="preserve"> </w:t>
      </w:r>
      <w:proofErr w:type="spellStart"/>
      <w:r w:rsidRPr="00333377">
        <w:rPr>
          <w:color w:val="000000" w:themeColor="text1"/>
          <w:sz w:val="24"/>
          <w:szCs w:val="24"/>
        </w:rPr>
        <w:t>javnog</w:t>
      </w:r>
      <w:proofErr w:type="spellEnd"/>
      <w:r w:rsidRPr="00333377">
        <w:rPr>
          <w:color w:val="000000" w:themeColor="text1"/>
          <w:sz w:val="24"/>
          <w:szCs w:val="24"/>
        </w:rPr>
        <w:t xml:space="preserve"> </w:t>
      </w:r>
      <w:proofErr w:type="spellStart"/>
      <w:r w:rsidRPr="00333377">
        <w:rPr>
          <w:color w:val="000000" w:themeColor="text1"/>
          <w:sz w:val="24"/>
          <w:szCs w:val="24"/>
        </w:rPr>
        <w:t>sektora</w:t>
      </w:r>
      <w:proofErr w:type="spellEnd"/>
      <w:r w:rsidRPr="00333377">
        <w:rPr>
          <w:color w:val="000000" w:themeColor="text1"/>
          <w:sz w:val="24"/>
          <w:szCs w:val="24"/>
        </w:rPr>
        <w:t xml:space="preserve">, </w:t>
      </w:r>
      <w:proofErr w:type="spellStart"/>
      <w:r w:rsidRPr="00333377">
        <w:rPr>
          <w:color w:val="000000" w:themeColor="text1"/>
          <w:sz w:val="24"/>
          <w:szCs w:val="24"/>
        </w:rPr>
        <w:t>subvencije</w:t>
      </w:r>
      <w:proofErr w:type="spellEnd"/>
      <w:r w:rsidRPr="00333377">
        <w:rPr>
          <w:color w:val="000000" w:themeColor="text1"/>
          <w:sz w:val="24"/>
          <w:szCs w:val="24"/>
        </w:rPr>
        <w:t xml:space="preserve"> </w:t>
      </w:r>
      <w:proofErr w:type="spellStart"/>
      <w:r w:rsidRPr="00333377">
        <w:rPr>
          <w:color w:val="000000" w:themeColor="text1"/>
          <w:sz w:val="24"/>
          <w:szCs w:val="24"/>
        </w:rPr>
        <w:t>poljoprivrednicima</w:t>
      </w:r>
      <w:proofErr w:type="spellEnd"/>
      <w:r w:rsidRPr="00333377">
        <w:rPr>
          <w:color w:val="000000" w:themeColor="text1"/>
          <w:sz w:val="24"/>
          <w:szCs w:val="24"/>
        </w:rPr>
        <w:t xml:space="preserve"> </w:t>
      </w:r>
      <w:proofErr w:type="spellStart"/>
      <w:r w:rsidRPr="00333377">
        <w:rPr>
          <w:color w:val="000000" w:themeColor="text1"/>
          <w:sz w:val="24"/>
          <w:szCs w:val="24"/>
        </w:rPr>
        <w:t>i</w:t>
      </w:r>
      <w:proofErr w:type="spellEnd"/>
      <w:r w:rsidRPr="00333377">
        <w:rPr>
          <w:color w:val="000000" w:themeColor="text1"/>
          <w:sz w:val="24"/>
          <w:szCs w:val="24"/>
        </w:rPr>
        <w:t xml:space="preserve"> </w:t>
      </w:r>
      <w:proofErr w:type="spellStart"/>
      <w:r w:rsidRPr="00333377">
        <w:rPr>
          <w:color w:val="000000" w:themeColor="text1"/>
          <w:sz w:val="24"/>
          <w:szCs w:val="24"/>
        </w:rPr>
        <w:t>subvencije</w:t>
      </w:r>
      <w:proofErr w:type="spellEnd"/>
      <w:r w:rsidRPr="00333377">
        <w:rPr>
          <w:color w:val="000000" w:themeColor="text1"/>
          <w:sz w:val="24"/>
          <w:szCs w:val="24"/>
        </w:rPr>
        <w:t xml:space="preserve"> </w:t>
      </w:r>
      <w:proofErr w:type="spellStart"/>
      <w:r w:rsidRPr="00333377">
        <w:rPr>
          <w:color w:val="000000" w:themeColor="text1"/>
          <w:sz w:val="24"/>
          <w:szCs w:val="24"/>
        </w:rPr>
        <w:t>obrtnicima</w:t>
      </w:r>
      <w:proofErr w:type="spellEnd"/>
      <w:r w:rsidRPr="00333377">
        <w:rPr>
          <w:color w:val="000000" w:themeColor="text1"/>
          <w:sz w:val="24"/>
          <w:szCs w:val="24"/>
        </w:rPr>
        <w:t xml:space="preserve"> </w:t>
      </w:r>
      <w:proofErr w:type="spellStart"/>
      <w:r w:rsidRPr="00333377">
        <w:rPr>
          <w:color w:val="000000" w:themeColor="text1"/>
          <w:sz w:val="24"/>
          <w:szCs w:val="24"/>
        </w:rPr>
        <w:t>isplaćene</w:t>
      </w:r>
      <w:proofErr w:type="spellEnd"/>
      <w:r w:rsidRPr="00333377">
        <w:rPr>
          <w:color w:val="000000" w:themeColor="text1"/>
          <w:sz w:val="24"/>
          <w:szCs w:val="24"/>
        </w:rPr>
        <w:t xml:space="preserve"> </w:t>
      </w:r>
      <w:proofErr w:type="spellStart"/>
      <w:r w:rsidRPr="00333377">
        <w:rPr>
          <w:color w:val="000000" w:themeColor="text1"/>
          <w:sz w:val="24"/>
          <w:szCs w:val="24"/>
        </w:rPr>
        <w:t>su</w:t>
      </w:r>
      <w:proofErr w:type="spellEnd"/>
      <w:r w:rsidRPr="00333377">
        <w:rPr>
          <w:color w:val="000000" w:themeColor="text1"/>
          <w:sz w:val="24"/>
          <w:szCs w:val="24"/>
        </w:rPr>
        <w:t xml:space="preserve"> po </w:t>
      </w:r>
      <w:proofErr w:type="spellStart"/>
      <w:r w:rsidRPr="00333377">
        <w:rPr>
          <w:color w:val="000000" w:themeColor="text1"/>
          <w:sz w:val="24"/>
          <w:szCs w:val="24"/>
        </w:rPr>
        <w:t>programima</w:t>
      </w:r>
      <w:proofErr w:type="spellEnd"/>
      <w:r w:rsidRPr="00333377">
        <w:rPr>
          <w:color w:val="000000" w:themeColor="text1"/>
          <w:sz w:val="24"/>
          <w:szCs w:val="24"/>
        </w:rPr>
        <w:t xml:space="preserve">: </w:t>
      </w:r>
      <w:proofErr w:type="spellStart"/>
      <w:r w:rsidRPr="00333377">
        <w:rPr>
          <w:color w:val="000000" w:themeColor="text1"/>
          <w:sz w:val="24"/>
          <w:szCs w:val="24"/>
        </w:rPr>
        <w:t>promicanje</w:t>
      </w:r>
      <w:proofErr w:type="spellEnd"/>
      <w:r w:rsidRPr="00333377">
        <w:rPr>
          <w:color w:val="000000" w:themeColor="text1"/>
          <w:sz w:val="24"/>
          <w:szCs w:val="24"/>
        </w:rPr>
        <w:t xml:space="preserve"> </w:t>
      </w:r>
      <w:proofErr w:type="spellStart"/>
      <w:r w:rsidRPr="00333377">
        <w:rPr>
          <w:color w:val="000000" w:themeColor="text1"/>
          <w:sz w:val="24"/>
          <w:szCs w:val="24"/>
        </w:rPr>
        <w:t>kulture</w:t>
      </w:r>
      <w:proofErr w:type="spellEnd"/>
      <w:r w:rsidRPr="00333377">
        <w:rPr>
          <w:color w:val="000000" w:themeColor="text1"/>
          <w:sz w:val="24"/>
          <w:szCs w:val="24"/>
        </w:rPr>
        <w:t xml:space="preserve">, </w:t>
      </w:r>
      <w:proofErr w:type="spellStart"/>
      <w:r w:rsidRPr="00333377">
        <w:rPr>
          <w:color w:val="000000" w:themeColor="text1"/>
          <w:sz w:val="24"/>
          <w:szCs w:val="24"/>
        </w:rPr>
        <w:t>razvoj</w:t>
      </w:r>
      <w:proofErr w:type="spellEnd"/>
      <w:r w:rsidRPr="00333377">
        <w:rPr>
          <w:color w:val="000000" w:themeColor="text1"/>
          <w:sz w:val="24"/>
          <w:szCs w:val="24"/>
        </w:rPr>
        <w:t xml:space="preserve"> </w:t>
      </w:r>
      <w:proofErr w:type="spellStart"/>
      <w:r w:rsidRPr="00333377">
        <w:rPr>
          <w:color w:val="000000" w:themeColor="text1"/>
          <w:sz w:val="24"/>
          <w:szCs w:val="24"/>
        </w:rPr>
        <w:t>turizma</w:t>
      </w:r>
      <w:proofErr w:type="spellEnd"/>
      <w:r w:rsidRPr="00333377">
        <w:rPr>
          <w:color w:val="000000" w:themeColor="text1"/>
          <w:sz w:val="24"/>
          <w:szCs w:val="24"/>
        </w:rPr>
        <w:t xml:space="preserve">, </w:t>
      </w:r>
      <w:proofErr w:type="spellStart"/>
      <w:r w:rsidRPr="00333377">
        <w:rPr>
          <w:color w:val="000000" w:themeColor="text1"/>
          <w:sz w:val="24"/>
          <w:szCs w:val="24"/>
        </w:rPr>
        <w:t>poticanje</w:t>
      </w:r>
      <w:proofErr w:type="spellEnd"/>
      <w:r w:rsidRPr="00333377">
        <w:rPr>
          <w:color w:val="000000" w:themeColor="text1"/>
          <w:sz w:val="24"/>
          <w:szCs w:val="24"/>
        </w:rPr>
        <w:t xml:space="preserve"> </w:t>
      </w:r>
      <w:proofErr w:type="spellStart"/>
      <w:r w:rsidRPr="00333377">
        <w:rPr>
          <w:color w:val="000000" w:themeColor="text1"/>
          <w:sz w:val="24"/>
          <w:szCs w:val="24"/>
        </w:rPr>
        <w:t>razvoja</w:t>
      </w:r>
      <w:proofErr w:type="spellEnd"/>
      <w:r w:rsidR="00333377" w:rsidRPr="00333377">
        <w:rPr>
          <w:color w:val="000000" w:themeColor="text1"/>
          <w:sz w:val="24"/>
          <w:szCs w:val="24"/>
        </w:rPr>
        <w:t xml:space="preserve"> </w:t>
      </w:r>
      <w:proofErr w:type="spellStart"/>
      <w:r w:rsidR="00333377">
        <w:rPr>
          <w:color w:val="000000" w:themeColor="text1"/>
          <w:sz w:val="24"/>
          <w:szCs w:val="24"/>
        </w:rPr>
        <w:t>i</w:t>
      </w:r>
      <w:proofErr w:type="spellEnd"/>
      <w:r w:rsidR="00333377">
        <w:rPr>
          <w:color w:val="000000" w:themeColor="text1"/>
          <w:sz w:val="24"/>
          <w:szCs w:val="24"/>
        </w:rPr>
        <w:t xml:space="preserve"> </w:t>
      </w:r>
      <w:proofErr w:type="spellStart"/>
      <w:r w:rsidR="00333377">
        <w:rPr>
          <w:color w:val="000000" w:themeColor="text1"/>
          <w:sz w:val="24"/>
          <w:szCs w:val="24"/>
        </w:rPr>
        <w:t>promidžba</w:t>
      </w:r>
      <w:proofErr w:type="spellEnd"/>
      <w:r w:rsidRPr="00333377">
        <w:rPr>
          <w:color w:val="000000" w:themeColor="text1"/>
          <w:sz w:val="24"/>
          <w:szCs w:val="24"/>
        </w:rPr>
        <w:t xml:space="preserve"> </w:t>
      </w:r>
      <w:proofErr w:type="spellStart"/>
      <w:r w:rsidRPr="00333377">
        <w:rPr>
          <w:color w:val="000000" w:themeColor="text1"/>
          <w:sz w:val="24"/>
          <w:szCs w:val="24"/>
        </w:rPr>
        <w:t>poduzetništva</w:t>
      </w:r>
      <w:proofErr w:type="spellEnd"/>
      <w:r w:rsidRPr="00333377">
        <w:rPr>
          <w:color w:val="000000" w:themeColor="text1"/>
          <w:sz w:val="24"/>
          <w:szCs w:val="24"/>
        </w:rPr>
        <w:t xml:space="preserve">, </w:t>
      </w:r>
      <w:proofErr w:type="spellStart"/>
      <w:r w:rsidRPr="00333377">
        <w:rPr>
          <w:color w:val="000000" w:themeColor="text1"/>
          <w:sz w:val="24"/>
          <w:szCs w:val="24"/>
        </w:rPr>
        <w:t>razvoj</w:t>
      </w:r>
      <w:proofErr w:type="spellEnd"/>
      <w:r w:rsidRPr="00333377">
        <w:rPr>
          <w:color w:val="000000" w:themeColor="text1"/>
          <w:sz w:val="24"/>
          <w:szCs w:val="24"/>
        </w:rPr>
        <w:t xml:space="preserve"> </w:t>
      </w:r>
      <w:proofErr w:type="spellStart"/>
      <w:r w:rsidRPr="00333377">
        <w:rPr>
          <w:color w:val="000000" w:themeColor="text1"/>
          <w:sz w:val="24"/>
          <w:szCs w:val="24"/>
        </w:rPr>
        <w:t>poljoprivrede</w:t>
      </w:r>
      <w:proofErr w:type="spellEnd"/>
      <w:r w:rsidRPr="00333377">
        <w:rPr>
          <w:color w:val="000000" w:themeColor="text1"/>
          <w:sz w:val="24"/>
          <w:szCs w:val="24"/>
        </w:rPr>
        <w:t xml:space="preserve"> </w:t>
      </w:r>
      <w:proofErr w:type="spellStart"/>
      <w:r w:rsidRPr="00333377">
        <w:rPr>
          <w:color w:val="000000" w:themeColor="text1"/>
          <w:sz w:val="24"/>
          <w:szCs w:val="24"/>
        </w:rPr>
        <w:t>i</w:t>
      </w:r>
      <w:proofErr w:type="spellEnd"/>
      <w:r w:rsidRPr="00333377">
        <w:rPr>
          <w:color w:val="000000" w:themeColor="text1"/>
          <w:sz w:val="24"/>
          <w:szCs w:val="24"/>
        </w:rPr>
        <w:t xml:space="preserve"> </w:t>
      </w:r>
      <w:proofErr w:type="spellStart"/>
      <w:r w:rsidRPr="00333377">
        <w:rPr>
          <w:color w:val="000000" w:themeColor="text1"/>
          <w:sz w:val="24"/>
          <w:szCs w:val="24"/>
        </w:rPr>
        <w:t>agroturizma</w:t>
      </w:r>
      <w:proofErr w:type="spellEnd"/>
      <w:r w:rsidRPr="00333377">
        <w:rPr>
          <w:color w:val="000000" w:themeColor="text1"/>
          <w:sz w:val="24"/>
          <w:szCs w:val="24"/>
        </w:rPr>
        <w:t xml:space="preserve">, </w:t>
      </w:r>
      <w:proofErr w:type="spellStart"/>
      <w:r w:rsidRPr="00333377">
        <w:rPr>
          <w:color w:val="000000" w:themeColor="text1"/>
          <w:sz w:val="24"/>
          <w:szCs w:val="24"/>
        </w:rPr>
        <w:t>lovstvo</w:t>
      </w:r>
      <w:proofErr w:type="spellEnd"/>
      <w:r w:rsidRPr="00333377">
        <w:rPr>
          <w:color w:val="000000" w:themeColor="text1"/>
          <w:sz w:val="24"/>
          <w:szCs w:val="24"/>
        </w:rPr>
        <w:t xml:space="preserve">, </w:t>
      </w:r>
      <w:proofErr w:type="spellStart"/>
      <w:r w:rsidRPr="00333377">
        <w:rPr>
          <w:color w:val="000000" w:themeColor="text1"/>
          <w:sz w:val="24"/>
          <w:szCs w:val="24"/>
        </w:rPr>
        <w:t>marikultura</w:t>
      </w:r>
      <w:proofErr w:type="spellEnd"/>
      <w:r w:rsidRPr="00333377">
        <w:rPr>
          <w:color w:val="000000" w:themeColor="text1"/>
          <w:sz w:val="24"/>
          <w:szCs w:val="24"/>
        </w:rPr>
        <w:t xml:space="preserve"> </w:t>
      </w:r>
      <w:proofErr w:type="spellStart"/>
      <w:r w:rsidRPr="00333377">
        <w:rPr>
          <w:color w:val="000000" w:themeColor="text1"/>
          <w:sz w:val="24"/>
          <w:szCs w:val="24"/>
        </w:rPr>
        <w:t>i</w:t>
      </w:r>
      <w:proofErr w:type="spellEnd"/>
      <w:r w:rsidRPr="00333377">
        <w:rPr>
          <w:color w:val="000000" w:themeColor="text1"/>
          <w:sz w:val="24"/>
          <w:szCs w:val="24"/>
        </w:rPr>
        <w:t xml:space="preserve"> </w:t>
      </w:r>
      <w:proofErr w:type="spellStart"/>
      <w:r w:rsidRPr="00333377">
        <w:rPr>
          <w:color w:val="000000" w:themeColor="text1"/>
          <w:sz w:val="24"/>
          <w:szCs w:val="24"/>
        </w:rPr>
        <w:t>ribarstvo</w:t>
      </w:r>
      <w:proofErr w:type="spellEnd"/>
      <w:r w:rsidRPr="00333377">
        <w:rPr>
          <w:color w:val="000000" w:themeColor="text1"/>
          <w:sz w:val="24"/>
          <w:szCs w:val="24"/>
        </w:rPr>
        <w:t>.</w:t>
      </w:r>
    </w:p>
    <w:p w14:paraId="27B3B40E" w14:textId="3A3C9D6E" w:rsidR="00EF00D6" w:rsidRDefault="00EF00D6" w:rsidP="00D87E43">
      <w:pPr>
        <w:spacing w:after="0" w:line="240" w:lineRule="auto"/>
        <w:jc w:val="both"/>
        <w:rPr>
          <w:rFonts w:cstheme="minorHAnsi"/>
          <w:color w:val="000000" w:themeColor="text1"/>
          <w:sz w:val="24"/>
          <w:szCs w:val="24"/>
        </w:rPr>
      </w:pPr>
    </w:p>
    <w:p w14:paraId="4047B237" w14:textId="1DDEBD23" w:rsidR="0035367B" w:rsidRPr="000B309F" w:rsidRDefault="0035367B" w:rsidP="0035367B">
      <w:pPr>
        <w:spacing w:after="0" w:line="240" w:lineRule="auto"/>
        <w:jc w:val="both"/>
        <w:rPr>
          <w:color w:val="000000" w:themeColor="text1"/>
          <w:sz w:val="24"/>
          <w:szCs w:val="24"/>
        </w:rPr>
      </w:pPr>
      <w:proofErr w:type="spellStart"/>
      <w:r w:rsidRPr="000B309F">
        <w:rPr>
          <w:color w:val="000000" w:themeColor="text1"/>
          <w:sz w:val="24"/>
          <w:szCs w:val="24"/>
        </w:rPr>
        <w:t>Pomoći</w:t>
      </w:r>
      <w:proofErr w:type="spellEnd"/>
      <w:r w:rsidRPr="000B309F">
        <w:rPr>
          <w:color w:val="000000" w:themeColor="text1"/>
          <w:sz w:val="24"/>
          <w:szCs w:val="24"/>
        </w:rPr>
        <w:t xml:space="preserve"> </w:t>
      </w:r>
      <w:proofErr w:type="spellStart"/>
      <w:r w:rsidRPr="000B309F">
        <w:rPr>
          <w:color w:val="000000" w:themeColor="text1"/>
          <w:sz w:val="24"/>
          <w:szCs w:val="24"/>
        </w:rPr>
        <w:t>dane</w:t>
      </w:r>
      <w:proofErr w:type="spellEnd"/>
      <w:r w:rsidRPr="000B309F">
        <w:rPr>
          <w:color w:val="000000" w:themeColor="text1"/>
          <w:sz w:val="24"/>
          <w:szCs w:val="24"/>
        </w:rPr>
        <w:t xml:space="preserve"> u </w:t>
      </w:r>
      <w:proofErr w:type="spellStart"/>
      <w:r w:rsidRPr="000B309F">
        <w:rPr>
          <w:color w:val="000000" w:themeColor="text1"/>
          <w:sz w:val="24"/>
          <w:szCs w:val="24"/>
        </w:rPr>
        <w:t>inozemstv</w:t>
      </w:r>
      <w:r w:rsidR="000B309F" w:rsidRPr="000B309F">
        <w:rPr>
          <w:color w:val="000000" w:themeColor="text1"/>
          <w:sz w:val="24"/>
          <w:szCs w:val="24"/>
        </w:rPr>
        <w:t>o</w:t>
      </w:r>
      <w:proofErr w:type="spellEnd"/>
      <w:r w:rsidR="000B309F" w:rsidRPr="000B309F">
        <w:rPr>
          <w:color w:val="000000" w:themeColor="text1"/>
          <w:sz w:val="24"/>
          <w:szCs w:val="24"/>
        </w:rPr>
        <w:t xml:space="preserve"> </w:t>
      </w:r>
      <w:proofErr w:type="spellStart"/>
      <w:r w:rsidR="000B309F">
        <w:rPr>
          <w:color w:val="000000" w:themeColor="text1"/>
          <w:sz w:val="24"/>
          <w:szCs w:val="24"/>
        </w:rPr>
        <w:t>i</w:t>
      </w:r>
      <w:proofErr w:type="spellEnd"/>
      <w:r w:rsidR="000B309F" w:rsidRPr="000B309F">
        <w:rPr>
          <w:color w:val="000000" w:themeColor="text1"/>
          <w:sz w:val="24"/>
          <w:szCs w:val="24"/>
        </w:rPr>
        <w:t xml:space="preserve"> </w:t>
      </w:r>
      <w:proofErr w:type="spellStart"/>
      <w:r w:rsidR="000B309F" w:rsidRPr="000B309F">
        <w:rPr>
          <w:color w:val="000000" w:themeColor="text1"/>
          <w:sz w:val="24"/>
          <w:szCs w:val="24"/>
        </w:rPr>
        <w:t>unutar</w:t>
      </w:r>
      <w:proofErr w:type="spellEnd"/>
      <w:r w:rsidR="000B309F">
        <w:rPr>
          <w:color w:val="000000" w:themeColor="text1"/>
          <w:sz w:val="24"/>
          <w:szCs w:val="24"/>
        </w:rPr>
        <w:t xml:space="preserve"> </w:t>
      </w:r>
      <w:proofErr w:type="spellStart"/>
      <w:r w:rsidR="000B309F">
        <w:rPr>
          <w:color w:val="000000" w:themeColor="text1"/>
          <w:sz w:val="24"/>
          <w:szCs w:val="24"/>
        </w:rPr>
        <w:t>općeg</w:t>
      </w:r>
      <w:proofErr w:type="spellEnd"/>
      <w:r w:rsidR="000B309F">
        <w:rPr>
          <w:color w:val="000000" w:themeColor="text1"/>
          <w:sz w:val="24"/>
          <w:szCs w:val="24"/>
        </w:rPr>
        <w:t xml:space="preserve"> </w:t>
      </w:r>
      <w:proofErr w:type="spellStart"/>
      <w:r w:rsidR="000B309F">
        <w:rPr>
          <w:color w:val="000000" w:themeColor="text1"/>
          <w:sz w:val="24"/>
          <w:szCs w:val="24"/>
        </w:rPr>
        <w:t>proračuna</w:t>
      </w:r>
      <w:proofErr w:type="spellEnd"/>
      <w:r w:rsidR="000B309F">
        <w:rPr>
          <w:color w:val="000000" w:themeColor="text1"/>
          <w:sz w:val="24"/>
          <w:szCs w:val="24"/>
        </w:rPr>
        <w:t xml:space="preserve"> (</w:t>
      </w:r>
      <w:proofErr w:type="spellStart"/>
      <w:r w:rsidR="000B309F">
        <w:rPr>
          <w:color w:val="000000" w:themeColor="text1"/>
          <w:sz w:val="24"/>
          <w:szCs w:val="24"/>
        </w:rPr>
        <w:t>šifra</w:t>
      </w:r>
      <w:proofErr w:type="spellEnd"/>
      <w:r w:rsidR="000B309F">
        <w:rPr>
          <w:color w:val="000000" w:themeColor="text1"/>
          <w:sz w:val="24"/>
          <w:szCs w:val="24"/>
        </w:rPr>
        <w:t xml:space="preserve"> 36) </w:t>
      </w:r>
      <w:proofErr w:type="spellStart"/>
      <w:r w:rsidR="000B309F">
        <w:rPr>
          <w:color w:val="000000" w:themeColor="text1"/>
          <w:sz w:val="24"/>
          <w:szCs w:val="24"/>
        </w:rPr>
        <w:t>izvršene</w:t>
      </w:r>
      <w:proofErr w:type="spellEnd"/>
      <w:r w:rsidR="000B309F">
        <w:rPr>
          <w:color w:val="000000" w:themeColor="text1"/>
          <w:sz w:val="24"/>
          <w:szCs w:val="24"/>
        </w:rPr>
        <w:t xml:space="preserve"> </w:t>
      </w:r>
      <w:proofErr w:type="spellStart"/>
      <w:r w:rsidR="000B309F">
        <w:rPr>
          <w:color w:val="000000" w:themeColor="text1"/>
          <w:sz w:val="24"/>
          <w:szCs w:val="24"/>
        </w:rPr>
        <w:t>su</w:t>
      </w:r>
      <w:proofErr w:type="spellEnd"/>
      <w:r w:rsidR="000B309F">
        <w:rPr>
          <w:color w:val="000000" w:themeColor="text1"/>
          <w:sz w:val="24"/>
          <w:szCs w:val="24"/>
        </w:rPr>
        <w:t xml:space="preserve"> 7,</w:t>
      </w:r>
      <w:r w:rsidR="001360B5">
        <w:rPr>
          <w:color w:val="000000" w:themeColor="text1"/>
          <w:sz w:val="24"/>
          <w:szCs w:val="24"/>
        </w:rPr>
        <w:t>5</w:t>
      </w:r>
      <w:r w:rsidR="000B309F">
        <w:rPr>
          <w:color w:val="000000" w:themeColor="text1"/>
          <w:sz w:val="24"/>
          <w:szCs w:val="24"/>
        </w:rPr>
        <w:t xml:space="preserve">% </w:t>
      </w:r>
      <w:proofErr w:type="spellStart"/>
      <w:r w:rsidR="000B309F">
        <w:rPr>
          <w:color w:val="000000" w:themeColor="text1"/>
          <w:sz w:val="24"/>
          <w:szCs w:val="24"/>
        </w:rPr>
        <w:t>više</w:t>
      </w:r>
      <w:proofErr w:type="spellEnd"/>
      <w:r w:rsidR="000B309F">
        <w:rPr>
          <w:color w:val="000000" w:themeColor="text1"/>
          <w:sz w:val="24"/>
          <w:szCs w:val="24"/>
        </w:rPr>
        <w:t xml:space="preserve"> u </w:t>
      </w:r>
      <w:proofErr w:type="spellStart"/>
      <w:r w:rsidR="000B309F">
        <w:rPr>
          <w:color w:val="000000" w:themeColor="text1"/>
          <w:sz w:val="24"/>
          <w:szCs w:val="24"/>
        </w:rPr>
        <w:t>odnosu</w:t>
      </w:r>
      <w:proofErr w:type="spellEnd"/>
      <w:r w:rsidR="000B309F">
        <w:rPr>
          <w:color w:val="000000" w:themeColor="text1"/>
          <w:sz w:val="24"/>
          <w:szCs w:val="24"/>
        </w:rPr>
        <w:t xml:space="preserve"> </w:t>
      </w:r>
      <w:proofErr w:type="spellStart"/>
      <w:r w:rsidR="000B309F">
        <w:rPr>
          <w:color w:val="000000" w:themeColor="text1"/>
          <w:sz w:val="24"/>
          <w:szCs w:val="24"/>
        </w:rPr>
        <w:t>na</w:t>
      </w:r>
      <w:proofErr w:type="spellEnd"/>
      <w:r w:rsidR="000B309F">
        <w:rPr>
          <w:color w:val="000000" w:themeColor="text1"/>
          <w:sz w:val="24"/>
          <w:szCs w:val="24"/>
        </w:rPr>
        <w:t xml:space="preserve"> </w:t>
      </w:r>
      <w:proofErr w:type="spellStart"/>
      <w:r w:rsidR="000B309F">
        <w:rPr>
          <w:color w:val="000000" w:themeColor="text1"/>
          <w:sz w:val="24"/>
          <w:szCs w:val="24"/>
        </w:rPr>
        <w:t>prethodnu</w:t>
      </w:r>
      <w:proofErr w:type="spellEnd"/>
      <w:r w:rsidR="000B309F">
        <w:rPr>
          <w:color w:val="000000" w:themeColor="text1"/>
          <w:sz w:val="24"/>
          <w:szCs w:val="24"/>
        </w:rPr>
        <w:t xml:space="preserve"> </w:t>
      </w:r>
      <w:proofErr w:type="spellStart"/>
      <w:r w:rsidR="000B309F">
        <w:rPr>
          <w:color w:val="000000" w:themeColor="text1"/>
          <w:sz w:val="24"/>
          <w:szCs w:val="24"/>
        </w:rPr>
        <w:t>godinu</w:t>
      </w:r>
      <w:proofErr w:type="spellEnd"/>
      <w:r w:rsidR="000B309F">
        <w:rPr>
          <w:color w:val="000000" w:themeColor="text1"/>
          <w:sz w:val="24"/>
          <w:szCs w:val="24"/>
        </w:rPr>
        <w:t>.</w:t>
      </w:r>
    </w:p>
    <w:p w14:paraId="682BDB99" w14:textId="07046CAB" w:rsidR="0035367B" w:rsidRDefault="0035367B" w:rsidP="0035367B">
      <w:pPr>
        <w:spacing w:after="0" w:line="240" w:lineRule="auto"/>
        <w:jc w:val="both"/>
        <w:rPr>
          <w:color w:val="000000" w:themeColor="text1"/>
          <w:sz w:val="24"/>
          <w:szCs w:val="24"/>
        </w:rPr>
      </w:pPr>
      <w:proofErr w:type="spellStart"/>
      <w:r w:rsidRPr="00F77D8A">
        <w:rPr>
          <w:color w:val="000000" w:themeColor="text1"/>
          <w:sz w:val="24"/>
          <w:szCs w:val="24"/>
        </w:rPr>
        <w:t>Pomoći</w:t>
      </w:r>
      <w:proofErr w:type="spellEnd"/>
      <w:r w:rsidRPr="00F77D8A">
        <w:rPr>
          <w:color w:val="000000" w:themeColor="text1"/>
          <w:sz w:val="24"/>
          <w:szCs w:val="24"/>
        </w:rPr>
        <w:t xml:space="preserve"> </w:t>
      </w:r>
      <w:proofErr w:type="spellStart"/>
      <w:r w:rsidRPr="00F77D8A">
        <w:rPr>
          <w:color w:val="000000" w:themeColor="text1"/>
          <w:sz w:val="24"/>
          <w:szCs w:val="24"/>
        </w:rPr>
        <w:t>međunarodnim</w:t>
      </w:r>
      <w:proofErr w:type="spellEnd"/>
      <w:r w:rsidRPr="00F77D8A">
        <w:rPr>
          <w:color w:val="000000" w:themeColor="text1"/>
          <w:sz w:val="24"/>
          <w:szCs w:val="24"/>
        </w:rPr>
        <w:t xml:space="preserve"> </w:t>
      </w:r>
      <w:proofErr w:type="spellStart"/>
      <w:r w:rsidRPr="00F77D8A">
        <w:rPr>
          <w:color w:val="000000" w:themeColor="text1"/>
          <w:sz w:val="24"/>
          <w:szCs w:val="24"/>
        </w:rPr>
        <w:t>organizacijama</w:t>
      </w:r>
      <w:proofErr w:type="spellEnd"/>
      <w:r w:rsidRPr="00F77D8A">
        <w:rPr>
          <w:color w:val="000000" w:themeColor="text1"/>
          <w:sz w:val="24"/>
          <w:szCs w:val="24"/>
        </w:rPr>
        <w:t xml:space="preserve"> </w:t>
      </w:r>
      <w:proofErr w:type="spellStart"/>
      <w:r w:rsidRPr="00F77D8A">
        <w:rPr>
          <w:color w:val="000000" w:themeColor="text1"/>
          <w:sz w:val="24"/>
          <w:szCs w:val="24"/>
        </w:rPr>
        <w:t>te</w:t>
      </w:r>
      <w:proofErr w:type="spellEnd"/>
      <w:r w:rsidRPr="00F77D8A">
        <w:rPr>
          <w:color w:val="000000" w:themeColor="text1"/>
          <w:sz w:val="24"/>
          <w:szCs w:val="24"/>
        </w:rPr>
        <w:t xml:space="preserve"> </w:t>
      </w:r>
      <w:proofErr w:type="spellStart"/>
      <w:r w:rsidRPr="00F77D8A">
        <w:rPr>
          <w:color w:val="000000" w:themeColor="text1"/>
          <w:sz w:val="24"/>
          <w:szCs w:val="24"/>
        </w:rPr>
        <w:t>institucijama</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t</w:t>
      </w:r>
      <w:r>
        <w:rPr>
          <w:color w:val="000000" w:themeColor="text1"/>
          <w:sz w:val="24"/>
          <w:szCs w:val="24"/>
        </w:rPr>
        <w:t>i</w:t>
      </w:r>
      <w:r w:rsidRPr="00F77D8A">
        <w:rPr>
          <w:color w:val="000000" w:themeColor="text1"/>
          <w:sz w:val="24"/>
          <w:szCs w:val="24"/>
        </w:rPr>
        <w:t>jelima</w:t>
      </w:r>
      <w:proofErr w:type="spellEnd"/>
      <w:r w:rsidRPr="00F77D8A">
        <w:rPr>
          <w:color w:val="000000" w:themeColor="text1"/>
          <w:sz w:val="24"/>
          <w:szCs w:val="24"/>
        </w:rPr>
        <w:t xml:space="preserve"> EU (</w:t>
      </w:r>
      <w:proofErr w:type="spellStart"/>
      <w:r w:rsidRPr="00F77D8A">
        <w:rPr>
          <w:color w:val="000000" w:themeColor="text1"/>
          <w:sz w:val="24"/>
          <w:szCs w:val="24"/>
        </w:rPr>
        <w:t>šifra</w:t>
      </w:r>
      <w:proofErr w:type="spellEnd"/>
      <w:r w:rsidRPr="00F77D8A">
        <w:rPr>
          <w:color w:val="000000" w:themeColor="text1"/>
          <w:sz w:val="24"/>
          <w:szCs w:val="24"/>
        </w:rPr>
        <w:t xml:space="preserve"> 362) </w:t>
      </w:r>
      <w:r w:rsidR="001360B5">
        <w:rPr>
          <w:color w:val="000000" w:themeColor="text1"/>
          <w:sz w:val="24"/>
          <w:szCs w:val="24"/>
        </w:rPr>
        <w:t xml:space="preserve">u </w:t>
      </w:r>
      <w:proofErr w:type="spellStart"/>
      <w:r w:rsidR="001360B5">
        <w:rPr>
          <w:color w:val="000000" w:themeColor="text1"/>
          <w:sz w:val="24"/>
          <w:szCs w:val="24"/>
        </w:rPr>
        <w:t>iznosu</w:t>
      </w:r>
      <w:proofErr w:type="spellEnd"/>
      <w:r w:rsidR="001360B5">
        <w:rPr>
          <w:color w:val="000000" w:themeColor="text1"/>
          <w:sz w:val="24"/>
          <w:szCs w:val="24"/>
        </w:rPr>
        <w:t xml:space="preserve"> od 1.478.561,79 </w:t>
      </w:r>
      <w:proofErr w:type="spellStart"/>
      <w:r w:rsidR="001360B5">
        <w:rPr>
          <w:color w:val="000000" w:themeColor="text1"/>
          <w:sz w:val="24"/>
          <w:szCs w:val="24"/>
        </w:rPr>
        <w:t>kuna</w:t>
      </w:r>
      <w:proofErr w:type="spellEnd"/>
      <w:r w:rsidR="001360B5">
        <w:rPr>
          <w:color w:val="000000" w:themeColor="text1"/>
          <w:sz w:val="24"/>
          <w:szCs w:val="24"/>
        </w:rPr>
        <w:t xml:space="preserve"> </w:t>
      </w:r>
      <w:proofErr w:type="spellStart"/>
      <w:r w:rsidRPr="00F77D8A">
        <w:rPr>
          <w:color w:val="000000" w:themeColor="text1"/>
          <w:sz w:val="24"/>
          <w:szCs w:val="24"/>
        </w:rPr>
        <w:t>odnose</w:t>
      </w:r>
      <w:proofErr w:type="spellEnd"/>
      <w:r w:rsidRPr="00F77D8A">
        <w:rPr>
          <w:color w:val="000000" w:themeColor="text1"/>
          <w:sz w:val="24"/>
          <w:szCs w:val="24"/>
        </w:rPr>
        <w:t xml:space="preserve"> se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isplate</w:t>
      </w:r>
      <w:proofErr w:type="spellEnd"/>
      <w:r w:rsidRPr="00F77D8A">
        <w:rPr>
          <w:color w:val="000000" w:themeColor="text1"/>
          <w:sz w:val="24"/>
          <w:szCs w:val="24"/>
        </w:rPr>
        <w:t xml:space="preserve"> </w:t>
      </w:r>
      <w:proofErr w:type="spellStart"/>
      <w:r w:rsidRPr="00F77D8A">
        <w:rPr>
          <w:color w:val="000000" w:themeColor="text1"/>
          <w:sz w:val="24"/>
          <w:szCs w:val="24"/>
        </w:rPr>
        <w:t>partnerima</w:t>
      </w:r>
      <w:proofErr w:type="spellEnd"/>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EU </w:t>
      </w:r>
      <w:proofErr w:type="spellStart"/>
      <w:r w:rsidRPr="00F77D8A">
        <w:rPr>
          <w:color w:val="000000" w:themeColor="text1"/>
          <w:sz w:val="24"/>
          <w:szCs w:val="24"/>
        </w:rPr>
        <w:t>projektu</w:t>
      </w:r>
      <w:proofErr w:type="spellEnd"/>
      <w:r w:rsidRPr="00F77D8A">
        <w:rPr>
          <w:color w:val="000000" w:themeColor="text1"/>
          <w:sz w:val="24"/>
          <w:szCs w:val="24"/>
        </w:rPr>
        <w:t xml:space="preserve"> TAKE IT SLOW </w:t>
      </w:r>
      <w:proofErr w:type="spellStart"/>
      <w:r w:rsidRPr="00F77D8A">
        <w:rPr>
          <w:color w:val="000000" w:themeColor="text1"/>
          <w:sz w:val="24"/>
          <w:szCs w:val="24"/>
        </w:rPr>
        <w:t>životni</w:t>
      </w:r>
      <w:proofErr w:type="spellEnd"/>
      <w:r w:rsidRPr="00F77D8A">
        <w:rPr>
          <w:color w:val="000000" w:themeColor="text1"/>
          <w:sz w:val="24"/>
          <w:szCs w:val="24"/>
        </w:rPr>
        <w:t xml:space="preserve"> </w:t>
      </w:r>
      <w:proofErr w:type="spellStart"/>
      <w:r w:rsidRPr="00F77D8A">
        <w:rPr>
          <w:color w:val="000000" w:themeColor="text1"/>
          <w:sz w:val="24"/>
          <w:szCs w:val="24"/>
        </w:rPr>
        <w:t>stil</w:t>
      </w:r>
      <w:proofErr w:type="spellEnd"/>
      <w:r w:rsidRPr="00F77D8A">
        <w:rPr>
          <w:color w:val="000000" w:themeColor="text1"/>
          <w:sz w:val="24"/>
          <w:szCs w:val="24"/>
        </w:rPr>
        <w:t xml:space="preserve"> </w:t>
      </w:r>
      <w:proofErr w:type="spellStart"/>
      <w:r w:rsidRPr="00F77D8A">
        <w:rPr>
          <w:color w:val="000000" w:themeColor="text1"/>
          <w:sz w:val="24"/>
          <w:szCs w:val="24"/>
        </w:rPr>
        <w:t>na</w:t>
      </w:r>
      <w:proofErr w:type="spellEnd"/>
      <w:r w:rsidRPr="00F77D8A">
        <w:rPr>
          <w:color w:val="000000" w:themeColor="text1"/>
          <w:sz w:val="24"/>
          <w:szCs w:val="24"/>
        </w:rPr>
        <w:t xml:space="preserve"> </w:t>
      </w:r>
      <w:proofErr w:type="spellStart"/>
      <w:r w:rsidRPr="00F77D8A">
        <w:rPr>
          <w:color w:val="000000" w:themeColor="text1"/>
          <w:sz w:val="24"/>
          <w:szCs w:val="24"/>
        </w:rPr>
        <w:t>Jadranu</w:t>
      </w:r>
      <w:proofErr w:type="spellEnd"/>
      <w:r w:rsidRPr="00F77D8A">
        <w:rPr>
          <w:color w:val="000000" w:themeColor="text1"/>
          <w:sz w:val="24"/>
          <w:szCs w:val="24"/>
        </w:rPr>
        <w:t xml:space="preserve"> </w:t>
      </w:r>
      <w:proofErr w:type="spellStart"/>
      <w:r w:rsidRPr="00F77D8A">
        <w:rPr>
          <w:color w:val="000000" w:themeColor="text1"/>
          <w:sz w:val="24"/>
          <w:szCs w:val="24"/>
        </w:rPr>
        <w:t>kao</w:t>
      </w:r>
      <w:proofErr w:type="spellEnd"/>
      <w:r w:rsidRPr="00F77D8A">
        <w:rPr>
          <w:color w:val="000000" w:themeColor="text1"/>
          <w:sz w:val="24"/>
          <w:szCs w:val="24"/>
        </w:rPr>
        <w:t xml:space="preserve"> </w:t>
      </w:r>
      <w:proofErr w:type="spellStart"/>
      <w:r w:rsidRPr="00F77D8A">
        <w:rPr>
          <w:color w:val="000000" w:themeColor="text1"/>
          <w:sz w:val="24"/>
          <w:szCs w:val="24"/>
        </w:rPr>
        <w:t>inspiracija</w:t>
      </w:r>
      <w:proofErr w:type="spellEnd"/>
      <w:r w:rsidRPr="00F77D8A">
        <w:rPr>
          <w:color w:val="000000" w:themeColor="text1"/>
          <w:sz w:val="24"/>
          <w:szCs w:val="24"/>
        </w:rPr>
        <w:t xml:space="preserve"> za </w:t>
      </w:r>
      <w:proofErr w:type="spellStart"/>
      <w:r w:rsidRPr="00F77D8A">
        <w:rPr>
          <w:color w:val="000000" w:themeColor="text1"/>
          <w:sz w:val="24"/>
          <w:szCs w:val="24"/>
        </w:rPr>
        <w:t>održivi</w:t>
      </w:r>
      <w:proofErr w:type="spellEnd"/>
      <w:r w:rsidRPr="00F77D8A">
        <w:rPr>
          <w:color w:val="000000" w:themeColor="text1"/>
          <w:sz w:val="24"/>
          <w:szCs w:val="24"/>
        </w:rPr>
        <w:t xml:space="preserve"> </w:t>
      </w:r>
      <w:proofErr w:type="spellStart"/>
      <w:r w:rsidRPr="00F77D8A">
        <w:rPr>
          <w:color w:val="000000" w:themeColor="text1"/>
          <w:sz w:val="24"/>
          <w:szCs w:val="24"/>
        </w:rPr>
        <w:t>razvoj</w:t>
      </w:r>
      <w:proofErr w:type="spellEnd"/>
      <w:r w:rsidRPr="00F77D8A">
        <w:rPr>
          <w:color w:val="000000" w:themeColor="text1"/>
          <w:sz w:val="24"/>
          <w:szCs w:val="24"/>
        </w:rPr>
        <w:t>.</w:t>
      </w:r>
    </w:p>
    <w:p w14:paraId="4FC99D62" w14:textId="04A79A76" w:rsidR="00C249D7" w:rsidRDefault="00C249D7" w:rsidP="0035367B">
      <w:pPr>
        <w:spacing w:after="0" w:line="240" w:lineRule="auto"/>
        <w:jc w:val="both"/>
        <w:rPr>
          <w:color w:val="000000" w:themeColor="text1"/>
          <w:sz w:val="24"/>
          <w:szCs w:val="24"/>
        </w:rPr>
      </w:pPr>
    </w:p>
    <w:p w14:paraId="24E9B5CC" w14:textId="5F9DAB3E" w:rsidR="00203460" w:rsidRDefault="00C249D7" w:rsidP="0035367B">
      <w:pPr>
        <w:spacing w:after="0" w:line="240" w:lineRule="auto"/>
        <w:jc w:val="both"/>
        <w:rPr>
          <w:color w:val="000000" w:themeColor="text1"/>
          <w:sz w:val="24"/>
          <w:szCs w:val="24"/>
        </w:rPr>
      </w:pPr>
      <w:proofErr w:type="spellStart"/>
      <w:r w:rsidRPr="00F77D8A">
        <w:rPr>
          <w:color w:val="000000" w:themeColor="text1"/>
          <w:sz w:val="24"/>
          <w:szCs w:val="24"/>
        </w:rPr>
        <w:t>Pomoći</w:t>
      </w:r>
      <w:proofErr w:type="spellEnd"/>
      <w:r w:rsidRPr="00F77D8A">
        <w:rPr>
          <w:color w:val="000000" w:themeColor="text1"/>
          <w:sz w:val="24"/>
          <w:szCs w:val="24"/>
        </w:rPr>
        <w:t xml:space="preserve"> </w:t>
      </w:r>
      <w:proofErr w:type="spellStart"/>
      <w:r w:rsidRPr="00F77D8A">
        <w:rPr>
          <w:color w:val="000000" w:themeColor="text1"/>
          <w:sz w:val="24"/>
          <w:szCs w:val="24"/>
        </w:rPr>
        <w:t>unutar</w:t>
      </w:r>
      <w:proofErr w:type="spellEnd"/>
      <w:r w:rsidRPr="00F77D8A">
        <w:rPr>
          <w:color w:val="000000" w:themeColor="text1"/>
          <w:sz w:val="24"/>
          <w:szCs w:val="24"/>
        </w:rPr>
        <w:t xml:space="preserve"> </w:t>
      </w:r>
      <w:proofErr w:type="spellStart"/>
      <w:r w:rsidRPr="00F77D8A">
        <w:rPr>
          <w:color w:val="000000" w:themeColor="text1"/>
          <w:sz w:val="24"/>
          <w:szCs w:val="24"/>
        </w:rPr>
        <w:t>općeg</w:t>
      </w:r>
      <w:proofErr w:type="spellEnd"/>
      <w:r w:rsidRPr="00F77D8A">
        <w:rPr>
          <w:color w:val="000000" w:themeColor="text1"/>
          <w:sz w:val="24"/>
          <w:szCs w:val="24"/>
        </w:rPr>
        <w:t xml:space="preserve"> </w:t>
      </w:r>
      <w:proofErr w:type="spellStart"/>
      <w:r w:rsidRPr="00F77D8A">
        <w:rPr>
          <w:color w:val="000000" w:themeColor="text1"/>
          <w:sz w:val="24"/>
          <w:szCs w:val="24"/>
        </w:rPr>
        <w:t>proračuna</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363) </w:t>
      </w:r>
      <w:proofErr w:type="spellStart"/>
      <w:r w:rsidRPr="00F77D8A">
        <w:rPr>
          <w:color w:val="000000" w:themeColor="text1"/>
          <w:sz w:val="24"/>
          <w:szCs w:val="24"/>
        </w:rPr>
        <w:t>raspoređene</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00E35C77">
        <w:rPr>
          <w:color w:val="000000" w:themeColor="text1"/>
          <w:sz w:val="24"/>
          <w:szCs w:val="24"/>
        </w:rPr>
        <w:t xml:space="preserve"> u </w:t>
      </w:r>
      <w:proofErr w:type="spellStart"/>
      <w:r w:rsidR="00E35C77">
        <w:rPr>
          <w:color w:val="000000" w:themeColor="text1"/>
          <w:sz w:val="24"/>
          <w:szCs w:val="24"/>
        </w:rPr>
        <w:t>iznosu</w:t>
      </w:r>
      <w:proofErr w:type="spellEnd"/>
      <w:r w:rsidR="00E35C77">
        <w:rPr>
          <w:color w:val="000000" w:themeColor="text1"/>
          <w:sz w:val="24"/>
          <w:szCs w:val="24"/>
        </w:rPr>
        <w:t xml:space="preserve"> od 4.657.066,59 </w:t>
      </w:r>
      <w:proofErr w:type="spellStart"/>
      <w:r w:rsidR="00E35C77">
        <w:rPr>
          <w:color w:val="000000" w:themeColor="text1"/>
          <w:sz w:val="24"/>
          <w:szCs w:val="24"/>
        </w:rPr>
        <w:t>kuna</w:t>
      </w:r>
      <w:proofErr w:type="spellEnd"/>
      <w:r w:rsidRPr="00F77D8A">
        <w:rPr>
          <w:color w:val="000000" w:themeColor="text1"/>
          <w:sz w:val="24"/>
          <w:szCs w:val="24"/>
        </w:rPr>
        <w:t xml:space="preserve">: </w:t>
      </w:r>
    </w:p>
    <w:p w14:paraId="5084B2F4" w14:textId="77777777" w:rsidR="00203460" w:rsidRDefault="00203460" w:rsidP="0035367B">
      <w:pPr>
        <w:spacing w:after="0" w:line="240" w:lineRule="auto"/>
        <w:jc w:val="both"/>
        <w:rPr>
          <w:color w:val="000000" w:themeColor="text1"/>
          <w:sz w:val="24"/>
          <w:szCs w:val="24"/>
        </w:rPr>
      </w:pPr>
    </w:p>
    <w:p w14:paraId="10D4F122" w14:textId="77777777" w:rsidR="00203460" w:rsidRPr="00AA474A" w:rsidRDefault="00C249D7"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pomoć za ogrjev Gradu Korčuli 1.050,00 kuna i Općini Konavle 7.350,00 kuna, </w:t>
      </w:r>
    </w:p>
    <w:p w14:paraId="39BC1A65" w14:textId="7D4CA7CB" w:rsidR="00203460" w:rsidRPr="00AA474A" w:rsidRDefault="00C249D7"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sredstva po projektu  Ruralno poučna, kulturno-etnografska, turistička atrakcija općinama Mljet</w:t>
      </w:r>
      <w:r w:rsidR="002865B7" w:rsidRPr="00AA474A">
        <w:rPr>
          <w:color w:val="000000" w:themeColor="text1"/>
          <w:sz w:val="24"/>
          <w:szCs w:val="24"/>
        </w:rPr>
        <w:t xml:space="preserve"> 31.347,16 kuna</w:t>
      </w:r>
      <w:r w:rsidRPr="00AA474A">
        <w:rPr>
          <w:color w:val="000000" w:themeColor="text1"/>
          <w:sz w:val="24"/>
          <w:szCs w:val="24"/>
        </w:rPr>
        <w:t xml:space="preserve">, Dubrovačko primorje </w:t>
      </w:r>
      <w:r w:rsidR="002865B7" w:rsidRPr="00AA474A">
        <w:rPr>
          <w:color w:val="000000" w:themeColor="text1"/>
          <w:sz w:val="24"/>
          <w:szCs w:val="24"/>
        </w:rPr>
        <w:t xml:space="preserve">279.958,74 kuna </w:t>
      </w:r>
      <w:r w:rsidRPr="00AA474A">
        <w:rPr>
          <w:color w:val="000000" w:themeColor="text1"/>
          <w:sz w:val="24"/>
          <w:szCs w:val="24"/>
        </w:rPr>
        <w:t xml:space="preserve">i gradu Korčuli </w:t>
      </w:r>
      <w:r w:rsidR="002865B7" w:rsidRPr="00AA474A">
        <w:rPr>
          <w:color w:val="000000" w:themeColor="text1"/>
          <w:sz w:val="24"/>
          <w:szCs w:val="24"/>
        </w:rPr>
        <w:t>275.725,71</w:t>
      </w:r>
      <w:r w:rsidRPr="00AA474A">
        <w:rPr>
          <w:color w:val="000000" w:themeColor="text1"/>
          <w:sz w:val="24"/>
          <w:szCs w:val="24"/>
        </w:rPr>
        <w:t xml:space="preserve"> kuna, </w:t>
      </w:r>
    </w:p>
    <w:p w14:paraId="5CDB3CF6" w14:textId="11D759F4" w:rsidR="00203460" w:rsidRPr="00AA474A" w:rsidRDefault="00203460"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sredstva </w:t>
      </w:r>
      <w:r w:rsidR="00C249D7" w:rsidRPr="00AA474A">
        <w:rPr>
          <w:color w:val="000000" w:themeColor="text1"/>
          <w:sz w:val="24"/>
          <w:szCs w:val="24"/>
        </w:rPr>
        <w:t xml:space="preserve">po projektu  promicanje održivog razvoja prirodne baštine Doline Neretve gradovima Metković i Ploče u iznosu od 165.490,52 kuna </w:t>
      </w:r>
    </w:p>
    <w:p w14:paraId="0DA2AC9A" w14:textId="05D912F8" w:rsidR="00F90CE3" w:rsidRPr="00AA474A" w:rsidRDefault="00F90CE3"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Vukovarsko-srijemskoj županiji – donirane mandarine za ustanove u socijalnoj skrbi u iznosu od 46.200,00 kuna</w:t>
      </w:r>
    </w:p>
    <w:p w14:paraId="73B96AB7" w14:textId="4EF51913" w:rsidR="00F90CE3" w:rsidRPr="00AA474A" w:rsidRDefault="00F90CE3"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Grad Petrinja – poklon paketi „Podijelimo radost Božića“ u iznosu od 3.912,28 kuna</w:t>
      </w:r>
    </w:p>
    <w:p w14:paraId="79C1F6BB" w14:textId="77777777" w:rsidR="00203460" w:rsidRPr="00AA474A" w:rsidRDefault="00203460"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lastRenderedPageBreak/>
        <w:t xml:space="preserve">sredstva </w:t>
      </w:r>
      <w:r w:rsidR="00C249D7" w:rsidRPr="00AA474A">
        <w:rPr>
          <w:color w:val="000000" w:themeColor="text1"/>
          <w:sz w:val="24"/>
          <w:szCs w:val="24"/>
        </w:rPr>
        <w:t xml:space="preserve">po projektu  TAKE IT SLOW životni stil na Jadranu kao inspiracija za održivi razvoj Istarskoj županiji 14.132,20 kuna. </w:t>
      </w:r>
    </w:p>
    <w:p w14:paraId="1EC4ED8A" w14:textId="1E4FB2CD" w:rsidR="002865B7" w:rsidRPr="00AA474A" w:rsidRDefault="00C249D7" w:rsidP="002865B7">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promicanje kulture isplaćeno je </w:t>
      </w:r>
      <w:r w:rsidR="002865B7" w:rsidRPr="00AA474A">
        <w:rPr>
          <w:color w:val="000000" w:themeColor="text1"/>
          <w:sz w:val="24"/>
          <w:szCs w:val="24"/>
        </w:rPr>
        <w:t>Gradu Korčuli 30.000,00 kuna, Gradu Metkoviću 50.000,00 kuna, Gradu Ploče 2.000,00 kuna, Općini Vela Luka 23.000,00 kuna, Općini Lastovo 27.000,00 kuna, Općini Zažablje 19.000,00 kuna, Općini Janjina 10.000,00 kuna, Općini Blato 4.000,00 kuna, Općini Lumbarda 3.000,00 kuna,</w:t>
      </w:r>
    </w:p>
    <w:p w14:paraId="613B088B" w14:textId="77777777" w:rsidR="00203460" w:rsidRPr="00AA474A" w:rsidRDefault="00C249D7"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upravljanje pomorskim dobrom, a u svrhu sufinanciranje projekata i aktivnosti na pomorskom dobru gradovima i općinama na području županije isplaćeno je 2.500.000,00 kuna. </w:t>
      </w:r>
    </w:p>
    <w:p w14:paraId="5BB2E42B" w14:textId="3B0C0900" w:rsidR="00203460" w:rsidRPr="00AA474A" w:rsidRDefault="00C249D7"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komunalna infrastruktura isplaćeno je </w:t>
      </w:r>
      <w:r w:rsidR="00EE1E57" w:rsidRPr="00AA474A">
        <w:rPr>
          <w:color w:val="000000" w:themeColor="text1"/>
          <w:sz w:val="24"/>
          <w:szCs w:val="24"/>
        </w:rPr>
        <w:t>Gradu Metkoviću 70.000,00</w:t>
      </w:r>
      <w:r w:rsidRPr="00AA474A">
        <w:rPr>
          <w:color w:val="000000" w:themeColor="text1"/>
          <w:sz w:val="24"/>
          <w:szCs w:val="24"/>
        </w:rPr>
        <w:t xml:space="preserve"> kuna</w:t>
      </w:r>
      <w:r w:rsidR="00EE1E57" w:rsidRPr="00AA474A">
        <w:rPr>
          <w:color w:val="000000" w:themeColor="text1"/>
          <w:sz w:val="24"/>
          <w:szCs w:val="24"/>
        </w:rPr>
        <w:t>, Općini Zažablje 100.000,00 kuna, Općini Pojezerje 100.000,00 kuna, Općini Kula Norinska 100.000,00 kuna i Općini Lastovo 130.000,00 kuna</w:t>
      </w:r>
    </w:p>
    <w:p w14:paraId="00501266" w14:textId="43FDC118" w:rsidR="00203460" w:rsidRPr="00AA474A" w:rsidRDefault="00C249D7"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Iz programa odgoj i obrazovanje Općini Konavle isplaćeno je 200.000,00 kuna</w:t>
      </w:r>
      <w:r w:rsidR="002865B7" w:rsidRPr="00AA474A">
        <w:rPr>
          <w:color w:val="000000" w:themeColor="text1"/>
          <w:sz w:val="24"/>
          <w:szCs w:val="24"/>
        </w:rPr>
        <w:t xml:space="preserve"> za financiranje izgradnje elektroenergetskih objekata za priključivanje OŠ Cavtat,</w:t>
      </w:r>
      <w:r w:rsidRPr="00AA474A">
        <w:rPr>
          <w:color w:val="000000" w:themeColor="text1"/>
          <w:sz w:val="24"/>
          <w:szCs w:val="24"/>
        </w:rPr>
        <w:t xml:space="preserve"> </w:t>
      </w:r>
    </w:p>
    <w:p w14:paraId="78E59E3E" w14:textId="2FF7436A" w:rsidR="00CB5E48" w:rsidRPr="00AA474A" w:rsidRDefault="00CB5E48"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w:t>
      </w:r>
      <w:r w:rsidR="00EE0C26" w:rsidRPr="00AA474A">
        <w:rPr>
          <w:color w:val="000000" w:themeColor="text1"/>
          <w:sz w:val="24"/>
          <w:szCs w:val="24"/>
        </w:rPr>
        <w:t xml:space="preserve">razvoj turizma Općini Vela Luka 30.000,00 kuna </w:t>
      </w:r>
    </w:p>
    <w:p w14:paraId="3BE1F41A" w14:textId="0C9E329C" w:rsidR="00312754" w:rsidRPr="00AA474A" w:rsidRDefault="00312754"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međugeneracijske solidarnosti i branitelji isplaćeno je za umirovljenički standard Općini Mljet 37.200,00 kuna, Općini Župa Dubrovačka 148.800,00 kuna i Općini Dubrovačko Primorje 43.400,00 kuna, </w:t>
      </w:r>
    </w:p>
    <w:p w14:paraId="2C084831" w14:textId="3D4E37F7" w:rsidR="00312754" w:rsidRPr="00AA474A" w:rsidRDefault="00312754"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ustanova u zdravstvu iznad standarda Općini Janjina isplaćena su sredstva u iznosu od 85.000,00 kuna </w:t>
      </w:r>
      <w:r w:rsidR="006A5CE6" w:rsidRPr="00AA474A">
        <w:rPr>
          <w:color w:val="000000" w:themeColor="text1"/>
          <w:sz w:val="24"/>
          <w:szCs w:val="24"/>
        </w:rPr>
        <w:t>za rasvjtu heliodroma</w:t>
      </w:r>
    </w:p>
    <w:p w14:paraId="2CDD5CE3" w14:textId="6CE657E2" w:rsidR="00C249D7" w:rsidRPr="00AA474A" w:rsidRDefault="00C249D7" w:rsidP="00203460">
      <w:pPr>
        <w:pStyle w:val="ListParagraph"/>
        <w:numPr>
          <w:ilvl w:val="0"/>
          <w:numId w:val="2"/>
        </w:numPr>
        <w:spacing w:after="0" w:line="240" w:lineRule="auto"/>
        <w:jc w:val="both"/>
        <w:rPr>
          <w:color w:val="000000" w:themeColor="text1"/>
          <w:sz w:val="24"/>
          <w:szCs w:val="24"/>
        </w:rPr>
      </w:pPr>
      <w:r w:rsidRPr="00AA474A">
        <w:rPr>
          <w:color w:val="000000" w:themeColor="text1"/>
          <w:sz w:val="24"/>
          <w:szCs w:val="24"/>
        </w:rPr>
        <w:t xml:space="preserve">Iz programa razvoja poljoprivrede i agroturizma isplaćeno je Općini Konavle </w:t>
      </w:r>
      <w:r w:rsidR="001737A2" w:rsidRPr="00AA474A">
        <w:rPr>
          <w:color w:val="000000" w:themeColor="text1"/>
          <w:sz w:val="24"/>
          <w:szCs w:val="24"/>
        </w:rPr>
        <w:t>3</w:t>
      </w:r>
      <w:r w:rsidR="007D3659">
        <w:rPr>
          <w:color w:val="000000" w:themeColor="text1"/>
          <w:sz w:val="24"/>
          <w:szCs w:val="24"/>
        </w:rPr>
        <w:t>9</w:t>
      </w:r>
      <w:r w:rsidR="001737A2" w:rsidRPr="00AA474A">
        <w:rPr>
          <w:color w:val="000000" w:themeColor="text1"/>
          <w:sz w:val="24"/>
          <w:szCs w:val="24"/>
        </w:rPr>
        <w:t>.499,98</w:t>
      </w:r>
      <w:r w:rsidRPr="00AA474A">
        <w:rPr>
          <w:color w:val="000000" w:themeColor="text1"/>
          <w:sz w:val="24"/>
          <w:szCs w:val="24"/>
        </w:rPr>
        <w:t xml:space="preserve"> kuna za unapređenje proizvodnje grožđa</w:t>
      </w:r>
      <w:r w:rsidR="00AA474A" w:rsidRPr="00AA474A">
        <w:rPr>
          <w:color w:val="000000" w:themeColor="text1"/>
          <w:sz w:val="24"/>
          <w:szCs w:val="24"/>
        </w:rPr>
        <w:t>, za izgradnju i održavanje šumskih puteva Općini Slivno 30.000,00 kuna, Općini Otrić Seoci 30.000,00 kuna, Općini Kula Norinska 20.000,00 kuna.</w:t>
      </w:r>
    </w:p>
    <w:p w14:paraId="7B53A50D" w14:textId="77777777" w:rsidR="000144A9" w:rsidRPr="00203460" w:rsidRDefault="000144A9" w:rsidP="00FE2DE1">
      <w:pPr>
        <w:pStyle w:val="NoSpacing"/>
        <w:jc w:val="both"/>
        <w:rPr>
          <w:rFonts w:cstheme="minorHAnsi"/>
          <w:color w:val="333333"/>
          <w:sz w:val="24"/>
          <w:szCs w:val="24"/>
          <w:shd w:val="clear" w:color="auto" w:fill="FFFFFF"/>
          <w:lang w:val="hr-HR"/>
        </w:rPr>
      </w:pPr>
    </w:p>
    <w:p w14:paraId="0A830843" w14:textId="77777777" w:rsidR="001745B1" w:rsidRDefault="00506FC0" w:rsidP="00FE2DE1">
      <w:pPr>
        <w:pStyle w:val="NoSpacing"/>
        <w:jc w:val="both"/>
        <w:rPr>
          <w:color w:val="000000" w:themeColor="text1"/>
          <w:sz w:val="24"/>
          <w:szCs w:val="24"/>
          <w:lang w:val="hr-HR"/>
        </w:rPr>
      </w:pPr>
      <w:r w:rsidRPr="00CB678E">
        <w:rPr>
          <w:color w:val="000000" w:themeColor="text1"/>
          <w:sz w:val="24"/>
          <w:szCs w:val="24"/>
          <w:lang w:val="hr-HR"/>
        </w:rPr>
        <w:t>Pomoći proračunskim korisnicima drugih proračuna (šifra 366) raspoređene su na razini 96,6%  prošle godine i to</w:t>
      </w:r>
      <w:r w:rsidR="001745B1">
        <w:rPr>
          <w:color w:val="000000" w:themeColor="text1"/>
          <w:sz w:val="24"/>
          <w:szCs w:val="24"/>
          <w:lang w:val="hr-HR"/>
        </w:rPr>
        <w:t>:</w:t>
      </w:r>
      <w:r w:rsidRPr="00CB678E">
        <w:rPr>
          <w:color w:val="000000" w:themeColor="text1"/>
          <w:sz w:val="24"/>
          <w:szCs w:val="24"/>
          <w:lang w:val="hr-HR"/>
        </w:rPr>
        <w:t xml:space="preserve">  </w:t>
      </w:r>
    </w:p>
    <w:p w14:paraId="27C9D600" w14:textId="77777777" w:rsidR="001745B1" w:rsidRDefault="00506FC0"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 xml:space="preserve">Centrima za socijalnu skrb u iznosu od 1.728.489,00 kuna,  </w:t>
      </w:r>
    </w:p>
    <w:p w14:paraId="3CD91A94" w14:textId="77777777" w:rsidR="001745B1" w:rsidRDefault="00506FC0"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 xml:space="preserve">Zavodu za obnovu Dubrovnika u iznosu od </w:t>
      </w:r>
      <w:r w:rsidR="00B37BF5" w:rsidRPr="00CB678E">
        <w:rPr>
          <w:color w:val="000000" w:themeColor="text1"/>
          <w:sz w:val="24"/>
          <w:szCs w:val="24"/>
          <w:lang w:val="hr-HR"/>
        </w:rPr>
        <w:t>250.000,00</w:t>
      </w:r>
      <w:r w:rsidRPr="00CB678E">
        <w:rPr>
          <w:color w:val="000000" w:themeColor="text1"/>
          <w:sz w:val="24"/>
          <w:szCs w:val="24"/>
          <w:lang w:val="hr-HR"/>
        </w:rPr>
        <w:t xml:space="preserve"> kuna, </w:t>
      </w:r>
    </w:p>
    <w:p w14:paraId="1CB1D673" w14:textId="77777777" w:rsidR="001745B1" w:rsidRDefault="00506FC0"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Dubrovačkim ljetnim igrama u iznosu od 300.000,00 kuna,</w:t>
      </w:r>
    </w:p>
    <w:p w14:paraId="73D6B333" w14:textId="77777777" w:rsidR="001745B1" w:rsidRDefault="001745B1" w:rsidP="001745B1">
      <w:pPr>
        <w:pStyle w:val="NoSpacing"/>
        <w:numPr>
          <w:ilvl w:val="0"/>
          <w:numId w:val="17"/>
        </w:numPr>
        <w:jc w:val="both"/>
        <w:rPr>
          <w:color w:val="000000" w:themeColor="text1"/>
          <w:sz w:val="24"/>
          <w:szCs w:val="24"/>
          <w:lang w:val="hr-HR"/>
        </w:rPr>
      </w:pPr>
      <w:r>
        <w:rPr>
          <w:color w:val="000000" w:themeColor="text1"/>
          <w:sz w:val="24"/>
          <w:szCs w:val="24"/>
          <w:lang w:val="hr-HR"/>
        </w:rPr>
        <w:t>Z</w:t>
      </w:r>
      <w:r w:rsidR="00506FC0" w:rsidRPr="00CB678E">
        <w:rPr>
          <w:color w:val="000000" w:themeColor="text1"/>
          <w:sz w:val="24"/>
          <w:szCs w:val="24"/>
          <w:lang w:val="hr-HR"/>
        </w:rPr>
        <w:t>a školska natjecanja osnovnim školama Mokošica, Montovjerna, Marin Držić  u iznosu od 37.417,61 kuna</w:t>
      </w:r>
      <w:r>
        <w:rPr>
          <w:color w:val="000000" w:themeColor="text1"/>
          <w:sz w:val="24"/>
          <w:szCs w:val="24"/>
          <w:lang w:val="hr-HR"/>
        </w:rPr>
        <w:t>,</w:t>
      </w:r>
    </w:p>
    <w:p w14:paraId="5057B374" w14:textId="77777777" w:rsidR="001745B1" w:rsidRDefault="00B37BF5"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Iz programa financiranja školskih projekata Folklornom ansamblu Linđo 10.000,00 kuna</w:t>
      </w:r>
      <w:r w:rsidR="001745B1">
        <w:rPr>
          <w:color w:val="000000" w:themeColor="text1"/>
          <w:sz w:val="24"/>
          <w:szCs w:val="24"/>
          <w:lang w:val="hr-HR"/>
        </w:rPr>
        <w:t>,</w:t>
      </w:r>
    </w:p>
    <w:p w14:paraId="04E983B9" w14:textId="0509A264" w:rsidR="001745B1" w:rsidRDefault="00506FC0"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Iz programa promicanje kulture korisnicima drugih proračuna isplaćen je iznos od 1</w:t>
      </w:r>
      <w:r w:rsidR="00B37BF5" w:rsidRPr="00CB678E">
        <w:rPr>
          <w:color w:val="000000" w:themeColor="text1"/>
          <w:sz w:val="24"/>
          <w:szCs w:val="24"/>
          <w:lang w:val="hr-HR"/>
        </w:rPr>
        <w:t>27.000,00</w:t>
      </w:r>
      <w:r w:rsidRPr="00CB678E">
        <w:rPr>
          <w:color w:val="000000" w:themeColor="text1"/>
          <w:sz w:val="24"/>
          <w:szCs w:val="24"/>
          <w:lang w:val="hr-HR"/>
        </w:rPr>
        <w:t xml:space="preserve"> kuna</w:t>
      </w:r>
      <w:r w:rsidR="001745B1">
        <w:rPr>
          <w:color w:val="000000" w:themeColor="text1"/>
          <w:sz w:val="24"/>
          <w:szCs w:val="24"/>
          <w:lang w:val="hr-HR"/>
        </w:rPr>
        <w:t>,</w:t>
      </w:r>
    </w:p>
    <w:p w14:paraId="19D503B0" w14:textId="716FC717" w:rsidR="001745B1" w:rsidRDefault="00B37BF5"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Iz programa socijalne skrbi iznos od 24.000,00 kuna isplaćen je Centru za rehabilitaciju Josipovac</w:t>
      </w:r>
      <w:r w:rsidR="001745B1">
        <w:rPr>
          <w:color w:val="000000" w:themeColor="text1"/>
          <w:sz w:val="24"/>
          <w:szCs w:val="24"/>
          <w:lang w:val="hr-HR"/>
        </w:rPr>
        <w:t>,</w:t>
      </w:r>
    </w:p>
    <w:p w14:paraId="050F9E4D" w14:textId="77777777" w:rsidR="001745B1" w:rsidRDefault="00CB678E"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Po programu ustanova u socijalnoj skrbi iznad standarda ustanovama je isplaćen iznos od 60.000,00 kuna za prigodne potpore za blagdane</w:t>
      </w:r>
      <w:r w:rsidR="001745B1">
        <w:rPr>
          <w:color w:val="000000" w:themeColor="text1"/>
          <w:sz w:val="24"/>
          <w:szCs w:val="24"/>
          <w:lang w:val="hr-HR"/>
        </w:rPr>
        <w:t>,</w:t>
      </w:r>
    </w:p>
    <w:p w14:paraId="2EAB0E62" w14:textId="77777777" w:rsidR="001745B1" w:rsidRDefault="00506FC0"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Po EU projektu TAKE IT SLOW – životni stil na Jadranu kao inspiracija za održivi razvoj doznačena su sredstva JU Razvojna agencija Šibensko-kninske županije i JU RERA u iznosu od 38.557,25 kuna</w:t>
      </w:r>
      <w:r w:rsidR="001745B1">
        <w:rPr>
          <w:color w:val="000000" w:themeColor="text1"/>
          <w:sz w:val="24"/>
          <w:szCs w:val="24"/>
          <w:lang w:val="hr-HR"/>
        </w:rPr>
        <w:t>,</w:t>
      </w:r>
    </w:p>
    <w:p w14:paraId="1C600114" w14:textId="73539147" w:rsidR="00FE2DE1" w:rsidRPr="001745B1" w:rsidRDefault="00303847" w:rsidP="001745B1">
      <w:pPr>
        <w:pStyle w:val="NoSpacing"/>
        <w:numPr>
          <w:ilvl w:val="0"/>
          <w:numId w:val="17"/>
        </w:numPr>
        <w:jc w:val="both"/>
        <w:rPr>
          <w:color w:val="000000" w:themeColor="text1"/>
          <w:sz w:val="24"/>
          <w:szCs w:val="24"/>
          <w:lang w:val="hr-HR"/>
        </w:rPr>
      </w:pPr>
      <w:r w:rsidRPr="00CB678E">
        <w:rPr>
          <w:color w:val="000000" w:themeColor="text1"/>
          <w:sz w:val="24"/>
          <w:szCs w:val="24"/>
          <w:lang w:val="hr-HR"/>
        </w:rPr>
        <w:t>Iz programa pokroviteljstva, protokol i manifestacije  Arheološkom muzeju Narona iznos od 20.000,00 kuna za uređenje arheološkog parka prolaz Branka Penđera</w:t>
      </w:r>
      <w:r>
        <w:rPr>
          <w:color w:val="FF0000"/>
          <w:sz w:val="24"/>
          <w:szCs w:val="24"/>
          <w:lang w:val="hr-HR"/>
        </w:rPr>
        <w:t>.</w:t>
      </w:r>
    </w:p>
    <w:p w14:paraId="66B1ABC4" w14:textId="49176AB3" w:rsidR="00FE2DE1" w:rsidRPr="00203460" w:rsidRDefault="00FE2DE1" w:rsidP="00FE2DE1">
      <w:pPr>
        <w:pStyle w:val="NoSpacing"/>
        <w:jc w:val="both"/>
        <w:rPr>
          <w:rFonts w:cstheme="minorHAnsi"/>
          <w:color w:val="333333"/>
          <w:sz w:val="24"/>
          <w:szCs w:val="24"/>
          <w:shd w:val="clear" w:color="auto" w:fill="FFFFFF"/>
          <w:lang w:val="hr-HR"/>
        </w:rPr>
      </w:pPr>
    </w:p>
    <w:p w14:paraId="22652F78" w14:textId="6C077D29" w:rsidR="00FE2DE1" w:rsidRPr="00203460" w:rsidRDefault="005B524A" w:rsidP="00FE2DE1">
      <w:pPr>
        <w:pStyle w:val="NoSpacing"/>
        <w:jc w:val="both"/>
        <w:rPr>
          <w:rFonts w:cstheme="minorHAnsi"/>
          <w:color w:val="333333"/>
          <w:sz w:val="24"/>
          <w:szCs w:val="24"/>
          <w:shd w:val="clear" w:color="auto" w:fill="FFFFFF"/>
          <w:lang w:val="hr-HR"/>
        </w:rPr>
      </w:pPr>
      <w:r w:rsidRPr="005B524A">
        <w:rPr>
          <w:color w:val="000000" w:themeColor="text1"/>
          <w:sz w:val="24"/>
          <w:szCs w:val="24"/>
          <w:lang w:val="hr-HR"/>
        </w:rPr>
        <w:t>Pomoći temeljem prijenosa EU sredstava (šifra 368) raspoređene su</w:t>
      </w:r>
      <w:r w:rsidR="00405786">
        <w:rPr>
          <w:color w:val="000000" w:themeColor="text1"/>
          <w:sz w:val="24"/>
          <w:szCs w:val="24"/>
          <w:lang w:val="hr-HR"/>
        </w:rPr>
        <w:t xml:space="preserve"> 59,2%</w:t>
      </w:r>
      <w:r w:rsidRPr="005B524A">
        <w:rPr>
          <w:color w:val="000000" w:themeColor="text1"/>
          <w:sz w:val="24"/>
          <w:szCs w:val="24"/>
          <w:lang w:val="hr-HR"/>
        </w:rPr>
        <w:t xml:space="preserve"> </w:t>
      </w:r>
      <w:r w:rsidR="00405786">
        <w:rPr>
          <w:color w:val="000000" w:themeColor="text1"/>
          <w:sz w:val="24"/>
          <w:szCs w:val="24"/>
          <w:lang w:val="hr-HR"/>
        </w:rPr>
        <w:t>više u odnosu na prethodnu godinu, a isplate se odnose n</w:t>
      </w:r>
      <w:r w:rsidRPr="005B524A">
        <w:rPr>
          <w:color w:val="000000" w:themeColor="text1"/>
          <w:sz w:val="24"/>
          <w:szCs w:val="24"/>
          <w:lang w:val="hr-HR"/>
        </w:rPr>
        <w:t xml:space="preserve">a realizaciju projekta Ruralno poučna, kulturno-etnografska, turistička atrakcija Gradu Korčula u iznosu od 5.349.073,11 kuna i za realizaciju projekta TAKE IT SLOW životni stil na Jadranu kao inspiracija za održivi razvoj Istarskoj županiji u iznosu od </w:t>
      </w:r>
      <w:r w:rsidR="00345474">
        <w:rPr>
          <w:color w:val="000000" w:themeColor="text1"/>
          <w:sz w:val="24"/>
          <w:szCs w:val="24"/>
          <w:lang w:val="hr-HR"/>
        </w:rPr>
        <w:t>180.672,79, kuna Sveučilištu u Zadru 81.843,82</w:t>
      </w:r>
      <w:r w:rsidRPr="005B524A">
        <w:rPr>
          <w:color w:val="000000" w:themeColor="text1"/>
          <w:sz w:val="24"/>
          <w:szCs w:val="24"/>
          <w:lang w:val="hr-HR"/>
        </w:rPr>
        <w:t xml:space="preserve"> kuna</w:t>
      </w:r>
      <w:r w:rsidR="00345474">
        <w:rPr>
          <w:color w:val="000000" w:themeColor="text1"/>
          <w:sz w:val="24"/>
          <w:szCs w:val="24"/>
          <w:lang w:val="hr-HR"/>
        </w:rPr>
        <w:t>, JU RERA 112.459,24 kuna, JU Razvojna agencija Šibensko Kninske županije 102.796,27 kuna.</w:t>
      </w:r>
    </w:p>
    <w:p w14:paraId="4AB58E4E" w14:textId="3221178F" w:rsidR="00FE2DE1" w:rsidRPr="00203460" w:rsidRDefault="00FE2DE1" w:rsidP="00FE2DE1">
      <w:pPr>
        <w:pStyle w:val="NoSpacing"/>
        <w:jc w:val="both"/>
        <w:rPr>
          <w:rFonts w:cstheme="minorHAnsi"/>
          <w:color w:val="333333"/>
          <w:sz w:val="24"/>
          <w:szCs w:val="24"/>
          <w:shd w:val="clear" w:color="auto" w:fill="FFFFFF"/>
          <w:lang w:val="hr-HR"/>
        </w:rPr>
      </w:pPr>
    </w:p>
    <w:p w14:paraId="3A919EE5" w14:textId="0145BE01" w:rsidR="00FE2DE1" w:rsidRDefault="00FD6AC2" w:rsidP="00FE2DE1">
      <w:pPr>
        <w:pStyle w:val="NoSpacing"/>
        <w:jc w:val="both"/>
        <w:rPr>
          <w:color w:val="000000" w:themeColor="text1"/>
          <w:sz w:val="24"/>
          <w:szCs w:val="24"/>
          <w:lang w:val="hr-HR"/>
        </w:rPr>
      </w:pPr>
      <w:r w:rsidRPr="00FD6AC2">
        <w:rPr>
          <w:color w:val="000000" w:themeColor="text1"/>
          <w:sz w:val="24"/>
          <w:szCs w:val="24"/>
          <w:lang w:val="hr-HR"/>
        </w:rPr>
        <w:t xml:space="preserve">Prijenosi između proračunskih korisnika istog proračuna (šifra 369) u iznosu od 44.522,12 kuna raspoređeni su za realizaciju projekta Promicanje održivog razvoja prirodne baštine Doline Neretve i za projekt Ruralno </w:t>
      </w:r>
      <w:r w:rsidRPr="00FD6AC2">
        <w:rPr>
          <w:color w:val="000000" w:themeColor="text1"/>
          <w:sz w:val="24"/>
          <w:szCs w:val="24"/>
          <w:lang w:val="hr-HR"/>
        </w:rPr>
        <w:lastRenderedPageBreak/>
        <w:t>poučna, kulturno-etnografska, turistička atrakcija JU za upravljanje zaštićenim dijelovima prirode DNŽ  32.620,30 kuna i  Regionalnoj agenciji DUNEA iznos od 11.901,82 kun</w:t>
      </w:r>
      <w:r w:rsidR="00006A27">
        <w:rPr>
          <w:color w:val="000000" w:themeColor="text1"/>
          <w:sz w:val="24"/>
          <w:szCs w:val="24"/>
          <w:lang w:val="hr-HR"/>
        </w:rPr>
        <w:t>a.</w:t>
      </w:r>
    </w:p>
    <w:p w14:paraId="6B96D619" w14:textId="14A05D98" w:rsidR="00006A27" w:rsidRDefault="00006A27" w:rsidP="00FE2DE1">
      <w:pPr>
        <w:pStyle w:val="NoSpacing"/>
        <w:jc w:val="both"/>
        <w:rPr>
          <w:color w:val="000000" w:themeColor="text1"/>
          <w:sz w:val="24"/>
          <w:szCs w:val="24"/>
          <w:lang w:val="hr-HR"/>
        </w:rPr>
      </w:pPr>
    </w:p>
    <w:p w14:paraId="71D863AB" w14:textId="77777777" w:rsidR="00E96811" w:rsidRPr="004D5B1F" w:rsidRDefault="00006A27" w:rsidP="00006A27">
      <w:pPr>
        <w:spacing w:after="0" w:line="240" w:lineRule="auto"/>
        <w:jc w:val="both"/>
        <w:rPr>
          <w:color w:val="000000" w:themeColor="text1"/>
          <w:sz w:val="24"/>
          <w:szCs w:val="24"/>
          <w:lang w:val="hr-HR"/>
        </w:rPr>
      </w:pPr>
      <w:r w:rsidRPr="004D5B1F">
        <w:rPr>
          <w:color w:val="000000" w:themeColor="text1"/>
          <w:sz w:val="24"/>
          <w:szCs w:val="24"/>
          <w:lang w:val="hr-HR"/>
        </w:rPr>
        <w:t>Naknade građanima i kućanstvima (šifra 37) raspoređene su 20,2% više u odnosu na prethodnu godinu, a raspoređene su za</w:t>
      </w:r>
      <w:r w:rsidR="00E96811" w:rsidRPr="004D5B1F">
        <w:rPr>
          <w:color w:val="000000" w:themeColor="text1"/>
          <w:sz w:val="24"/>
          <w:szCs w:val="24"/>
          <w:lang w:val="hr-HR"/>
        </w:rPr>
        <w:t>:</w:t>
      </w:r>
    </w:p>
    <w:p w14:paraId="22CF218A" w14:textId="77777777" w:rsidR="00E96811" w:rsidRDefault="00006A27" w:rsidP="00E96811">
      <w:pPr>
        <w:pStyle w:val="ListParagraph"/>
        <w:numPr>
          <w:ilvl w:val="0"/>
          <w:numId w:val="18"/>
        </w:numPr>
        <w:spacing w:after="0" w:line="240" w:lineRule="auto"/>
        <w:jc w:val="both"/>
        <w:rPr>
          <w:color w:val="000000" w:themeColor="text1"/>
          <w:sz w:val="24"/>
          <w:szCs w:val="24"/>
        </w:rPr>
      </w:pPr>
      <w:r w:rsidRPr="00E96811">
        <w:rPr>
          <w:color w:val="000000" w:themeColor="text1"/>
          <w:sz w:val="24"/>
          <w:szCs w:val="24"/>
        </w:rPr>
        <w:t xml:space="preserve">sufinanciranje prijevoza učenika srednjih škola 6.110.583,01 kuna, </w:t>
      </w:r>
    </w:p>
    <w:p w14:paraId="4EBB9DE3" w14:textId="77777777" w:rsidR="00E96811" w:rsidRDefault="00A9064D" w:rsidP="00E96811">
      <w:pPr>
        <w:pStyle w:val="ListParagraph"/>
        <w:numPr>
          <w:ilvl w:val="0"/>
          <w:numId w:val="18"/>
        </w:numPr>
        <w:spacing w:after="0" w:line="240" w:lineRule="auto"/>
        <w:jc w:val="both"/>
        <w:rPr>
          <w:color w:val="000000" w:themeColor="text1"/>
          <w:sz w:val="24"/>
          <w:szCs w:val="24"/>
        </w:rPr>
      </w:pPr>
      <w:r w:rsidRPr="00E96811">
        <w:rPr>
          <w:color w:val="000000" w:themeColor="text1"/>
          <w:sz w:val="24"/>
          <w:szCs w:val="24"/>
        </w:rPr>
        <w:t xml:space="preserve">za umirovljenički standard 1.726.400,00 kuna, </w:t>
      </w:r>
    </w:p>
    <w:p w14:paraId="242ADD8C" w14:textId="77777777" w:rsidR="00E96811" w:rsidRDefault="00006A27" w:rsidP="00E96811">
      <w:pPr>
        <w:pStyle w:val="ListParagraph"/>
        <w:numPr>
          <w:ilvl w:val="0"/>
          <w:numId w:val="18"/>
        </w:numPr>
        <w:spacing w:after="0" w:line="240" w:lineRule="auto"/>
        <w:jc w:val="both"/>
        <w:rPr>
          <w:color w:val="000000" w:themeColor="text1"/>
          <w:sz w:val="24"/>
          <w:szCs w:val="24"/>
        </w:rPr>
      </w:pPr>
      <w:r w:rsidRPr="00E96811">
        <w:rPr>
          <w:color w:val="000000" w:themeColor="text1"/>
          <w:sz w:val="24"/>
          <w:szCs w:val="24"/>
        </w:rPr>
        <w:t xml:space="preserve">stipendije učenika i studenata 848.000,00 kuna i  </w:t>
      </w:r>
    </w:p>
    <w:p w14:paraId="438F8794" w14:textId="77777777" w:rsidR="00E96811" w:rsidRDefault="00006A27" w:rsidP="00E96811">
      <w:pPr>
        <w:pStyle w:val="ListParagraph"/>
        <w:numPr>
          <w:ilvl w:val="0"/>
          <w:numId w:val="18"/>
        </w:numPr>
        <w:spacing w:after="0" w:line="240" w:lineRule="auto"/>
        <w:jc w:val="both"/>
        <w:rPr>
          <w:color w:val="000000" w:themeColor="text1"/>
          <w:sz w:val="24"/>
          <w:szCs w:val="24"/>
        </w:rPr>
      </w:pPr>
      <w:r w:rsidRPr="00E96811">
        <w:rPr>
          <w:color w:val="000000" w:themeColor="text1"/>
          <w:sz w:val="24"/>
          <w:szCs w:val="24"/>
        </w:rPr>
        <w:t xml:space="preserve">pomoć obiteljima, kućanstvima i braniteljima </w:t>
      </w:r>
      <w:r w:rsidR="00A9064D" w:rsidRPr="00E96811">
        <w:rPr>
          <w:color w:val="000000" w:themeColor="text1"/>
          <w:sz w:val="24"/>
          <w:szCs w:val="24"/>
        </w:rPr>
        <w:t>817.000</w:t>
      </w:r>
      <w:r w:rsidRPr="00E96811">
        <w:rPr>
          <w:color w:val="000000" w:themeColor="text1"/>
          <w:sz w:val="24"/>
          <w:szCs w:val="24"/>
        </w:rPr>
        <w:t xml:space="preserve">,00 kuna,  </w:t>
      </w:r>
    </w:p>
    <w:p w14:paraId="67268040" w14:textId="77777777" w:rsidR="00E96811" w:rsidRPr="006D53A6" w:rsidRDefault="00006A27" w:rsidP="00E96811">
      <w:pPr>
        <w:pStyle w:val="ListParagraph"/>
        <w:numPr>
          <w:ilvl w:val="0"/>
          <w:numId w:val="18"/>
        </w:numPr>
        <w:spacing w:after="0" w:line="240" w:lineRule="auto"/>
        <w:jc w:val="both"/>
        <w:rPr>
          <w:rFonts w:cstheme="minorHAnsi"/>
          <w:color w:val="000000" w:themeColor="text1"/>
          <w:sz w:val="24"/>
          <w:szCs w:val="24"/>
        </w:rPr>
      </w:pPr>
      <w:r w:rsidRPr="006D53A6">
        <w:rPr>
          <w:rFonts w:cstheme="minorHAnsi"/>
          <w:color w:val="000000" w:themeColor="text1"/>
          <w:sz w:val="24"/>
          <w:szCs w:val="24"/>
        </w:rPr>
        <w:t>ostale naknade iz proračuna u naravi za izdavanje brošure „Seksualno zlostavljanje“ i za roman "Pustolovine Tizi Enili 2</w:t>
      </w:r>
      <w:r w:rsidR="001243C8" w:rsidRPr="006D53A6">
        <w:rPr>
          <w:rFonts w:cstheme="minorHAnsi"/>
          <w:color w:val="000000" w:themeColor="text1"/>
          <w:sz w:val="24"/>
          <w:szCs w:val="24"/>
        </w:rPr>
        <w:t>.</w:t>
      </w:r>
      <w:r w:rsidRPr="006D53A6">
        <w:rPr>
          <w:rFonts w:cstheme="minorHAnsi"/>
          <w:color w:val="000000" w:themeColor="text1"/>
          <w:sz w:val="24"/>
          <w:szCs w:val="24"/>
        </w:rPr>
        <w:t xml:space="preserve"> Početak“ u iznosu od 25.362,50 kuna</w:t>
      </w:r>
      <w:r w:rsidR="00A9064D" w:rsidRPr="006D53A6">
        <w:rPr>
          <w:rFonts w:cstheme="minorHAnsi"/>
          <w:color w:val="000000" w:themeColor="text1"/>
          <w:sz w:val="24"/>
          <w:szCs w:val="24"/>
        </w:rPr>
        <w:t xml:space="preserve">, </w:t>
      </w:r>
    </w:p>
    <w:p w14:paraId="3627126F" w14:textId="77777777" w:rsidR="00E96811" w:rsidRPr="006D53A6" w:rsidRDefault="00A9064D" w:rsidP="00E96811">
      <w:pPr>
        <w:pStyle w:val="ListParagraph"/>
        <w:numPr>
          <w:ilvl w:val="0"/>
          <w:numId w:val="18"/>
        </w:numPr>
        <w:spacing w:after="0" w:line="240" w:lineRule="auto"/>
        <w:jc w:val="both"/>
        <w:rPr>
          <w:rFonts w:cstheme="minorHAnsi"/>
          <w:color w:val="000000" w:themeColor="text1"/>
          <w:sz w:val="24"/>
          <w:szCs w:val="24"/>
        </w:rPr>
      </w:pPr>
      <w:r w:rsidRPr="006D53A6">
        <w:rPr>
          <w:rFonts w:cstheme="minorHAnsi"/>
          <w:color w:val="000000" w:themeColor="text1"/>
          <w:sz w:val="24"/>
          <w:szCs w:val="24"/>
        </w:rPr>
        <w:t xml:space="preserve">za izvedbu lutkarske predstave Orlando u iznosu 20.000,00 kuna, </w:t>
      </w:r>
    </w:p>
    <w:p w14:paraId="362E8486" w14:textId="4B13155B" w:rsidR="00006A27" w:rsidRPr="00E96811" w:rsidRDefault="001243C8" w:rsidP="00E96811">
      <w:pPr>
        <w:pStyle w:val="ListParagraph"/>
        <w:numPr>
          <w:ilvl w:val="0"/>
          <w:numId w:val="18"/>
        </w:numPr>
        <w:spacing w:after="0" w:line="240" w:lineRule="auto"/>
        <w:jc w:val="both"/>
        <w:rPr>
          <w:color w:val="000000" w:themeColor="text1"/>
          <w:sz w:val="24"/>
          <w:szCs w:val="24"/>
        </w:rPr>
      </w:pPr>
      <w:r w:rsidRPr="006D53A6">
        <w:rPr>
          <w:rFonts w:cstheme="minorHAnsi"/>
          <w:color w:val="000000" w:themeColor="text1"/>
          <w:sz w:val="24"/>
          <w:szCs w:val="24"/>
        </w:rPr>
        <w:t>za knjigu Kako je zmaj Rikardo stekao prijatelje iznos od 240,00 kuna</w:t>
      </w:r>
      <w:r w:rsidRPr="00E96811">
        <w:rPr>
          <w:rFonts w:ascii="ArialRegular" w:hAnsi="ArialRegular" w:cs="ArialRegular"/>
          <w:color w:val="000000" w:themeColor="text1"/>
          <w:sz w:val="20"/>
          <w:szCs w:val="20"/>
        </w:rPr>
        <w:t>.</w:t>
      </w:r>
    </w:p>
    <w:p w14:paraId="67334D6F" w14:textId="7B8FB5A5" w:rsidR="00006A27" w:rsidRDefault="00006A27" w:rsidP="00FE2DE1">
      <w:pPr>
        <w:pStyle w:val="NoSpacing"/>
        <w:jc w:val="both"/>
        <w:rPr>
          <w:rFonts w:cstheme="minorHAnsi"/>
          <w:color w:val="333333"/>
          <w:sz w:val="24"/>
          <w:szCs w:val="24"/>
          <w:shd w:val="clear" w:color="auto" w:fill="FFFFFF"/>
          <w:lang w:val="hr-HR"/>
        </w:rPr>
      </w:pPr>
    </w:p>
    <w:p w14:paraId="37076124" w14:textId="65C10FB9" w:rsidR="00BF4A28" w:rsidRPr="004D5B1F" w:rsidRDefault="00BF4A28" w:rsidP="00BF4A28">
      <w:pPr>
        <w:spacing w:after="0" w:line="240" w:lineRule="auto"/>
        <w:jc w:val="both"/>
        <w:rPr>
          <w:b/>
          <w:bCs/>
          <w:color w:val="FF0000"/>
          <w:sz w:val="24"/>
          <w:szCs w:val="24"/>
          <w:lang w:val="hr-HR"/>
        </w:rPr>
      </w:pPr>
      <w:r w:rsidRPr="004D5B1F">
        <w:rPr>
          <w:color w:val="000000" w:themeColor="text1"/>
          <w:sz w:val="24"/>
          <w:szCs w:val="24"/>
          <w:lang w:val="hr-HR"/>
        </w:rPr>
        <w:t>Ostali rashodi (šifra 38) izvršeni su na razini prethodne godine i to za:</w:t>
      </w:r>
      <w:r w:rsidR="00402FBB" w:rsidRPr="004D5B1F">
        <w:rPr>
          <w:color w:val="000000" w:themeColor="text1"/>
          <w:sz w:val="24"/>
          <w:szCs w:val="24"/>
          <w:lang w:val="hr-HR"/>
        </w:rPr>
        <w:t xml:space="preserve"> </w:t>
      </w:r>
    </w:p>
    <w:p w14:paraId="2C524CA7" w14:textId="6C537D2E" w:rsidR="007E3E96" w:rsidRPr="004D5B1F" w:rsidRDefault="007E3E96" w:rsidP="00BF4A28">
      <w:pPr>
        <w:spacing w:after="0" w:line="240" w:lineRule="auto"/>
        <w:jc w:val="both"/>
        <w:rPr>
          <w:color w:val="000000" w:themeColor="text1"/>
          <w:sz w:val="24"/>
          <w:szCs w:val="24"/>
          <w:lang w:val="hr-HR"/>
        </w:rPr>
      </w:pPr>
    </w:p>
    <w:p w14:paraId="27565BB9" w14:textId="77777777" w:rsidR="007E3E96" w:rsidRPr="00391D7B" w:rsidRDefault="007E3E96" w:rsidP="007E3E96">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Vatrogasnoj zajednici DNŽ – 700.000,00 kuna za financiranje redovne djelatnosti zajednice.</w:t>
      </w:r>
    </w:p>
    <w:p w14:paraId="370980B4" w14:textId="77777777" w:rsidR="007E3E96" w:rsidRPr="00391D7B" w:rsidRDefault="007E3E96" w:rsidP="007E3E96">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Vatrogasnoj zajednici DNŽ – 200.000,00 kuna za provedbu posebnih mjera za zaštitu od požara od interesa za RH,</w:t>
      </w:r>
    </w:p>
    <w:p w14:paraId="59F637BC" w14:textId="31629268" w:rsidR="007E3E96" w:rsidRPr="009B6EA5" w:rsidRDefault="007E3E96" w:rsidP="009B6EA5">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Vatrogasnoj zajednici DNŽ – </w:t>
      </w:r>
      <w:r w:rsidR="004D5B1F">
        <w:rPr>
          <w:color w:val="000000" w:themeColor="text1"/>
          <w:sz w:val="24"/>
          <w:szCs w:val="24"/>
        </w:rPr>
        <w:t>36</w:t>
      </w:r>
      <w:r w:rsidRPr="00391D7B">
        <w:rPr>
          <w:color w:val="000000" w:themeColor="text1"/>
          <w:sz w:val="24"/>
          <w:szCs w:val="24"/>
        </w:rPr>
        <w:t>0.000,00 kuna po ugovoru o namjeni i načinu korištenja višenamjenskog plovila</w:t>
      </w:r>
    </w:p>
    <w:p w14:paraId="31266B82" w14:textId="4D5C82C0"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Učenički dom PAOLA DI ROSA za rashode poslovanja i smještaj učenika u učeničkom domu koji nije proračunski korisnik </w:t>
      </w:r>
      <w:r w:rsidR="00635559" w:rsidRPr="00391D7B">
        <w:rPr>
          <w:color w:val="000000" w:themeColor="text1"/>
          <w:sz w:val="24"/>
          <w:szCs w:val="24"/>
        </w:rPr>
        <w:t>1.246.100,00</w:t>
      </w:r>
      <w:r w:rsidRPr="00391D7B">
        <w:rPr>
          <w:color w:val="000000" w:themeColor="text1"/>
          <w:sz w:val="24"/>
          <w:szCs w:val="24"/>
        </w:rPr>
        <w:t xml:space="preserve"> kuna</w:t>
      </w:r>
    </w:p>
    <w:p w14:paraId="29F7345E" w14:textId="40F485EC"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Klasična gimnazija raspored sredstava školi koja nije proračunski korisnik DNŽ </w:t>
      </w:r>
      <w:r w:rsidR="00635559" w:rsidRPr="00391D7B">
        <w:rPr>
          <w:color w:val="000000" w:themeColor="text1"/>
          <w:sz w:val="24"/>
          <w:szCs w:val="24"/>
        </w:rPr>
        <w:t>224.000,00</w:t>
      </w:r>
      <w:r w:rsidRPr="00391D7B">
        <w:rPr>
          <w:color w:val="000000" w:themeColor="text1"/>
          <w:sz w:val="24"/>
          <w:szCs w:val="24"/>
        </w:rPr>
        <w:t xml:space="preserve"> kuna,</w:t>
      </w:r>
    </w:p>
    <w:p w14:paraId="0BA0C155" w14:textId="3F47A41B"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Zajednici športa  DNŽ – </w:t>
      </w:r>
      <w:r w:rsidR="00C706A4" w:rsidRPr="00391D7B">
        <w:rPr>
          <w:color w:val="000000" w:themeColor="text1"/>
          <w:sz w:val="24"/>
          <w:szCs w:val="24"/>
        </w:rPr>
        <w:t>2.000.000,00</w:t>
      </w:r>
      <w:r w:rsidRPr="00391D7B">
        <w:rPr>
          <w:color w:val="000000" w:themeColor="text1"/>
          <w:sz w:val="24"/>
          <w:szCs w:val="24"/>
        </w:rPr>
        <w:t xml:space="preserve"> kuna za financiranje rada zajednice i za financiranje aktivnosti sportskih udruga i športskih manifestacija</w:t>
      </w:r>
    </w:p>
    <w:p w14:paraId="3125A2C9" w14:textId="1BB505E1"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Županijski savez školskog sporta – </w:t>
      </w:r>
      <w:r w:rsidR="004C2692" w:rsidRPr="00391D7B">
        <w:rPr>
          <w:color w:val="000000" w:themeColor="text1"/>
          <w:sz w:val="24"/>
          <w:szCs w:val="24"/>
        </w:rPr>
        <w:t>330</w:t>
      </w:r>
      <w:r w:rsidRPr="00391D7B">
        <w:rPr>
          <w:color w:val="000000" w:themeColor="text1"/>
          <w:sz w:val="24"/>
          <w:szCs w:val="24"/>
        </w:rPr>
        <w:t>.000,00 za pokriće troškova organizacije županijskih natjecanja školskih športskih društava osnovnih i srednjih škola</w:t>
      </w:r>
    </w:p>
    <w:p w14:paraId="0BE2C8BF" w14:textId="352FE398"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Zajednica tehničke kulture – </w:t>
      </w:r>
      <w:r w:rsidR="004D3E1F" w:rsidRPr="00391D7B">
        <w:rPr>
          <w:color w:val="000000" w:themeColor="text1"/>
          <w:sz w:val="24"/>
          <w:szCs w:val="24"/>
        </w:rPr>
        <w:t>230.000,00</w:t>
      </w:r>
      <w:r w:rsidRPr="00391D7B">
        <w:rPr>
          <w:color w:val="000000" w:themeColor="text1"/>
          <w:sz w:val="24"/>
          <w:szCs w:val="24"/>
        </w:rPr>
        <w:t xml:space="preserve"> kuna za financiranje rada zajednice i za sufinanciranje projekata i programa u području javnih potreba u tehničkoj kulturi DNŽ</w:t>
      </w:r>
    </w:p>
    <w:p w14:paraId="163C050E" w14:textId="7E37B901"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Hrvatski crveni križ – </w:t>
      </w:r>
      <w:r w:rsidR="00076976" w:rsidRPr="00391D7B">
        <w:rPr>
          <w:color w:val="000000" w:themeColor="text1"/>
          <w:sz w:val="24"/>
          <w:szCs w:val="24"/>
        </w:rPr>
        <w:t>433.796</w:t>
      </w:r>
      <w:r w:rsidRPr="00391D7B">
        <w:rPr>
          <w:color w:val="000000" w:themeColor="text1"/>
          <w:sz w:val="24"/>
          <w:szCs w:val="24"/>
        </w:rPr>
        <w:t>,00 kuna za financiranje rada</w:t>
      </w:r>
      <w:r w:rsidR="00076976" w:rsidRPr="00391D7B">
        <w:rPr>
          <w:color w:val="000000" w:themeColor="text1"/>
          <w:sz w:val="24"/>
          <w:szCs w:val="24"/>
        </w:rPr>
        <w:t>,</w:t>
      </w:r>
    </w:p>
    <w:p w14:paraId="70CD724E" w14:textId="278F13AA"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Hrvatskoj gorskoj službi spašavanja – sufinanciranje rada stanice Dubrovnik i Orebić – </w:t>
      </w:r>
      <w:r w:rsidR="00C33BB7" w:rsidRPr="00391D7B">
        <w:rPr>
          <w:color w:val="000000" w:themeColor="text1"/>
          <w:sz w:val="24"/>
          <w:szCs w:val="24"/>
        </w:rPr>
        <w:t>230</w:t>
      </w:r>
      <w:r w:rsidRPr="00391D7B">
        <w:rPr>
          <w:color w:val="000000" w:themeColor="text1"/>
          <w:sz w:val="24"/>
          <w:szCs w:val="24"/>
        </w:rPr>
        <w:t>.000,00 kuna</w:t>
      </w:r>
      <w:r w:rsidR="00076976" w:rsidRPr="00391D7B">
        <w:rPr>
          <w:color w:val="000000" w:themeColor="text1"/>
          <w:sz w:val="24"/>
          <w:szCs w:val="24"/>
        </w:rPr>
        <w:t>,</w:t>
      </w:r>
      <w:r w:rsidRPr="00391D7B">
        <w:rPr>
          <w:color w:val="000000" w:themeColor="text1"/>
          <w:sz w:val="24"/>
          <w:szCs w:val="24"/>
        </w:rPr>
        <w:t xml:space="preserve"> </w:t>
      </w:r>
    </w:p>
    <w:p w14:paraId="14A70AE2" w14:textId="3AC16010"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Političke stranke </w:t>
      </w:r>
      <w:r w:rsidR="0096061B" w:rsidRPr="00391D7B">
        <w:rPr>
          <w:color w:val="000000" w:themeColor="text1"/>
          <w:sz w:val="24"/>
          <w:szCs w:val="24"/>
        </w:rPr>
        <w:t>675.570,00</w:t>
      </w:r>
      <w:r w:rsidRPr="00391D7B">
        <w:rPr>
          <w:color w:val="000000" w:themeColor="text1"/>
          <w:sz w:val="24"/>
          <w:szCs w:val="24"/>
        </w:rPr>
        <w:t xml:space="preserve"> kuna – financiranje politički stranaka</w:t>
      </w:r>
      <w:r w:rsidR="00076976" w:rsidRPr="00391D7B">
        <w:rPr>
          <w:color w:val="000000" w:themeColor="text1"/>
          <w:sz w:val="24"/>
          <w:szCs w:val="24"/>
        </w:rPr>
        <w:t>,</w:t>
      </w:r>
    </w:p>
    <w:p w14:paraId="675943E9" w14:textId="4E576836"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Donacije po programu pokroviteljstva, protokol i manifestacije 21</w:t>
      </w:r>
      <w:r w:rsidR="004D5B1F">
        <w:rPr>
          <w:color w:val="000000" w:themeColor="text1"/>
          <w:sz w:val="24"/>
          <w:szCs w:val="24"/>
        </w:rPr>
        <w:t>6</w:t>
      </w:r>
      <w:r w:rsidR="00EB6ED2" w:rsidRPr="00391D7B">
        <w:rPr>
          <w:color w:val="000000" w:themeColor="text1"/>
          <w:sz w:val="24"/>
          <w:szCs w:val="24"/>
        </w:rPr>
        <w:t>.500,00</w:t>
      </w:r>
      <w:r w:rsidRPr="00391D7B">
        <w:rPr>
          <w:color w:val="000000" w:themeColor="text1"/>
          <w:sz w:val="24"/>
          <w:szCs w:val="24"/>
        </w:rPr>
        <w:t xml:space="preserve"> kuna</w:t>
      </w:r>
    </w:p>
    <w:p w14:paraId="1D547C3E" w14:textId="5DA79EEB"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Doznačena su sredstva udrugama iz programa unapređenje zaštite okoliša i prirode u iznosu od 1</w:t>
      </w:r>
      <w:r w:rsidR="00742265" w:rsidRPr="00391D7B">
        <w:rPr>
          <w:color w:val="000000" w:themeColor="text1"/>
          <w:sz w:val="24"/>
          <w:szCs w:val="24"/>
        </w:rPr>
        <w:t>4</w:t>
      </w:r>
      <w:r w:rsidRPr="00391D7B">
        <w:rPr>
          <w:color w:val="000000" w:themeColor="text1"/>
          <w:sz w:val="24"/>
          <w:szCs w:val="24"/>
        </w:rPr>
        <w:t>2.712,00 kuna,</w:t>
      </w:r>
    </w:p>
    <w:p w14:paraId="4D2F29B2" w14:textId="07D7EA3E"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Doznačena su sredstva udrugama iz programa poticanje razvoja poduzetništva i razvoja turizma u iznosu od </w:t>
      </w:r>
      <w:r w:rsidR="00742265" w:rsidRPr="00391D7B">
        <w:rPr>
          <w:color w:val="000000" w:themeColor="text1"/>
          <w:sz w:val="24"/>
          <w:szCs w:val="24"/>
        </w:rPr>
        <w:t>438</w:t>
      </w:r>
      <w:r w:rsidRPr="00391D7B">
        <w:rPr>
          <w:color w:val="000000" w:themeColor="text1"/>
          <w:sz w:val="24"/>
          <w:szCs w:val="24"/>
        </w:rPr>
        <w:t>.000,00 kuna,</w:t>
      </w:r>
    </w:p>
    <w:p w14:paraId="255F5CF8" w14:textId="465B0D9A"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Doznačena su sredstva za programe iz područja zdravstva, socijalne skrbi, međugeneracijske solidarnosti i branitelja u iznosu od 1.</w:t>
      </w:r>
      <w:r w:rsidR="00A54DC2" w:rsidRPr="00391D7B">
        <w:rPr>
          <w:color w:val="000000" w:themeColor="text1"/>
          <w:sz w:val="24"/>
          <w:szCs w:val="24"/>
        </w:rPr>
        <w:t>265</w:t>
      </w:r>
      <w:r w:rsidRPr="00391D7B">
        <w:rPr>
          <w:color w:val="000000" w:themeColor="text1"/>
          <w:sz w:val="24"/>
          <w:szCs w:val="24"/>
        </w:rPr>
        <w:t>.000,00 kuna</w:t>
      </w:r>
      <w:r w:rsidR="00A54DC2" w:rsidRPr="00391D7B">
        <w:rPr>
          <w:color w:val="000000" w:themeColor="text1"/>
          <w:sz w:val="24"/>
          <w:szCs w:val="24"/>
        </w:rPr>
        <w:t>,</w:t>
      </w:r>
    </w:p>
    <w:p w14:paraId="567E5EA0" w14:textId="41FF71C4"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Udruga lađara Neretve – 155.000,00 kuna za maraton lađa</w:t>
      </w:r>
      <w:r w:rsidR="00E50BBA" w:rsidRPr="00391D7B">
        <w:rPr>
          <w:color w:val="000000" w:themeColor="text1"/>
          <w:sz w:val="24"/>
          <w:szCs w:val="24"/>
        </w:rPr>
        <w:t>,</w:t>
      </w:r>
    </w:p>
    <w:p w14:paraId="4900F35F" w14:textId="7FBC3F5F" w:rsidR="00BF4A28" w:rsidRPr="00391D7B" w:rsidRDefault="0096061B"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Fizička osoba</w:t>
      </w:r>
      <w:r w:rsidR="00BF4A28" w:rsidRPr="00391D7B">
        <w:rPr>
          <w:color w:val="000000" w:themeColor="text1"/>
          <w:sz w:val="24"/>
          <w:szCs w:val="24"/>
        </w:rPr>
        <w:t xml:space="preserve"> – 25.000,00 kuna – nagrada za životno djelo</w:t>
      </w:r>
      <w:r w:rsidR="00E50BBA" w:rsidRPr="00391D7B">
        <w:rPr>
          <w:color w:val="000000" w:themeColor="text1"/>
          <w:sz w:val="24"/>
          <w:szCs w:val="24"/>
        </w:rPr>
        <w:t>,</w:t>
      </w:r>
    </w:p>
    <w:p w14:paraId="448555C8" w14:textId="77777777"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Natjecanja iz znanja učenika u iznosu od 4.010,64 kune,</w:t>
      </w:r>
    </w:p>
    <w:p w14:paraId="4A38C46E" w14:textId="17E968E0"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Doznačena su sredstva po programu javnih potreba u kulturi u iznosu od 5</w:t>
      </w:r>
      <w:r w:rsidR="00C33BB7" w:rsidRPr="00391D7B">
        <w:rPr>
          <w:color w:val="000000" w:themeColor="text1"/>
          <w:sz w:val="24"/>
          <w:szCs w:val="24"/>
        </w:rPr>
        <w:t>49.460,00</w:t>
      </w:r>
      <w:r w:rsidRPr="00391D7B">
        <w:rPr>
          <w:color w:val="000000" w:themeColor="text1"/>
          <w:sz w:val="24"/>
          <w:szCs w:val="24"/>
        </w:rPr>
        <w:t xml:space="preserve"> kuna,</w:t>
      </w:r>
    </w:p>
    <w:p w14:paraId="706909C7" w14:textId="276B6A50" w:rsidR="00E50BBA" w:rsidRPr="00391D7B" w:rsidRDefault="00760E9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Doznačena su sredstva po programu razvoj poljoprivrede i agroturizma </w:t>
      </w:r>
      <w:r w:rsidR="007B2882" w:rsidRPr="00391D7B">
        <w:rPr>
          <w:color w:val="000000" w:themeColor="text1"/>
          <w:sz w:val="24"/>
          <w:szCs w:val="24"/>
        </w:rPr>
        <w:t>u iznosu od 132.809,43 kuna,</w:t>
      </w:r>
    </w:p>
    <w:p w14:paraId="5EDA4CFD" w14:textId="4815DB33" w:rsidR="007B2882" w:rsidRPr="00391D7B" w:rsidRDefault="007B2882"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Doznačena su sredstva po programu lovstvo marikultura i ribarstvo u iznosu od 215.004,00 kuna</w:t>
      </w:r>
    </w:p>
    <w:p w14:paraId="7ED48394" w14:textId="77777777" w:rsidR="00BF4A28" w:rsidRPr="006B5783" w:rsidRDefault="00BF4A28" w:rsidP="00BF4A28">
      <w:pPr>
        <w:pStyle w:val="ListParagraph"/>
        <w:numPr>
          <w:ilvl w:val="0"/>
          <w:numId w:val="8"/>
        </w:numPr>
        <w:spacing w:after="0" w:line="240" w:lineRule="auto"/>
        <w:jc w:val="both"/>
        <w:rPr>
          <w:color w:val="000000" w:themeColor="text1"/>
          <w:sz w:val="24"/>
          <w:szCs w:val="24"/>
        </w:rPr>
      </w:pPr>
      <w:r w:rsidRPr="006B5783">
        <w:rPr>
          <w:color w:val="000000" w:themeColor="text1"/>
          <w:sz w:val="24"/>
          <w:szCs w:val="24"/>
        </w:rPr>
        <w:lastRenderedPageBreak/>
        <w:t>Lučka uprava DNŽ – 800.000,00 za sufinanciranje radova na projektu rekonstrukcija luke otvorene za javni promet u naselju Duba pelješka</w:t>
      </w:r>
    </w:p>
    <w:p w14:paraId="39C8B9E1" w14:textId="77777777"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Kapitalne donacije Vatrogasnoj zajednici DNŽ za godišnji provedbeni plan unapređenja zaštite od požara DNŽ i provedba posebnih mjera za zaštitu od požara od interesa za RH u iznosu od 400.000,00 kuna,</w:t>
      </w:r>
    </w:p>
    <w:p w14:paraId="648FC2FB" w14:textId="40261C6D"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Kapitalne donacije vjerskim zajednicama za rekonstrukcije crkvi  - 1</w:t>
      </w:r>
      <w:r w:rsidR="00D90175" w:rsidRPr="00391D7B">
        <w:rPr>
          <w:color w:val="000000" w:themeColor="text1"/>
          <w:sz w:val="24"/>
          <w:szCs w:val="24"/>
        </w:rPr>
        <w:t>62</w:t>
      </w:r>
      <w:r w:rsidRPr="00391D7B">
        <w:rPr>
          <w:color w:val="000000" w:themeColor="text1"/>
          <w:sz w:val="24"/>
          <w:szCs w:val="24"/>
        </w:rPr>
        <w:t>.338,75 kuna</w:t>
      </w:r>
    </w:p>
    <w:p w14:paraId="7A37F3A4" w14:textId="3F9FB551"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Kapitalna donacija Caritasu dubrovačke biskupije u iznosu od </w:t>
      </w:r>
      <w:r w:rsidR="00310FAB" w:rsidRPr="00391D7B">
        <w:rPr>
          <w:color w:val="000000" w:themeColor="text1"/>
          <w:sz w:val="24"/>
          <w:szCs w:val="24"/>
        </w:rPr>
        <w:t>1</w:t>
      </w:r>
      <w:r w:rsidRPr="00391D7B">
        <w:rPr>
          <w:color w:val="000000" w:themeColor="text1"/>
          <w:sz w:val="24"/>
          <w:szCs w:val="24"/>
        </w:rPr>
        <w:t>5.625,00 kuna</w:t>
      </w:r>
    </w:p>
    <w:p w14:paraId="4F8AE053" w14:textId="449FAB5D" w:rsidR="00BF4A28" w:rsidRPr="00391D7B" w:rsidRDefault="00697964" w:rsidP="00BF4A28">
      <w:pPr>
        <w:pStyle w:val="ListParagraph"/>
        <w:numPr>
          <w:ilvl w:val="0"/>
          <w:numId w:val="8"/>
        </w:numPr>
        <w:spacing w:after="0" w:line="240" w:lineRule="auto"/>
        <w:jc w:val="both"/>
        <w:rPr>
          <w:color w:val="000000" w:themeColor="text1"/>
          <w:sz w:val="24"/>
          <w:szCs w:val="24"/>
        </w:rPr>
      </w:pPr>
      <w:r>
        <w:rPr>
          <w:color w:val="000000" w:themeColor="text1"/>
          <w:sz w:val="24"/>
          <w:szCs w:val="24"/>
        </w:rPr>
        <w:t xml:space="preserve">Po </w:t>
      </w:r>
      <w:r w:rsidR="00BF4A28" w:rsidRPr="00391D7B">
        <w:rPr>
          <w:color w:val="000000" w:themeColor="text1"/>
          <w:sz w:val="24"/>
          <w:szCs w:val="24"/>
        </w:rPr>
        <w:t>EU</w:t>
      </w:r>
      <w:r>
        <w:rPr>
          <w:color w:val="000000" w:themeColor="text1"/>
          <w:sz w:val="24"/>
          <w:szCs w:val="24"/>
        </w:rPr>
        <w:t xml:space="preserve"> projektima</w:t>
      </w:r>
      <w:r w:rsidR="00BF4A28" w:rsidRPr="00391D7B">
        <w:rPr>
          <w:color w:val="000000" w:themeColor="text1"/>
          <w:sz w:val="24"/>
          <w:szCs w:val="24"/>
        </w:rPr>
        <w:t xml:space="preserve"> doznačen</w:t>
      </w:r>
      <w:r>
        <w:rPr>
          <w:color w:val="000000" w:themeColor="text1"/>
          <w:sz w:val="24"/>
          <w:szCs w:val="24"/>
        </w:rPr>
        <w:t>a</w:t>
      </w:r>
      <w:r w:rsidR="00BF4A28" w:rsidRPr="00391D7B">
        <w:rPr>
          <w:color w:val="000000" w:themeColor="text1"/>
          <w:sz w:val="24"/>
          <w:szCs w:val="24"/>
        </w:rPr>
        <w:t xml:space="preserve"> su</w:t>
      </w:r>
      <w:r>
        <w:rPr>
          <w:color w:val="000000" w:themeColor="text1"/>
          <w:sz w:val="24"/>
          <w:szCs w:val="24"/>
        </w:rPr>
        <w:t xml:space="preserve"> sredstva</w:t>
      </w:r>
      <w:r w:rsidR="00BF4A28" w:rsidRPr="00391D7B">
        <w:rPr>
          <w:color w:val="000000" w:themeColor="text1"/>
          <w:sz w:val="24"/>
          <w:szCs w:val="24"/>
        </w:rPr>
        <w:t xml:space="preserve"> Caritasu dubrovačke biskupije po projektu </w:t>
      </w:r>
      <w:bookmarkStart w:id="5" w:name="_Hlk127213135"/>
      <w:r w:rsidR="00BF4A28" w:rsidRPr="00391D7B">
        <w:rPr>
          <w:color w:val="000000" w:themeColor="text1"/>
          <w:sz w:val="24"/>
          <w:szCs w:val="24"/>
        </w:rPr>
        <w:t xml:space="preserve">Josipov dom – osiguravanje sustava podrške za žene žrtve nasilja i žrtve nasilja u obitelji </w:t>
      </w:r>
      <w:bookmarkEnd w:id="5"/>
      <w:r w:rsidR="00BF4A28" w:rsidRPr="00391D7B">
        <w:rPr>
          <w:color w:val="000000" w:themeColor="text1"/>
          <w:sz w:val="24"/>
          <w:szCs w:val="24"/>
        </w:rPr>
        <w:t>1.</w:t>
      </w:r>
      <w:r w:rsidR="00CB3AD8" w:rsidRPr="00391D7B">
        <w:rPr>
          <w:color w:val="000000" w:themeColor="text1"/>
          <w:sz w:val="24"/>
          <w:szCs w:val="24"/>
        </w:rPr>
        <w:t>249.484,43</w:t>
      </w:r>
      <w:r w:rsidR="00BF4A28" w:rsidRPr="00391D7B">
        <w:rPr>
          <w:color w:val="000000" w:themeColor="text1"/>
          <w:sz w:val="24"/>
          <w:szCs w:val="24"/>
        </w:rPr>
        <w:t xml:space="preserve"> kuna, KORI - 9.828,09 kuna i Turističkoj zajednici DNŽ - 125.583,26 kuna za Ruralno poučna, kulturno-etnografska, turistička atrakcija,</w:t>
      </w:r>
    </w:p>
    <w:p w14:paraId="1DCCB2D6" w14:textId="77CA9EAC" w:rsidR="00BF4A28" w:rsidRPr="00391D7B"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Iznos od </w:t>
      </w:r>
      <w:r w:rsidR="00316DB5" w:rsidRPr="00391D7B">
        <w:rPr>
          <w:color w:val="000000" w:themeColor="text1"/>
          <w:sz w:val="24"/>
          <w:szCs w:val="24"/>
        </w:rPr>
        <w:t>707.319,12</w:t>
      </w:r>
      <w:r w:rsidRPr="00391D7B">
        <w:rPr>
          <w:color w:val="000000" w:themeColor="text1"/>
          <w:sz w:val="24"/>
          <w:szCs w:val="24"/>
        </w:rPr>
        <w:t xml:space="preserve"> odnosi se na naknade </w:t>
      </w:r>
      <w:r w:rsidR="00316DB5" w:rsidRPr="00391D7B">
        <w:rPr>
          <w:color w:val="000000" w:themeColor="text1"/>
          <w:sz w:val="24"/>
          <w:szCs w:val="24"/>
        </w:rPr>
        <w:t xml:space="preserve">strankama </w:t>
      </w:r>
      <w:r w:rsidRPr="00391D7B">
        <w:rPr>
          <w:color w:val="000000" w:themeColor="text1"/>
          <w:sz w:val="24"/>
          <w:szCs w:val="24"/>
        </w:rPr>
        <w:t xml:space="preserve">po </w:t>
      </w:r>
      <w:r w:rsidR="00316DB5" w:rsidRPr="00391D7B">
        <w:rPr>
          <w:color w:val="000000" w:themeColor="text1"/>
          <w:sz w:val="24"/>
          <w:szCs w:val="24"/>
        </w:rPr>
        <w:t xml:space="preserve">izgubljenim </w:t>
      </w:r>
      <w:r w:rsidRPr="00391D7B">
        <w:rPr>
          <w:color w:val="000000" w:themeColor="text1"/>
          <w:sz w:val="24"/>
          <w:szCs w:val="24"/>
        </w:rPr>
        <w:t>sudskim sporovima</w:t>
      </w:r>
      <w:r w:rsidR="00316DB5" w:rsidRPr="00391D7B">
        <w:rPr>
          <w:color w:val="000000" w:themeColor="text1"/>
          <w:sz w:val="24"/>
          <w:szCs w:val="24"/>
        </w:rPr>
        <w:t>,</w:t>
      </w:r>
      <w:r w:rsidRPr="00391D7B">
        <w:rPr>
          <w:color w:val="000000" w:themeColor="text1"/>
          <w:sz w:val="24"/>
          <w:szCs w:val="24"/>
        </w:rPr>
        <w:t xml:space="preserve"> </w:t>
      </w:r>
    </w:p>
    <w:p w14:paraId="50F577AF" w14:textId="34ADE73A" w:rsidR="00BF4A28" w:rsidRDefault="00BF4A28" w:rsidP="00BF4A28">
      <w:pPr>
        <w:pStyle w:val="ListParagraph"/>
        <w:numPr>
          <w:ilvl w:val="0"/>
          <w:numId w:val="8"/>
        </w:numPr>
        <w:spacing w:after="0" w:line="240" w:lineRule="auto"/>
        <w:jc w:val="both"/>
        <w:rPr>
          <w:color w:val="000000" w:themeColor="text1"/>
          <w:sz w:val="24"/>
          <w:szCs w:val="24"/>
        </w:rPr>
      </w:pPr>
      <w:r w:rsidRPr="00391D7B">
        <w:rPr>
          <w:color w:val="000000" w:themeColor="text1"/>
          <w:sz w:val="24"/>
          <w:szCs w:val="24"/>
        </w:rPr>
        <w:t xml:space="preserve">Agencija za gospodarenje otpadom – </w:t>
      </w:r>
      <w:r w:rsidR="00316DB5" w:rsidRPr="00391D7B">
        <w:rPr>
          <w:color w:val="000000" w:themeColor="text1"/>
          <w:sz w:val="24"/>
          <w:szCs w:val="24"/>
        </w:rPr>
        <w:t>194.047,66</w:t>
      </w:r>
      <w:r w:rsidRPr="00391D7B">
        <w:rPr>
          <w:color w:val="000000" w:themeColor="text1"/>
          <w:sz w:val="24"/>
          <w:szCs w:val="24"/>
        </w:rPr>
        <w:t xml:space="preserve"> kuna. </w:t>
      </w:r>
    </w:p>
    <w:p w14:paraId="0E8C5A0A" w14:textId="4B3DA2B1" w:rsidR="00E72AC7" w:rsidRDefault="00E72AC7" w:rsidP="00E72AC7">
      <w:pPr>
        <w:spacing w:after="0" w:line="240" w:lineRule="auto"/>
        <w:jc w:val="both"/>
        <w:rPr>
          <w:color w:val="000000" w:themeColor="text1"/>
          <w:sz w:val="24"/>
          <w:szCs w:val="24"/>
        </w:rPr>
      </w:pPr>
    </w:p>
    <w:p w14:paraId="426D6AF3" w14:textId="576E1F41" w:rsidR="00E72AC7" w:rsidRDefault="00E72AC7" w:rsidP="00E72AC7">
      <w:pPr>
        <w:spacing w:after="0" w:line="240" w:lineRule="auto"/>
        <w:jc w:val="both"/>
        <w:rPr>
          <w:color w:val="000000" w:themeColor="text1"/>
          <w:sz w:val="24"/>
          <w:szCs w:val="24"/>
        </w:rPr>
      </w:pPr>
      <w:proofErr w:type="spellStart"/>
      <w:r w:rsidRPr="00F77D8A">
        <w:rPr>
          <w:color w:val="000000" w:themeColor="text1"/>
          <w:sz w:val="24"/>
          <w:szCs w:val="24"/>
        </w:rPr>
        <w:t>Rashodi</w:t>
      </w:r>
      <w:proofErr w:type="spellEnd"/>
      <w:r w:rsidRPr="00F77D8A">
        <w:rPr>
          <w:color w:val="000000" w:themeColor="text1"/>
          <w:sz w:val="24"/>
          <w:szCs w:val="24"/>
        </w:rPr>
        <w:t xml:space="preserve"> za </w:t>
      </w:r>
      <w:proofErr w:type="spellStart"/>
      <w:r w:rsidRPr="00F77D8A">
        <w:rPr>
          <w:color w:val="000000" w:themeColor="text1"/>
          <w:sz w:val="24"/>
          <w:szCs w:val="24"/>
        </w:rPr>
        <w:t>nabavu</w:t>
      </w:r>
      <w:proofErr w:type="spellEnd"/>
      <w:r w:rsidRPr="00F77D8A">
        <w:rPr>
          <w:color w:val="000000" w:themeColor="text1"/>
          <w:sz w:val="24"/>
          <w:szCs w:val="24"/>
        </w:rPr>
        <w:t xml:space="preserve"> </w:t>
      </w:r>
      <w:proofErr w:type="spellStart"/>
      <w:r w:rsidRPr="00F77D8A">
        <w:rPr>
          <w:color w:val="000000" w:themeColor="text1"/>
          <w:sz w:val="24"/>
          <w:szCs w:val="24"/>
        </w:rPr>
        <w:t>neproizvedene</w:t>
      </w:r>
      <w:proofErr w:type="spellEnd"/>
      <w:r w:rsidRPr="00F77D8A">
        <w:rPr>
          <w:color w:val="000000" w:themeColor="text1"/>
          <w:sz w:val="24"/>
          <w:szCs w:val="24"/>
        </w:rPr>
        <w:t xml:space="preserve"> </w:t>
      </w:r>
      <w:proofErr w:type="spellStart"/>
      <w:r w:rsidRPr="00F77D8A">
        <w:rPr>
          <w:color w:val="000000" w:themeColor="text1"/>
          <w:sz w:val="24"/>
          <w:szCs w:val="24"/>
        </w:rPr>
        <w:t>dugotrajne</w:t>
      </w:r>
      <w:proofErr w:type="spellEnd"/>
      <w:r w:rsidRPr="00F77D8A">
        <w:rPr>
          <w:color w:val="000000" w:themeColor="text1"/>
          <w:sz w:val="24"/>
          <w:szCs w:val="24"/>
        </w:rPr>
        <w:t xml:space="preserve"> </w:t>
      </w:r>
      <w:proofErr w:type="spellStart"/>
      <w:r w:rsidRPr="00F77D8A">
        <w:rPr>
          <w:color w:val="000000" w:themeColor="text1"/>
          <w:sz w:val="24"/>
          <w:szCs w:val="24"/>
        </w:rPr>
        <w:t>imovine</w:t>
      </w:r>
      <w:proofErr w:type="spellEnd"/>
      <w:r w:rsidRPr="00F77D8A">
        <w:rPr>
          <w:color w:val="000000" w:themeColor="text1"/>
          <w:sz w:val="24"/>
          <w:szCs w:val="24"/>
        </w:rPr>
        <w:t xml:space="preserve"> (</w:t>
      </w:r>
      <w:proofErr w:type="spellStart"/>
      <w:r w:rsidRPr="00F77D8A">
        <w:rPr>
          <w:color w:val="000000" w:themeColor="text1"/>
          <w:sz w:val="24"/>
          <w:szCs w:val="24"/>
        </w:rPr>
        <w:t>šifra</w:t>
      </w:r>
      <w:proofErr w:type="spellEnd"/>
      <w:r w:rsidRPr="00F77D8A">
        <w:rPr>
          <w:color w:val="000000" w:themeColor="text1"/>
          <w:sz w:val="24"/>
          <w:szCs w:val="24"/>
        </w:rPr>
        <w:t xml:space="preserve"> 41) </w:t>
      </w:r>
      <w:proofErr w:type="spellStart"/>
      <w:r w:rsidRPr="00F77D8A">
        <w:rPr>
          <w:color w:val="000000" w:themeColor="text1"/>
          <w:sz w:val="24"/>
          <w:szCs w:val="24"/>
        </w:rPr>
        <w:t>izvršeni</w:t>
      </w:r>
      <w:proofErr w:type="spellEnd"/>
      <w:r w:rsidRPr="00F77D8A">
        <w:rPr>
          <w:color w:val="000000" w:themeColor="text1"/>
          <w:sz w:val="24"/>
          <w:szCs w:val="24"/>
        </w:rPr>
        <w:t xml:space="preserve"> </w:t>
      </w:r>
      <w:proofErr w:type="spellStart"/>
      <w:r w:rsidRPr="00F77D8A">
        <w:rPr>
          <w:color w:val="000000" w:themeColor="text1"/>
          <w:sz w:val="24"/>
          <w:szCs w:val="24"/>
        </w:rPr>
        <w:t>su</w:t>
      </w:r>
      <w:proofErr w:type="spellEnd"/>
      <w:r w:rsidRPr="00F77D8A">
        <w:rPr>
          <w:color w:val="000000" w:themeColor="text1"/>
          <w:sz w:val="24"/>
          <w:szCs w:val="24"/>
        </w:rPr>
        <w:t xml:space="preserve"> u </w:t>
      </w:r>
      <w:proofErr w:type="spellStart"/>
      <w:r w:rsidRPr="00F77D8A">
        <w:rPr>
          <w:color w:val="000000" w:themeColor="text1"/>
          <w:sz w:val="24"/>
          <w:szCs w:val="24"/>
        </w:rPr>
        <w:t>iznosu</w:t>
      </w:r>
      <w:proofErr w:type="spellEnd"/>
      <w:r w:rsidRPr="00F77D8A">
        <w:rPr>
          <w:color w:val="000000" w:themeColor="text1"/>
          <w:sz w:val="24"/>
          <w:szCs w:val="24"/>
        </w:rPr>
        <w:t xml:space="preserve"> od </w:t>
      </w:r>
      <w:r>
        <w:rPr>
          <w:color w:val="000000" w:themeColor="text1"/>
          <w:sz w:val="24"/>
          <w:szCs w:val="24"/>
        </w:rPr>
        <w:t>1.319.239,40</w:t>
      </w:r>
      <w:r w:rsidRPr="00F77D8A">
        <w:rPr>
          <w:color w:val="000000" w:themeColor="text1"/>
          <w:sz w:val="24"/>
          <w:szCs w:val="24"/>
        </w:rPr>
        <w:t xml:space="preserve"> </w:t>
      </w:r>
      <w:proofErr w:type="spellStart"/>
      <w:r w:rsidRPr="00F77D8A">
        <w:rPr>
          <w:color w:val="000000" w:themeColor="text1"/>
          <w:sz w:val="24"/>
          <w:szCs w:val="24"/>
        </w:rPr>
        <w:t>kuna</w:t>
      </w:r>
      <w:proofErr w:type="spellEnd"/>
      <w:r w:rsidR="009B7366">
        <w:rPr>
          <w:color w:val="000000" w:themeColor="text1"/>
          <w:sz w:val="24"/>
          <w:szCs w:val="24"/>
        </w:rPr>
        <w:t xml:space="preserve">, </w:t>
      </w:r>
      <w:proofErr w:type="gramStart"/>
      <w:r w:rsidR="009B7366">
        <w:rPr>
          <w:color w:val="000000" w:themeColor="text1"/>
          <w:sz w:val="24"/>
          <w:szCs w:val="24"/>
        </w:rPr>
        <w:t>a</w:t>
      </w:r>
      <w:proofErr w:type="gramEnd"/>
      <w:r w:rsidR="009B7366">
        <w:rPr>
          <w:color w:val="000000" w:themeColor="text1"/>
          <w:sz w:val="24"/>
          <w:szCs w:val="24"/>
        </w:rPr>
        <w:t xml:space="preserve"> </w:t>
      </w:r>
      <w:proofErr w:type="spellStart"/>
      <w:r w:rsidR="009B7366">
        <w:rPr>
          <w:color w:val="000000" w:themeColor="text1"/>
          <w:sz w:val="24"/>
          <w:szCs w:val="24"/>
        </w:rPr>
        <w:t>odnose</w:t>
      </w:r>
      <w:proofErr w:type="spellEnd"/>
      <w:r w:rsidR="009B7366">
        <w:rPr>
          <w:color w:val="000000" w:themeColor="text1"/>
          <w:sz w:val="24"/>
          <w:szCs w:val="24"/>
        </w:rPr>
        <w:t xml:space="preserve"> se </w:t>
      </w:r>
      <w:proofErr w:type="spellStart"/>
      <w:r w:rsidR="009B7366">
        <w:rPr>
          <w:color w:val="000000" w:themeColor="text1"/>
          <w:sz w:val="24"/>
          <w:szCs w:val="24"/>
        </w:rPr>
        <w:t>na</w:t>
      </w:r>
      <w:proofErr w:type="spellEnd"/>
      <w:r w:rsidR="009B7366">
        <w:rPr>
          <w:color w:val="000000" w:themeColor="text1"/>
          <w:sz w:val="24"/>
          <w:szCs w:val="24"/>
        </w:rPr>
        <w:t xml:space="preserve"> </w:t>
      </w:r>
      <w:proofErr w:type="spellStart"/>
      <w:r w:rsidR="009B7366">
        <w:rPr>
          <w:color w:val="000000" w:themeColor="text1"/>
          <w:sz w:val="24"/>
          <w:szCs w:val="24"/>
        </w:rPr>
        <w:t>rashode</w:t>
      </w:r>
      <w:proofErr w:type="spellEnd"/>
      <w:r w:rsidR="009B7366">
        <w:rPr>
          <w:color w:val="000000" w:themeColor="text1"/>
          <w:sz w:val="24"/>
          <w:szCs w:val="24"/>
        </w:rPr>
        <w:t xml:space="preserve"> po</w:t>
      </w:r>
      <w:r w:rsidRPr="00F77D8A">
        <w:rPr>
          <w:color w:val="000000" w:themeColor="text1"/>
          <w:sz w:val="24"/>
          <w:szCs w:val="24"/>
        </w:rPr>
        <w:t xml:space="preserve"> </w:t>
      </w:r>
      <w:proofErr w:type="spellStart"/>
      <w:r w:rsidRPr="00F77D8A">
        <w:rPr>
          <w:color w:val="000000" w:themeColor="text1"/>
          <w:sz w:val="24"/>
          <w:szCs w:val="24"/>
        </w:rPr>
        <w:t>projekt</w:t>
      </w:r>
      <w:r w:rsidR="009B7366">
        <w:rPr>
          <w:color w:val="000000" w:themeColor="text1"/>
          <w:sz w:val="24"/>
          <w:szCs w:val="24"/>
        </w:rPr>
        <w:t>u</w:t>
      </w:r>
      <w:proofErr w:type="spellEnd"/>
      <w:r w:rsidR="00E35C77">
        <w:rPr>
          <w:color w:val="000000" w:themeColor="text1"/>
          <w:sz w:val="24"/>
          <w:szCs w:val="24"/>
        </w:rPr>
        <w:t xml:space="preserve"> </w:t>
      </w:r>
      <w:proofErr w:type="spellStart"/>
      <w:r w:rsidRPr="00F77D8A">
        <w:rPr>
          <w:color w:val="000000" w:themeColor="text1"/>
          <w:sz w:val="24"/>
          <w:szCs w:val="24"/>
        </w:rPr>
        <w:t>Regionalni</w:t>
      </w:r>
      <w:proofErr w:type="spellEnd"/>
      <w:r w:rsidRPr="00F77D8A">
        <w:rPr>
          <w:color w:val="000000" w:themeColor="text1"/>
          <w:sz w:val="24"/>
          <w:szCs w:val="24"/>
        </w:rPr>
        <w:t xml:space="preserve"> </w:t>
      </w:r>
      <w:proofErr w:type="spellStart"/>
      <w:r w:rsidRPr="00F77D8A">
        <w:rPr>
          <w:color w:val="000000" w:themeColor="text1"/>
          <w:sz w:val="24"/>
          <w:szCs w:val="24"/>
        </w:rPr>
        <w:t>centar</w:t>
      </w:r>
      <w:proofErr w:type="spellEnd"/>
      <w:r w:rsidRPr="00F77D8A">
        <w:rPr>
          <w:color w:val="000000" w:themeColor="text1"/>
          <w:sz w:val="24"/>
          <w:szCs w:val="24"/>
        </w:rPr>
        <w:t xml:space="preserve"> </w:t>
      </w:r>
      <w:proofErr w:type="spellStart"/>
      <w:r w:rsidRPr="00F77D8A">
        <w:rPr>
          <w:color w:val="000000" w:themeColor="text1"/>
          <w:sz w:val="24"/>
          <w:szCs w:val="24"/>
        </w:rPr>
        <w:t>kompetentnosti</w:t>
      </w:r>
      <w:proofErr w:type="spellEnd"/>
      <w:r w:rsidRPr="00F77D8A">
        <w:rPr>
          <w:color w:val="000000" w:themeColor="text1"/>
          <w:sz w:val="24"/>
          <w:szCs w:val="24"/>
        </w:rPr>
        <w:t xml:space="preserve"> u </w:t>
      </w:r>
      <w:proofErr w:type="spellStart"/>
      <w:r w:rsidRPr="00F77D8A">
        <w:rPr>
          <w:color w:val="000000" w:themeColor="text1"/>
          <w:sz w:val="24"/>
          <w:szCs w:val="24"/>
        </w:rPr>
        <w:t>turizmu</w:t>
      </w:r>
      <w:proofErr w:type="spellEnd"/>
      <w:r w:rsidR="009B7366">
        <w:rPr>
          <w:color w:val="000000" w:themeColor="text1"/>
          <w:sz w:val="24"/>
          <w:szCs w:val="24"/>
        </w:rPr>
        <w:t xml:space="preserve"> 472.671,95 </w:t>
      </w:r>
      <w:proofErr w:type="spellStart"/>
      <w:r w:rsidRPr="00F77D8A">
        <w:rPr>
          <w:color w:val="000000" w:themeColor="text1"/>
          <w:sz w:val="24"/>
          <w:szCs w:val="24"/>
        </w:rPr>
        <w:t>kuna</w:t>
      </w:r>
      <w:proofErr w:type="spellEnd"/>
      <w:r w:rsidRPr="00F77D8A">
        <w:rPr>
          <w:color w:val="000000" w:themeColor="text1"/>
          <w:sz w:val="24"/>
          <w:szCs w:val="24"/>
        </w:rPr>
        <w:t xml:space="preserve"> </w:t>
      </w:r>
      <w:proofErr w:type="spellStart"/>
      <w:r w:rsidR="009B7366">
        <w:rPr>
          <w:color w:val="000000" w:themeColor="text1"/>
          <w:sz w:val="24"/>
          <w:szCs w:val="24"/>
        </w:rPr>
        <w:t>i</w:t>
      </w:r>
      <w:proofErr w:type="spellEnd"/>
      <w:r w:rsidR="009B7366">
        <w:rPr>
          <w:color w:val="000000" w:themeColor="text1"/>
          <w:sz w:val="24"/>
          <w:szCs w:val="24"/>
        </w:rPr>
        <w:t xml:space="preserve"> po</w:t>
      </w:r>
      <w:r w:rsidRPr="00F77D8A">
        <w:rPr>
          <w:color w:val="000000" w:themeColor="text1"/>
          <w:sz w:val="24"/>
          <w:szCs w:val="24"/>
        </w:rPr>
        <w:t xml:space="preserve"> </w:t>
      </w:r>
      <w:proofErr w:type="spellStart"/>
      <w:r w:rsidRPr="00F77D8A">
        <w:rPr>
          <w:color w:val="000000" w:themeColor="text1"/>
          <w:sz w:val="24"/>
          <w:szCs w:val="24"/>
        </w:rPr>
        <w:t>projekt</w:t>
      </w:r>
      <w:r w:rsidR="009B7366">
        <w:rPr>
          <w:color w:val="000000" w:themeColor="text1"/>
          <w:sz w:val="24"/>
          <w:szCs w:val="24"/>
        </w:rPr>
        <w:t>u</w:t>
      </w:r>
      <w:proofErr w:type="spellEnd"/>
      <w:r w:rsidR="009B7366">
        <w:rPr>
          <w:color w:val="000000" w:themeColor="text1"/>
          <w:sz w:val="24"/>
          <w:szCs w:val="24"/>
        </w:rPr>
        <w:t xml:space="preserve"> </w:t>
      </w:r>
      <w:r w:rsidRPr="00F77D8A">
        <w:rPr>
          <w:color w:val="000000" w:themeColor="text1"/>
          <w:sz w:val="24"/>
          <w:szCs w:val="24"/>
        </w:rPr>
        <w:t xml:space="preserve">MIMOSA - </w:t>
      </w:r>
      <w:proofErr w:type="spellStart"/>
      <w:r w:rsidRPr="00F77D8A">
        <w:rPr>
          <w:color w:val="000000" w:themeColor="text1"/>
          <w:sz w:val="24"/>
          <w:szCs w:val="24"/>
        </w:rPr>
        <w:t>pomorski</w:t>
      </w:r>
      <w:proofErr w:type="spellEnd"/>
      <w:r w:rsidRPr="00F77D8A">
        <w:rPr>
          <w:color w:val="000000" w:themeColor="text1"/>
          <w:sz w:val="24"/>
          <w:szCs w:val="24"/>
        </w:rPr>
        <w:t xml:space="preserve"> </w:t>
      </w:r>
      <w:proofErr w:type="spellStart"/>
      <w:r w:rsidRPr="00F77D8A">
        <w:rPr>
          <w:color w:val="000000" w:themeColor="text1"/>
          <w:sz w:val="24"/>
          <w:szCs w:val="24"/>
        </w:rPr>
        <w:t>prijevoz</w:t>
      </w:r>
      <w:proofErr w:type="spellEnd"/>
      <w:r w:rsidRPr="00F77D8A">
        <w:rPr>
          <w:color w:val="000000" w:themeColor="text1"/>
          <w:sz w:val="24"/>
          <w:szCs w:val="24"/>
        </w:rPr>
        <w:t xml:space="preserve"> </w:t>
      </w:r>
      <w:proofErr w:type="spellStart"/>
      <w:r w:rsidRPr="00F77D8A">
        <w:rPr>
          <w:color w:val="000000" w:themeColor="text1"/>
          <w:sz w:val="24"/>
          <w:szCs w:val="24"/>
        </w:rPr>
        <w:t>i</w:t>
      </w:r>
      <w:proofErr w:type="spellEnd"/>
      <w:r w:rsidRPr="00F77D8A">
        <w:rPr>
          <w:color w:val="000000" w:themeColor="text1"/>
          <w:sz w:val="24"/>
          <w:szCs w:val="24"/>
        </w:rPr>
        <w:t xml:space="preserve"> </w:t>
      </w:r>
      <w:proofErr w:type="spellStart"/>
      <w:r w:rsidRPr="00F77D8A">
        <w:rPr>
          <w:color w:val="000000" w:themeColor="text1"/>
          <w:sz w:val="24"/>
          <w:szCs w:val="24"/>
        </w:rPr>
        <w:t>mobilnost</w:t>
      </w:r>
      <w:proofErr w:type="spellEnd"/>
      <w:r w:rsidRPr="00F77D8A">
        <w:rPr>
          <w:color w:val="000000" w:themeColor="text1"/>
          <w:sz w:val="24"/>
          <w:szCs w:val="24"/>
        </w:rPr>
        <w:t xml:space="preserve"> </w:t>
      </w:r>
      <w:proofErr w:type="spellStart"/>
      <w:r w:rsidRPr="00F77D8A">
        <w:rPr>
          <w:color w:val="000000" w:themeColor="text1"/>
          <w:sz w:val="24"/>
          <w:szCs w:val="24"/>
        </w:rPr>
        <w:t>putnika</w:t>
      </w:r>
      <w:proofErr w:type="spellEnd"/>
      <w:r w:rsidR="009B7366">
        <w:rPr>
          <w:color w:val="000000" w:themeColor="text1"/>
          <w:sz w:val="24"/>
          <w:szCs w:val="24"/>
        </w:rPr>
        <w:t xml:space="preserve"> 846.567,45 </w:t>
      </w:r>
      <w:proofErr w:type="spellStart"/>
      <w:r w:rsidR="009B7366">
        <w:rPr>
          <w:color w:val="000000" w:themeColor="text1"/>
          <w:sz w:val="24"/>
          <w:szCs w:val="24"/>
        </w:rPr>
        <w:t>kuna</w:t>
      </w:r>
      <w:proofErr w:type="spellEnd"/>
      <w:r w:rsidR="009B7366">
        <w:rPr>
          <w:color w:val="000000" w:themeColor="text1"/>
          <w:sz w:val="24"/>
          <w:szCs w:val="24"/>
        </w:rPr>
        <w:t>.</w:t>
      </w:r>
    </w:p>
    <w:p w14:paraId="420ADC86" w14:textId="35BAD81F" w:rsidR="00046B5E" w:rsidRDefault="00046B5E" w:rsidP="00E72AC7">
      <w:pPr>
        <w:spacing w:after="0" w:line="240" w:lineRule="auto"/>
        <w:jc w:val="both"/>
        <w:rPr>
          <w:color w:val="000000" w:themeColor="text1"/>
          <w:sz w:val="24"/>
          <w:szCs w:val="24"/>
        </w:rPr>
      </w:pPr>
    </w:p>
    <w:p w14:paraId="4965AB6B" w14:textId="43BB6035" w:rsidR="0048747D" w:rsidRPr="00475743" w:rsidRDefault="00BB4E0F" w:rsidP="00046B5E">
      <w:pPr>
        <w:autoSpaceDE w:val="0"/>
        <w:autoSpaceDN w:val="0"/>
        <w:adjustRightInd w:val="0"/>
        <w:spacing w:after="0" w:line="240" w:lineRule="auto"/>
        <w:jc w:val="both"/>
        <w:rPr>
          <w:color w:val="000000" w:themeColor="text1"/>
          <w:sz w:val="24"/>
          <w:szCs w:val="24"/>
        </w:rPr>
      </w:pPr>
      <w:proofErr w:type="spellStart"/>
      <w:r w:rsidRPr="00BB4E0F">
        <w:rPr>
          <w:sz w:val="24"/>
          <w:szCs w:val="24"/>
        </w:rPr>
        <w:t>Rashodi</w:t>
      </w:r>
      <w:proofErr w:type="spellEnd"/>
      <w:r w:rsidR="00046B5E" w:rsidRPr="00BB4E0F">
        <w:rPr>
          <w:sz w:val="24"/>
          <w:szCs w:val="24"/>
        </w:rPr>
        <w:t xml:space="preserve"> za </w:t>
      </w:r>
      <w:proofErr w:type="spellStart"/>
      <w:r w:rsidR="00046B5E" w:rsidRPr="00BB4E0F">
        <w:rPr>
          <w:sz w:val="24"/>
          <w:szCs w:val="24"/>
        </w:rPr>
        <w:t>nabavu</w:t>
      </w:r>
      <w:proofErr w:type="spellEnd"/>
      <w:r w:rsidR="00046B5E" w:rsidRPr="00BB4E0F">
        <w:rPr>
          <w:sz w:val="24"/>
          <w:szCs w:val="24"/>
        </w:rPr>
        <w:t xml:space="preserve"> </w:t>
      </w:r>
      <w:proofErr w:type="spellStart"/>
      <w:r w:rsidR="00046B5E" w:rsidRPr="00BB4E0F">
        <w:rPr>
          <w:sz w:val="24"/>
          <w:szCs w:val="24"/>
        </w:rPr>
        <w:t>proizvedene</w:t>
      </w:r>
      <w:proofErr w:type="spellEnd"/>
      <w:r w:rsidR="00046B5E" w:rsidRPr="00BB4E0F">
        <w:rPr>
          <w:sz w:val="24"/>
          <w:szCs w:val="24"/>
        </w:rPr>
        <w:t xml:space="preserve"> </w:t>
      </w:r>
      <w:proofErr w:type="spellStart"/>
      <w:r w:rsidR="00046B5E" w:rsidRPr="00BB4E0F">
        <w:rPr>
          <w:sz w:val="24"/>
          <w:szCs w:val="24"/>
        </w:rPr>
        <w:t>dugotrajne</w:t>
      </w:r>
      <w:proofErr w:type="spellEnd"/>
      <w:r w:rsidR="00046B5E" w:rsidRPr="00BB4E0F">
        <w:rPr>
          <w:sz w:val="24"/>
          <w:szCs w:val="24"/>
        </w:rPr>
        <w:t xml:space="preserve"> </w:t>
      </w:r>
      <w:proofErr w:type="spellStart"/>
      <w:r w:rsidR="00046B5E" w:rsidRPr="00BB4E0F">
        <w:rPr>
          <w:sz w:val="24"/>
          <w:szCs w:val="24"/>
        </w:rPr>
        <w:t>imovine</w:t>
      </w:r>
      <w:proofErr w:type="spellEnd"/>
      <w:r w:rsidR="00046B5E" w:rsidRPr="00BB4E0F">
        <w:rPr>
          <w:sz w:val="24"/>
          <w:szCs w:val="24"/>
        </w:rPr>
        <w:t xml:space="preserve"> (</w:t>
      </w:r>
      <w:proofErr w:type="spellStart"/>
      <w:r w:rsidR="00046B5E" w:rsidRPr="00BB4E0F">
        <w:rPr>
          <w:sz w:val="24"/>
          <w:szCs w:val="24"/>
        </w:rPr>
        <w:t>šifra</w:t>
      </w:r>
      <w:proofErr w:type="spellEnd"/>
      <w:r w:rsidR="00046B5E" w:rsidRPr="00BB4E0F">
        <w:rPr>
          <w:sz w:val="24"/>
          <w:szCs w:val="24"/>
        </w:rPr>
        <w:t xml:space="preserve"> 42) </w:t>
      </w:r>
      <w:proofErr w:type="spellStart"/>
      <w:r w:rsidRPr="00BB4E0F">
        <w:rPr>
          <w:sz w:val="24"/>
          <w:szCs w:val="24"/>
        </w:rPr>
        <w:t>izvršeni</w:t>
      </w:r>
      <w:proofErr w:type="spellEnd"/>
      <w:r w:rsidRPr="00BB4E0F">
        <w:rPr>
          <w:sz w:val="24"/>
          <w:szCs w:val="24"/>
        </w:rPr>
        <w:t xml:space="preserve"> </w:t>
      </w:r>
      <w:proofErr w:type="spellStart"/>
      <w:r w:rsidRPr="00BB4E0F">
        <w:rPr>
          <w:sz w:val="24"/>
          <w:szCs w:val="24"/>
        </w:rPr>
        <w:t>su</w:t>
      </w:r>
      <w:proofErr w:type="spellEnd"/>
      <w:r w:rsidRPr="00BB4E0F">
        <w:rPr>
          <w:sz w:val="24"/>
          <w:szCs w:val="24"/>
        </w:rPr>
        <w:t xml:space="preserve"> 24,5% </w:t>
      </w:r>
      <w:proofErr w:type="spellStart"/>
      <w:r w:rsidRPr="00BB4E0F">
        <w:rPr>
          <w:sz w:val="24"/>
          <w:szCs w:val="24"/>
        </w:rPr>
        <w:t>više</w:t>
      </w:r>
      <w:proofErr w:type="spellEnd"/>
      <w:r w:rsidRPr="00BB4E0F">
        <w:rPr>
          <w:sz w:val="24"/>
          <w:szCs w:val="24"/>
        </w:rPr>
        <w:t xml:space="preserve"> u </w:t>
      </w:r>
      <w:proofErr w:type="spellStart"/>
      <w:r w:rsidRPr="00BB4E0F">
        <w:rPr>
          <w:sz w:val="24"/>
          <w:szCs w:val="24"/>
        </w:rPr>
        <w:t>odnosu</w:t>
      </w:r>
      <w:proofErr w:type="spellEnd"/>
      <w:r w:rsidRPr="00BB4E0F">
        <w:rPr>
          <w:sz w:val="24"/>
          <w:szCs w:val="24"/>
        </w:rPr>
        <w:t xml:space="preserve"> </w:t>
      </w:r>
      <w:proofErr w:type="spellStart"/>
      <w:r w:rsidRPr="00BB4E0F">
        <w:rPr>
          <w:sz w:val="24"/>
          <w:szCs w:val="24"/>
        </w:rPr>
        <w:t>na</w:t>
      </w:r>
      <w:proofErr w:type="spellEnd"/>
      <w:r w:rsidRPr="00BB4E0F">
        <w:rPr>
          <w:sz w:val="24"/>
          <w:szCs w:val="24"/>
        </w:rPr>
        <w:t xml:space="preserve"> </w:t>
      </w:r>
      <w:proofErr w:type="spellStart"/>
      <w:r w:rsidRPr="00BB4E0F">
        <w:rPr>
          <w:sz w:val="24"/>
          <w:szCs w:val="24"/>
        </w:rPr>
        <w:t>prethodnu</w:t>
      </w:r>
      <w:proofErr w:type="spellEnd"/>
      <w:r w:rsidRPr="00BB4E0F">
        <w:rPr>
          <w:sz w:val="24"/>
          <w:szCs w:val="24"/>
        </w:rPr>
        <w:t xml:space="preserve"> </w:t>
      </w:r>
      <w:proofErr w:type="spellStart"/>
      <w:r w:rsidRPr="00475743">
        <w:rPr>
          <w:color w:val="000000" w:themeColor="text1"/>
          <w:sz w:val="24"/>
          <w:szCs w:val="24"/>
        </w:rPr>
        <w:t>godinu</w:t>
      </w:r>
      <w:proofErr w:type="spellEnd"/>
      <w:r w:rsidR="0048747D" w:rsidRPr="00475743">
        <w:rPr>
          <w:color w:val="000000" w:themeColor="text1"/>
          <w:sz w:val="24"/>
          <w:szCs w:val="24"/>
        </w:rPr>
        <w:t>.</w:t>
      </w:r>
    </w:p>
    <w:p w14:paraId="723C6E85" w14:textId="0CE2F0A1" w:rsidR="00C41FD3" w:rsidRDefault="00C41FD3" w:rsidP="00046B5E">
      <w:pPr>
        <w:autoSpaceDE w:val="0"/>
        <w:autoSpaceDN w:val="0"/>
        <w:adjustRightInd w:val="0"/>
        <w:spacing w:after="0" w:line="240" w:lineRule="auto"/>
        <w:jc w:val="both"/>
        <w:rPr>
          <w:color w:val="000000" w:themeColor="text1"/>
          <w:sz w:val="24"/>
          <w:szCs w:val="24"/>
          <w:lang w:val="hr-HR"/>
        </w:rPr>
      </w:pPr>
      <w:proofErr w:type="spellStart"/>
      <w:r>
        <w:rPr>
          <w:color w:val="000000" w:themeColor="text1"/>
          <w:sz w:val="24"/>
          <w:szCs w:val="24"/>
        </w:rPr>
        <w:t>Značajno</w:t>
      </w:r>
      <w:proofErr w:type="spellEnd"/>
      <w:r w:rsidR="0048747D" w:rsidRPr="00C41FD3">
        <w:rPr>
          <w:color w:val="000000" w:themeColor="text1"/>
          <w:sz w:val="24"/>
          <w:szCs w:val="24"/>
        </w:rPr>
        <w:t xml:space="preserve"> </w:t>
      </w:r>
      <w:proofErr w:type="spellStart"/>
      <w:r w:rsidR="0048747D" w:rsidRPr="00C41FD3">
        <w:rPr>
          <w:color w:val="000000" w:themeColor="text1"/>
          <w:sz w:val="24"/>
          <w:szCs w:val="24"/>
        </w:rPr>
        <w:t>p</w:t>
      </w:r>
      <w:r>
        <w:rPr>
          <w:color w:val="000000" w:themeColor="text1"/>
          <w:sz w:val="24"/>
          <w:szCs w:val="24"/>
        </w:rPr>
        <w:t>ovećanje</w:t>
      </w:r>
      <w:proofErr w:type="spellEnd"/>
      <w:r w:rsidR="0048747D" w:rsidRPr="00C41FD3">
        <w:rPr>
          <w:color w:val="000000" w:themeColor="text1"/>
          <w:sz w:val="24"/>
          <w:szCs w:val="24"/>
        </w:rPr>
        <w:t xml:space="preserve"> </w:t>
      </w:r>
      <w:proofErr w:type="spellStart"/>
      <w:r w:rsidR="0048747D" w:rsidRPr="00C41FD3">
        <w:rPr>
          <w:color w:val="000000" w:themeColor="text1"/>
          <w:sz w:val="24"/>
          <w:szCs w:val="24"/>
        </w:rPr>
        <w:t>evidentiran</w:t>
      </w:r>
      <w:r>
        <w:rPr>
          <w:color w:val="000000" w:themeColor="text1"/>
          <w:sz w:val="24"/>
          <w:szCs w:val="24"/>
        </w:rPr>
        <w:t>o</w:t>
      </w:r>
      <w:proofErr w:type="spellEnd"/>
      <w:r w:rsidR="0048747D" w:rsidRPr="00C41FD3">
        <w:rPr>
          <w:color w:val="000000" w:themeColor="text1"/>
          <w:sz w:val="24"/>
          <w:szCs w:val="24"/>
        </w:rPr>
        <w:t xml:space="preserve"> </w:t>
      </w:r>
      <w:r>
        <w:rPr>
          <w:color w:val="000000" w:themeColor="text1"/>
          <w:sz w:val="24"/>
          <w:szCs w:val="24"/>
        </w:rPr>
        <w:t>je</w:t>
      </w:r>
      <w:r w:rsidR="0048747D" w:rsidRPr="00C41FD3">
        <w:rPr>
          <w:color w:val="000000" w:themeColor="text1"/>
          <w:sz w:val="24"/>
          <w:szCs w:val="24"/>
        </w:rPr>
        <w:t xml:space="preserve"> </w:t>
      </w:r>
      <w:proofErr w:type="spellStart"/>
      <w:r w:rsidR="0048747D" w:rsidRPr="00C41FD3">
        <w:rPr>
          <w:color w:val="000000" w:themeColor="text1"/>
          <w:sz w:val="24"/>
          <w:szCs w:val="24"/>
        </w:rPr>
        <w:t>na</w:t>
      </w:r>
      <w:proofErr w:type="spellEnd"/>
      <w:r w:rsidR="0048747D" w:rsidRPr="00C41FD3">
        <w:rPr>
          <w:color w:val="000000" w:themeColor="text1"/>
          <w:sz w:val="24"/>
          <w:szCs w:val="24"/>
        </w:rPr>
        <w:t xml:space="preserve"> </w:t>
      </w:r>
      <w:proofErr w:type="spellStart"/>
      <w:r w:rsidR="0048747D" w:rsidRPr="00C41FD3">
        <w:rPr>
          <w:color w:val="000000" w:themeColor="text1"/>
          <w:sz w:val="24"/>
          <w:szCs w:val="24"/>
        </w:rPr>
        <w:t>poslovnim</w:t>
      </w:r>
      <w:proofErr w:type="spellEnd"/>
      <w:r w:rsidR="0048747D" w:rsidRPr="00C41FD3">
        <w:rPr>
          <w:color w:val="000000" w:themeColor="text1"/>
          <w:sz w:val="24"/>
          <w:szCs w:val="24"/>
        </w:rPr>
        <w:t xml:space="preserve"> </w:t>
      </w:r>
      <w:proofErr w:type="spellStart"/>
      <w:r w:rsidR="0048747D" w:rsidRPr="00C41FD3">
        <w:rPr>
          <w:color w:val="000000" w:themeColor="text1"/>
          <w:sz w:val="24"/>
          <w:szCs w:val="24"/>
        </w:rPr>
        <w:t>objektima</w:t>
      </w:r>
      <w:proofErr w:type="spellEnd"/>
      <w:r w:rsidR="0048747D" w:rsidRPr="00C41FD3">
        <w:rPr>
          <w:color w:val="000000" w:themeColor="text1"/>
          <w:sz w:val="24"/>
          <w:szCs w:val="24"/>
        </w:rPr>
        <w:t xml:space="preserve"> (</w:t>
      </w:r>
      <w:proofErr w:type="spellStart"/>
      <w:r w:rsidR="0048747D" w:rsidRPr="00C41FD3">
        <w:rPr>
          <w:color w:val="000000" w:themeColor="text1"/>
          <w:sz w:val="24"/>
          <w:szCs w:val="24"/>
        </w:rPr>
        <w:t>šifra</w:t>
      </w:r>
      <w:proofErr w:type="spellEnd"/>
      <w:r w:rsidR="0048747D" w:rsidRPr="00C41FD3">
        <w:rPr>
          <w:color w:val="000000" w:themeColor="text1"/>
          <w:sz w:val="24"/>
          <w:szCs w:val="24"/>
        </w:rPr>
        <w:t xml:space="preserve"> 4212), </w:t>
      </w:r>
      <w:proofErr w:type="gramStart"/>
      <w:r w:rsidR="0048747D" w:rsidRPr="00C41FD3">
        <w:rPr>
          <w:color w:val="000000" w:themeColor="text1"/>
          <w:sz w:val="24"/>
          <w:szCs w:val="24"/>
        </w:rPr>
        <w:t>a</w:t>
      </w:r>
      <w:proofErr w:type="gramEnd"/>
      <w:r w:rsidR="0048747D" w:rsidRPr="00C41FD3">
        <w:rPr>
          <w:color w:val="000000" w:themeColor="text1"/>
          <w:sz w:val="24"/>
          <w:szCs w:val="24"/>
        </w:rPr>
        <w:t xml:space="preserve"> </w:t>
      </w:r>
      <w:proofErr w:type="spellStart"/>
      <w:r w:rsidR="0048747D" w:rsidRPr="00C41FD3">
        <w:rPr>
          <w:color w:val="000000" w:themeColor="text1"/>
          <w:sz w:val="24"/>
          <w:szCs w:val="24"/>
        </w:rPr>
        <w:t>odnose</w:t>
      </w:r>
      <w:proofErr w:type="spellEnd"/>
      <w:r w:rsidR="0048747D" w:rsidRPr="00C41FD3">
        <w:rPr>
          <w:color w:val="000000" w:themeColor="text1"/>
          <w:sz w:val="24"/>
          <w:szCs w:val="24"/>
        </w:rPr>
        <w:t xml:space="preserve"> se </w:t>
      </w:r>
      <w:proofErr w:type="spellStart"/>
      <w:r w:rsidR="0048747D" w:rsidRPr="00C41FD3">
        <w:rPr>
          <w:color w:val="000000" w:themeColor="text1"/>
          <w:sz w:val="24"/>
          <w:szCs w:val="24"/>
        </w:rPr>
        <w:t>na</w:t>
      </w:r>
      <w:proofErr w:type="spellEnd"/>
      <w:r w:rsidR="0048747D" w:rsidRPr="00C41FD3">
        <w:rPr>
          <w:color w:val="000000" w:themeColor="text1"/>
          <w:sz w:val="24"/>
          <w:szCs w:val="24"/>
        </w:rPr>
        <w:t xml:space="preserve"> </w:t>
      </w:r>
      <w:proofErr w:type="spellStart"/>
      <w:r w:rsidR="0048747D" w:rsidRPr="00C41FD3">
        <w:rPr>
          <w:color w:val="000000" w:themeColor="text1"/>
          <w:sz w:val="24"/>
          <w:szCs w:val="24"/>
        </w:rPr>
        <w:t>ulaganja</w:t>
      </w:r>
      <w:proofErr w:type="spellEnd"/>
      <w:r>
        <w:rPr>
          <w:color w:val="000000" w:themeColor="text1"/>
          <w:sz w:val="24"/>
          <w:szCs w:val="24"/>
        </w:rPr>
        <w:t xml:space="preserve"> </w:t>
      </w:r>
      <w:r w:rsidR="0048747D" w:rsidRPr="00C41FD3">
        <w:rPr>
          <w:color w:val="000000" w:themeColor="text1"/>
          <w:sz w:val="24"/>
          <w:szCs w:val="24"/>
        </w:rPr>
        <w:t xml:space="preserve">u </w:t>
      </w:r>
      <w:r w:rsidR="0048747D" w:rsidRPr="00C41FD3">
        <w:rPr>
          <w:color w:val="000000" w:themeColor="text1"/>
          <w:sz w:val="24"/>
          <w:szCs w:val="24"/>
          <w:lang w:val="hr-HR"/>
        </w:rPr>
        <w:t>Centar za obuku CZ u Kuli Norinskoj po EU projektu FIRESPIL u iznosu od</w:t>
      </w:r>
      <w:r w:rsidRPr="00C41FD3">
        <w:rPr>
          <w:color w:val="000000" w:themeColor="text1"/>
          <w:sz w:val="24"/>
          <w:szCs w:val="24"/>
          <w:lang w:val="hr-HR"/>
        </w:rPr>
        <w:t xml:space="preserve"> 5.743.937,43 kun</w:t>
      </w:r>
      <w:r>
        <w:rPr>
          <w:color w:val="000000" w:themeColor="text1"/>
          <w:sz w:val="24"/>
          <w:szCs w:val="24"/>
          <w:lang w:val="hr-HR"/>
        </w:rPr>
        <w:t>a</w:t>
      </w:r>
      <w:r w:rsidRPr="00C41FD3">
        <w:rPr>
          <w:color w:val="000000" w:themeColor="text1"/>
          <w:sz w:val="24"/>
          <w:szCs w:val="24"/>
          <w:lang w:val="hr-HR"/>
        </w:rPr>
        <w:t xml:space="preserve"> i na radove na centru za školjkarsvo </w:t>
      </w:r>
      <w:r>
        <w:rPr>
          <w:color w:val="000000" w:themeColor="text1"/>
          <w:sz w:val="24"/>
          <w:szCs w:val="24"/>
          <w:lang w:val="hr-HR"/>
        </w:rPr>
        <w:t xml:space="preserve">po EU projektu ARGOS </w:t>
      </w:r>
      <w:r w:rsidRPr="00C41FD3">
        <w:rPr>
          <w:color w:val="000000" w:themeColor="text1"/>
          <w:sz w:val="24"/>
          <w:szCs w:val="24"/>
          <w:lang w:val="hr-HR"/>
        </w:rPr>
        <w:t>u iznosu od 448.043,09 kuna</w:t>
      </w:r>
      <w:r>
        <w:rPr>
          <w:color w:val="000000" w:themeColor="text1"/>
          <w:sz w:val="24"/>
          <w:szCs w:val="24"/>
          <w:lang w:val="hr-HR"/>
        </w:rPr>
        <w:t>.</w:t>
      </w:r>
    </w:p>
    <w:p w14:paraId="3E66C797" w14:textId="6BC0393C" w:rsidR="00C41FD3" w:rsidRDefault="00C41FD3"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Smanjenje na ostalim građevinskim objektima</w:t>
      </w:r>
      <w:r w:rsidR="00251174">
        <w:rPr>
          <w:color w:val="000000" w:themeColor="text1"/>
          <w:sz w:val="24"/>
          <w:szCs w:val="24"/>
          <w:lang w:val="hr-HR"/>
        </w:rPr>
        <w:t xml:space="preserve"> (šifra 4214) nastalo je iz razloga što je u 2021. godini završeno ulaganje po EU projektu GLOG sustav navodnjavanja.</w:t>
      </w:r>
    </w:p>
    <w:p w14:paraId="4860A643" w14:textId="22D819AB" w:rsidR="00375F12" w:rsidRDefault="00375F12"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 xml:space="preserve">Povećanje na opremi za održavanje i zaštitu (šifra 4223) </w:t>
      </w:r>
      <w:r w:rsidR="00A30598">
        <w:rPr>
          <w:color w:val="000000" w:themeColor="text1"/>
          <w:sz w:val="24"/>
          <w:szCs w:val="24"/>
          <w:lang w:val="hr-HR"/>
        </w:rPr>
        <w:t xml:space="preserve">uglavnom se </w:t>
      </w:r>
      <w:r>
        <w:rPr>
          <w:color w:val="000000" w:themeColor="text1"/>
          <w:sz w:val="24"/>
          <w:szCs w:val="24"/>
          <w:lang w:val="hr-HR"/>
        </w:rPr>
        <w:t>odnosi na nabavu opreme za civilnu zaštitu u iznosu od 978.818,50 po EU projektu STREAM, na nabavu opreme za sanaciju onečišćenja mora u iznosu od 781.602,50 po EU projektu CASCADE</w:t>
      </w:r>
      <w:r w:rsidR="00A30598">
        <w:rPr>
          <w:color w:val="000000" w:themeColor="text1"/>
          <w:sz w:val="24"/>
          <w:szCs w:val="24"/>
          <w:lang w:val="hr-HR"/>
        </w:rPr>
        <w:t>, na nabavu opreme za uređenje ciklopointa u iznosu od 249.936,22 kuna po EU projektu MIMOSA.</w:t>
      </w:r>
    </w:p>
    <w:p w14:paraId="575D6F44" w14:textId="44309B42" w:rsidR="00D13672" w:rsidRDefault="00D13672"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Povećanje na opremi instrumenti, uređaji i strojevi (šifra 4225) odnosi se na nabavu opreme za mrijestilište u iznosu od 1.163.351,45 kuna po EU projektu ARGOS.</w:t>
      </w:r>
    </w:p>
    <w:p w14:paraId="5078F969" w14:textId="7A1C9A82" w:rsidR="005D17E4" w:rsidRDefault="005D17E4" w:rsidP="005D17E4">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Povećanje na sportska i glazbena oprema (šifra 4226) odnosi se</w:t>
      </w:r>
      <w:r w:rsidRPr="005D17E4">
        <w:rPr>
          <w:color w:val="000000" w:themeColor="text1"/>
          <w:sz w:val="24"/>
          <w:szCs w:val="24"/>
          <w:lang w:val="hr-HR"/>
        </w:rPr>
        <w:t xml:space="preserve"> </w:t>
      </w:r>
      <w:r>
        <w:rPr>
          <w:color w:val="000000" w:themeColor="text1"/>
          <w:sz w:val="24"/>
          <w:szCs w:val="24"/>
          <w:lang w:val="hr-HR"/>
        </w:rPr>
        <w:t>na nabavu sportske opreme za uređenje ciklopointa u iznosu od 372.755,00 kuna po EU projektu MIMOSA.</w:t>
      </w:r>
    </w:p>
    <w:p w14:paraId="17C11B48" w14:textId="017B4A62" w:rsidR="005D17E4" w:rsidRDefault="007512D2"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Povećanje na uređajima, strojevima i opremi za ostale namjene  (šifra 4227) najvećim dijelom odnosi se</w:t>
      </w:r>
      <w:r w:rsidRPr="005D17E4">
        <w:rPr>
          <w:color w:val="000000" w:themeColor="text1"/>
          <w:sz w:val="24"/>
          <w:szCs w:val="24"/>
          <w:lang w:val="hr-HR"/>
        </w:rPr>
        <w:t xml:space="preserve"> </w:t>
      </w:r>
      <w:r>
        <w:rPr>
          <w:color w:val="000000" w:themeColor="text1"/>
          <w:sz w:val="24"/>
          <w:szCs w:val="24"/>
          <w:lang w:val="hr-HR"/>
        </w:rPr>
        <w:t>na nabavu opreme za uređenje ciklopointa u iznosu od 254.625,00 kuna po EU projektu MIMOSA, na nabavu opreme za uređenje plaže u uvali Slano u iznosu od 389.875,00 po EU projektu ADRIACLIM</w:t>
      </w:r>
      <w:r w:rsidR="00CD4EB3">
        <w:rPr>
          <w:color w:val="000000" w:themeColor="text1"/>
          <w:sz w:val="24"/>
          <w:szCs w:val="24"/>
          <w:lang w:val="hr-HR"/>
        </w:rPr>
        <w:t>.</w:t>
      </w:r>
    </w:p>
    <w:p w14:paraId="71E130C5" w14:textId="2CD894DD" w:rsidR="00CD4EB3" w:rsidRDefault="00CD4EB3"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 xml:space="preserve">Rashod na prijevozna sredstva u cestovnom prometu (šifra 4231) u 2022. godini nije izvršen iz razloga što nije bilo nabave </w:t>
      </w:r>
      <w:r w:rsidR="007D6DDC">
        <w:rPr>
          <w:color w:val="000000" w:themeColor="text1"/>
          <w:sz w:val="24"/>
          <w:szCs w:val="24"/>
          <w:lang w:val="hr-HR"/>
        </w:rPr>
        <w:t>automobila.</w:t>
      </w:r>
    </w:p>
    <w:p w14:paraId="4D2D4869" w14:textId="3C256BEB" w:rsidR="007D6DDC" w:rsidRPr="00C41FD3" w:rsidRDefault="007D6DDC" w:rsidP="00046B5E">
      <w:pPr>
        <w:autoSpaceDE w:val="0"/>
        <w:autoSpaceDN w:val="0"/>
        <w:adjustRightInd w:val="0"/>
        <w:spacing w:after="0" w:line="240" w:lineRule="auto"/>
        <w:jc w:val="both"/>
        <w:rPr>
          <w:color w:val="000000" w:themeColor="text1"/>
          <w:sz w:val="24"/>
          <w:szCs w:val="24"/>
          <w:lang w:val="hr-HR"/>
        </w:rPr>
      </w:pPr>
      <w:r>
        <w:rPr>
          <w:color w:val="000000" w:themeColor="text1"/>
          <w:sz w:val="24"/>
          <w:szCs w:val="24"/>
          <w:lang w:val="hr-HR"/>
        </w:rPr>
        <w:t xml:space="preserve">Povećanje na ostaloj nematerijalnom proizvedenom imovini (šifra 4264) najvećim dijelom se odnosi na predinvesticijske studije i monitoring </w:t>
      </w:r>
      <w:r w:rsidR="00403E4F">
        <w:rPr>
          <w:color w:val="000000" w:themeColor="text1"/>
          <w:sz w:val="24"/>
          <w:szCs w:val="24"/>
          <w:lang w:val="hr-HR"/>
        </w:rPr>
        <w:t>za projekte navodnjavanja u iznosu od 800.750,00 kuna.</w:t>
      </w:r>
    </w:p>
    <w:p w14:paraId="5C01F620" w14:textId="31B329E2" w:rsidR="00046B5E" w:rsidRPr="00BE659C" w:rsidRDefault="00046B5E" w:rsidP="00BE659C">
      <w:pPr>
        <w:autoSpaceDE w:val="0"/>
        <w:autoSpaceDN w:val="0"/>
        <w:adjustRightInd w:val="0"/>
        <w:spacing w:after="0" w:line="240" w:lineRule="auto"/>
        <w:jc w:val="both"/>
        <w:rPr>
          <w:rFonts w:cstheme="minorHAnsi"/>
          <w:color w:val="000000" w:themeColor="text1"/>
          <w:sz w:val="24"/>
          <w:szCs w:val="24"/>
          <w:lang w:val="hr-HR"/>
        </w:rPr>
      </w:pPr>
    </w:p>
    <w:p w14:paraId="5FFF9B0E" w14:textId="77777777" w:rsidR="003001C6" w:rsidRPr="00BE659C" w:rsidRDefault="0044539D" w:rsidP="0044539D">
      <w:pPr>
        <w:spacing w:after="0" w:line="240" w:lineRule="auto"/>
        <w:jc w:val="both"/>
        <w:rPr>
          <w:color w:val="000000" w:themeColor="text1"/>
          <w:sz w:val="24"/>
          <w:szCs w:val="24"/>
          <w:lang w:val="hr-HR"/>
        </w:rPr>
      </w:pPr>
      <w:r w:rsidRPr="00BE659C">
        <w:rPr>
          <w:color w:val="000000" w:themeColor="text1"/>
          <w:sz w:val="24"/>
          <w:szCs w:val="24"/>
          <w:lang w:val="hr-HR"/>
        </w:rPr>
        <w:t>Rashodi za dodatna ulaganja na nefinancijskoj imovini (šifra 45) izvršeni su u iznosu od 2.465.384,28 kuna i odnose se na</w:t>
      </w:r>
      <w:r w:rsidR="003001C6" w:rsidRPr="00BE659C">
        <w:rPr>
          <w:color w:val="000000" w:themeColor="text1"/>
          <w:sz w:val="24"/>
          <w:szCs w:val="24"/>
          <w:lang w:val="hr-HR"/>
        </w:rPr>
        <w:t>:</w:t>
      </w:r>
    </w:p>
    <w:p w14:paraId="159A0839" w14:textId="481A1191" w:rsidR="003001C6" w:rsidRDefault="0044539D" w:rsidP="003001C6">
      <w:pPr>
        <w:pStyle w:val="ListParagraph"/>
        <w:numPr>
          <w:ilvl w:val="0"/>
          <w:numId w:val="12"/>
        </w:numPr>
        <w:spacing w:after="0" w:line="240" w:lineRule="auto"/>
        <w:jc w:val="both"/>
        <w:rPr>
          <w:color w:val="000000" w:themeColor="text1"/>
          <w:sz w:val="24"/>
          <w:szCs w:val="24"/>
        </w:rPr>
      </w:pPr>
      <w:r w:rsidRPr="003001C6">
        <w:rPr>
          <w:color w:val="000000" w:themeColor="text1"/>
          <w:sz w:val="24"/>
          <w:szCs w:val="24"/>
        </w:rPr>
        <w:t>projekt PZZ – poboljšanje pristupa primarnoj zdravstvenoj zaštiti i ugradnji lifta za osobe s invaliditetom</w:t>
      </w:r>
      <w:r w:rsidR="003001C6">
        <w:rPr>
          <w:color w:val="000000" w:themeColor="text1"/>
          <w:sz w:val="24"/>
          <w:szCs w:val="24"/>
        </w:rPr>
        <w:t xml:space="preserve"> u iznosu od 1.281.579,62 kuna</w:t>
      </w:r>
      <w:r w:rsidRPr="003001C6">
        <w:rPr>
          <w:color w:val="000000" w:themeColor="text1"/>
          <w:sz w:val="24"/>
          <w:szCs w:val="24"/>
        </w:rPr>
        <w:t xml:space="preserve"> </w:t>
      </w:r>
    </w:p>
    <w:p w14:paraId="40F4126F" w14:textId="77777777" w:rsidR="003001C6" w:rsidRDefault="0044539D" w:rsidP="003001C6">
      <w:pPr>
        <w:pStyle w:val="ListParagraph"/>
        <w:numPr>
          <w:ilvl w:val="0"/>
          <w:numId w:val="12"/>
        </w:numPr>
        <w:spacing w:after="0" w:line="240" w:lineRule="auto"/>
        <w:jc w:val="both"/>
        <w:rPr>
          <w:color w:val="000000" w:themeColor="text1"/>
          <w:sz w:val="24"/>
          <w:szCs w:val="24"/>
        </w:rPr>
      </w:pPr>
      <w:r w:rsidRPr="003001C6">
        <w:rPr>
          <w:color w:val="000000" w:themeColor="text1"/>
          <w:sz w:val="24"/>
          <w:szCs w:val="24"/>
        </w:rPr>
        <w:t xml:space="preserve">obnovu Društvenog doma Ošlje za edukacijski centar crvenog križa u iznosu od 585.801,18 kuna, </w:t>
      </w:r>
    </w:p>
    <w:p w14:paraId="7E0E965E" w14:textId="79A88D70" w:rsidR="0044539D" w:rsidRPr="003001C6" w:rsidRDefault="0044539D" w:rsidP="003001C6">
      <w:pPr>
        <w:pStyle w:val="ListParagraph"/>
        <w:numPr>
          <w:ilvl w:val="0"/>
          <w:numId w:val="12"/>
        </w:numPr>
        <w:spacing w:after="0" w:line="240" w:lineRule="auto"/>
        <w:jc w:val="both"/>
        <w:rPr>
          <w:color w:val="000000" w:themeColor="text1"/>
          <w:sz w:val="24"/>
          <w:szCs w:val="24"/>
        </w:rPr>
      </w:pPr>
      <w:r w:rsidRPr="003001C6">
        <w:rPr>
          <w:color w:val="000000" w:themeColor="text1"/>
          <w:sz w:val="24"/>
          <w:szCs w:val="24"/>
        </w:rPr>
        <w:t xml:space="preserve">projekt adaptacije dijela zgrade Dnevne bolnice Metković u </w:t>
      </w:r>
      <w:r w:rsidR="003001C6" w:rsidRPr="003001C6">
        <w:rPr>
          <w:color w:val="000000" w:themeColor="text1"/>
          <w:sz w:val="24"/>
          <w:szCs w:val="24"/>
        </w:rPr>
        <w:t>Centar za djecu s poteškoćama u razvoju u iznosu od 598.003,48 kuna</w:t>
      </w:r>
    </w:p>
    <w:p w14:paraId="4B4EE398" w14:textId="6108076F" w:rsidR="0044539D" w:rsidRPr="004D5B1F" w:rsidRDefault="0044539D" w:rsidP="00E72AC7">
      <w:pPr>
        <w:spacing w:after="0" w:line="240" w:lineRule="auto"/>
        <w:jc w:val="both"/>
        <w:rPr>
          <w:color w:val="000000" w:themeColor="text1"/>
          <w:sz w:val="24"/>
          <w:szCs w:val="24"/>
          <w:lang w:val="hr-HR"/>
        </w:rPr>
      </w:pPr>
    </w:p>
    <w:p w14:paraId="2F1634FA" w14:textId="7C5D6F8B" w:rsidR="00B72954" w:rsidRDefault="00B72954" w:rsidP="00B72954">
      <w:pPr>
        <w:jc w:val="both"/>
        <w:rPr>
          <w:rFonts w:cstheme="minorHAnsi"/>
          <w:color w:val="000000" w:themeColor="text1"/>
          <w:sz w:val="24"/>
          <w:szCs w:val="24"/>
          <w:lang w:val="pt-PT"/>
        </w:rPr>
      </w:pPr>
      <w:r w:rsidRPr="004D5B1F">
        <w:rPr>
          <w:rFonts w:cstheme="minorHAnsi"/>
          <w:color w:val="000000" w:themeColor="text1"/>
          <w:sz w:val="24"/>
          <w:szCs w:val="24"/>
          <w:lang w:val="hr-HR"/>
        </w:rPr>
        <w:t xml:space="preserve">Izdaci za otplatu glavnice primljenih zajmova iz Državnog proračuna (šifra 5471) u iznosu od 1.934.018,16 kuna odnose se na </w:t>
      </w:r>
      <w:r w:rsidRPr="00F77D8A">
        <w:rPr>
          <w:rFonts w:cstheme="minorHAnsi"/>
          <w:color w:val="000000" w:themeColor="text1"/>
          <w:sz w:val="24"/>
          <w:szCs w:val="24"/>
          <w:lang w:val="pt-PT"/>
        </w:rPr>
        <w:t>beskamatni zajam u visini izvršenog povrata poreza na dohodak i prireza porezu na dohodak  temeljem godišnje prijave za 2020 i na beskamatni zajam do visine poreza na dohodak i prireza porezu na dohodak čije je plaćanje oslobođeno, odgođeno ili je odobrena obročna otplata.</w:t>
      </w:r>
    </w:p>
    <w:p w14:paraId="278D1172" w14:textId="77777777" w:rsidR="00D4595E" w:rsidRDefault="00D4595E" w:rsidP="00B72954">
      <w:pPr>
        <w:jc w:val="both"/>
        <w:rPr>
          <w:rFonts w:cstheme="minorHAnsi"/>
          <w:color w:val="000000" w:themeColor="text1"/>
          <w:sz w:val="24"/>
          <w:szCs w:val="24"/>
          <w:lang w:val="pt-PT"/>
        </w:rPr>
      </w:pPr>
    </w:p>
    <w:p w14:paraId="281FFAA7" w14:textId="47000660" w:rsidR="00D4595E" w:rsidRPr="004D5B1F" w:rsidRDefault="00D4595E" w:rsidP="00D4595E">
      <w:pPr>
        <w:spacing w:after="0" w:line="240" w:lineRule="auto"/>
        <w:jc w:val="both"/>
        <w:rPr>
          <w:b/>
          <w:color w:val="000000" w:themeColor="text1"/>
          <w:sz w:val="24"/>
          <w:szCs w:val="24"/>
          <w:lang w:val="pt-PT"/>
        </w:rPr>
      </w:pPr>
      <w:bookmarkStart w:id="6" w:name="_Hlk127214674"/>
      <w:bookmarkStart w:id="7" w:name="_Hlk127211119"/>
      <w:r w:rsidRPr="004D5B1F">
        <w:rPr>
          <w:b/>
          <w:color w:val="000000" w:themeColor="text1"/>
          <w:sz w:val="24"/>
          <w:szCs w:val="24"/>
          <w:lang w:val="pt-PT"/>
        </w:rPr>
        <w:t>Bilješka broj 5</w:t>
      </w:r>
      <w:bookmarkEnd w:id="6"/>
      <w:r w:rsidRPr="004D5B1F">
        <w:rPr>
          <w:b/>
          <w:color w:val="000000" w:themeColor="text1"/>
          <w:sz w:val="24"/>
          <w:szCs w:val="24"/>
          <w:lang w:val="pt-PT"/>
        </w:rPr>
        <w:t>.</w:t>
      </w:r>
    </w:p>
    <w:bookmarkEnd w:id="7"/>
    <w:p w14:paraId="67017BA5" w14:textId="77777777" w:rsidR="00D05D97" w:rsidRPr="004D5B1F" w:rsidRDefault="00D05D97" w:rsidP="00D4595E">
      <w:pPr>
        <w:spacing w:after="0" w:line="240" w:lineRule="auto"/>
        <w:jc w:val="both"/>
        <w:rPr>
          <w:b/>
          <w:color w:val="000000" w:themeColor="text1"/>
          <w:sz w:val="24"/>
          <w:szCs w:val="24"/>
          <w:lang w:val="pt-PT"/>
        </w:rPr>
      </w:pPr>
    </w:p>
    <w:p w14:paraId="03936B83" w14:textId="767FB505" w:rsidR="00F55C2E" w:rsidRPr="004D5B1F" w:rsidRDefault="00D4595E" w:rsidP="00F55C2E">
      <w:pPr>
        <w:spacing w:after="0" w:line="240" w:lineRule="auto"/>
        <w:jc w:val="both"/>
        <w:rPr>
          <w:color w:val="000000" w:themeColor="text1"/>
          <w:sz w:val="24"/>
          <w:szCs w:val="24"/>
          <w:lang w:val="pt-PT"/>
        </w:rPr>
      </w:pPr>
      <w:r w:rsidRPr="004D5B1F">
        <w:rPr>
          <w:color w:val="000000" w:themeColor="text1"/>
          <w:sz w:val="24"/>
          <w:szCs w:val="24"/>
          <w:lang w:val="pt-PT"/>
        </w:rPr>
        <w:t xml:space="preserve">Višak prihoda i primitaka tekućeg razdoblja (šifra X005) u iznosu od 3.641.519,52 kuna, s prenesenim sredstvima iz 2021. godine </w:t>
      </w:r>
      <w:r w:rsidR="00D05D97" w:rsidRPr="004D5B1F">
        <w:rPr>
          <w:color w:val="000000" w:themeColor="text1"/>
          <w:sz w:val="24"/>
          <w:szCs w:val="24"/>
          <w:lang w:val="pt-PT"/>
        </w:rPr>
        <w:t xml:space="preserve">u iznosu od </w:t>
      </w:r>
      <w:r w:rsidRPr="004D5B1F">
        <w:rPr>
          <w:color w:val="000000" w:themeColor="text1"/>
          <w:sz w:val="24"/>
          <w:szCs w:val="24"/>
          <w:lang w:val="pt-PT"/>
        </w:rPr>
        <w:t xml:space="preserve">60.083.863,93 kuna višak prihoda i primitaka raspoloživ u </w:t>
      </w:r>
      <w:r w:rsidR="00D05D97" w:rsidRPr="004D5B1F">
        <w:rPr>
          <w:color w:val="000000" w:themeColor="text1"/>
          <w:sz w:val="24"/>
          <w:szCs w:val="24"/>
          <w:lang w:val="pt-PT"/>
        </w:rPr>
        <w:t xml:space="preserve">2023. godini </w:t>
      </w:r>
      <w:r w:rsidRPr="004D5B1F">
        <w:rPr>
          <w:color w:val="000000" w:themeColor="text1"/>
          <w:sz w:val="24"/>
          <w:szCs w:val="24"/>
          <w:lang w:val="pt-PT"/>
        </w:rPr>
        <w:t>iznosi 63.725.383,45 kuna.</w:t>
      </w:r>
      <w:r w:rsidR="00D05D97" w:rsidRPr="004D5B1F">
        <w:rPr>
          <w:color w:val="000000" w:themeColor="text1"/>
          <w:sz w:val="24"/>
          <w:szCs w:val="24"/>
          <w:lang w:val="pt-PT"/>
        </w:rPr>
        <w:t xml:space="preserve"> Višak prihoda najvećim dijelom je namjenski i rasporedit će se Godišnjim izvještajem o izvršenju proračuna Dubrovačko-neretvanske županije za 2022. godinu</w:t>
      </w:r>
      <w:r w:rsidR="00F55C2E" w:rsidRPr="004D5B1F">
        <w:rPr>
          <w:color w:val="000000" w:themeColor="text1"/>
          <w:sz w:val="24"/>
          <w:szCs w:val="24"/>
          <w:lang w:val="pt-PT"/>
        </w:rPr>
        <w:t>.</w:t>
      </w:r>
    </w:p>
    <w:p w14:paraId="1C508644" w14:textId="583BA582" w:rsidR="00F55C2E" w:rsidRPr="004D5B1F" w:rsidRDefault="00F55C2E" w:rsidP="00F55C2E">
      <w:pPr>
        <w:spacing w:after="0" w:line="240" w:lineRule="auto"/>
        <w:jc w:val="both"/>
        <w:rPr>
          <w:color w:val="000000" w:themeColor="text1"/>
          <w:sz w:val="24"/>
          <w:szCs w:val="24"/>
          <w:lang w:val="pt-PT"/>
        </w:rPr>
      </w:pPr>
    </w:p>
    <w:p w14:paraId="03495F05" w14:textId="77777777" w:rsidR="00F55C2E" w:rsidRPr="004D5B1F" w:rsidRDefault="00F55C2E" w:rsidP="00F55C2E">
      <w:pPr>
        <w:spacing w:after="0" w:line="240" w:lineRule="auto"/>
        <w:jc w:val="both"/>
        <w:rPr>
          <w:color w:val="000000" w:themeColor="text1"/>
          <w:sz w:val="24"/>
          <w:szCs w:val="24"/>
          <w:lang w:val="pt-PT"/>
        </w:rPr>
      </w:pPr>
    </w:p>
    <w:p w14:paraId="3B45725D" w14:textId="2C9251C9" w:rsidR="00F55C2E" w:rsidRPr="004D5B1F" w:rsidRDefault="00F55C2E" w:rsidP="00F55C2E">
      <w:pPr>
        <w:spacing w:after="0" w:line="240" w:lineRule="auto"/>
        <w:jc w:val="both"/>
        <w:rPr>
          <w:b/>
          <w:color w:val="000000" w:themeColor="text1"/>
          <w:sz w:val="24"/>
          <w:szCs w:val="24"/>
          <w:lang w:val="pt-PT"/>
        </w:rPr>
      </w:pPr>
      <w:r w:rsidRPr="004D5B1F">
        <w:rPr>
          <w:b/>
          <w:color w:val="000000" w:themeColor="text1"/>
          <w:sz w:val="24"/>
          <w:szCs w:val="24"/>
          <w:lang w:val="pt-PT"/>
        </w:rPr>
        <w:t>BILJEŠKE UZ OBRAZAC P-VRIO</w:t>
      </w:r>
    </w:p>
    <w:p w14:paraId="04585EE5" w14:textId="4D3D269F" w:rsidR="00FE1198" w:rsidRPr="004D5B1F" w:rsidRDefault="00FE1198" w:rsidP="00F55C2E">
      <w:pPr>
        <w:spacing w:after="0" w:line="240" w:lineRule="auto"/>
        <w:jc w:val="both"/>
        <w:rPr>
          <w:b/>
          <w:color w:val="000000" w:themeColor="text1"/>
          <w:sz w:val="24"/>
          <w:szCs w:val="24"/>
          <w:lang w:val="pt-PT"/>
        </w:rPr>
      </w:pPr>
    </w:p>
    <w:p w14:paraId="3DFF7AC7" w14:textId="0869D21B" w:rsidR="00FE1198" w:rsidRPr="004D5B1F" w:rsidRDefault="00FE1198" w:rsidP="00F55C2E">
      <w:pPr>
        <w:spacing w:after="0" w:line="240" w:lineRule="auto"/>
        <w:jc w:val="both"/>
        <w:rPr>
          <w:b/>
          <w:color w:val="000000" w:themeColor="text1"/>
          <w:sz w:val="24"/>
          <w:szCs w:val="24"/>
          <w:lang w:val="pt-PT"/>
        </w:rPr>
      </w:pPr>
      <w:r w:rsidRPr="004D5B1F">
        <w:rPr>
          <w:b/>
          <w:color w:val="000000" w:themeColor="text1"/>
          <w:sz w:val="24"/>
          <w:szCs w:val="24"/>
          <w:lang w:val="pt-PT"/>
        </w:rPr>
        <w:t>Bilješka broj 6.</w:t>
      </w:r>
    </w:p>
    <w:p w14:paraId="640EAFE2" w14:textId="52EF97E9" w:rsidR="009A2653" w:rsidRPr="004D5B1F" w:rsidRDefault="009A2653" w:rsidP="009A2653">
      <w:pPr>
        <w:shd w:val="clear" w:color="auto" w:fill="FFFFFF"/>
        <w:spacing w:before="266" w:line="274" w:lineRule="exact"/>
        <w:ind w:right="7"/>
        <w:jc w:val="both"/>
        <w:rPr>
          <w:rFonts w:ascii="Arial" w:hAnsi="Arial" w:cs="Arial"/>
          <w:bCs/>
          <w:color w:val="000000"/>
          <w:spacing w:val="2"/>
          <w:lang w:val="pt-PT"/>
        </w:rPr>
      </w:pPr>
      <w:r w:rsidRPr="004D5B1F">
        <w:rPr>
          <w:rFonts w:ascii="Arial" w:hAnsi="Arial" w:cs="Arial"/>
          <w:bCs/>
          <w:color w:val="000000"/>
          <w:spacing w:val="2"/>
          <w:lang w:val="pt-PT"/>
        </w:rPr>
        <w:t xml:space="preserve">Povećanje u obujmu imovine u iznosu od 7.272.019,42 kuna odnosi se na:    </w:t>
      </w:r>
    </w:p>
    <w:p w14:paraId="227E61F2" w14:textId="3C9B6793" w:rsidR="009A2653" w:rsidRDefault="009A2653" w:rsidP="00A21BE4">
      <w:pPr>
        <w:pStyle w:val="ListParagraph"/>
        <w:numPr>
          <w:ilvl w:val="0"/>
          <w:numId w:val="15"/>
        </w:numPr>
        <w:shd w:val="clear" w:color="auto" w:fill="FFFFFF"/>
        <w:spacing w:before="266" w:after="0" w:line="274" w:lineRule="exact"/>
        <w:ind w:right="7"/>
        <w:jc w:val="both"/>
        <w:rPr>
          <w:rFonts w:ascii="Arial" w:hAnsi="Arial" w:cs="Arial"/>
          <w:bCs/>
          <w:color w:val="000000"/>
          <w:spacing w:val="2"/>
        </w:rPr>
      </w:pPr>
      <w:r w:rsidRPr="00A21BE4">
        <w:rPr>
          <w:rFonts w:ascii="Arial" w:hAnsi="Arial" w:cs="Arial"/>
          <w:bCs/>
          <w:color w:val="000000"/>
          <w:spacing w:val="2"/>
        </w:rPr>
        <w:t>Ugovor o prijenosu prava vlasništva na nekretnini u Korčuli Ulica 58 br. 2, s Hrvatskog zavoda za mirovinsko osiguranje na Dubrovačko-neretvansku županiju bez naknade u iznosu od 5.600.000,00 kuna</w:t>
      </w:r>
      <w:r w:rsidR="00A21BE4">
        <w:rPr>
          <w:rFonts w:ascii="Arial" w:hAnsi="Arial" w:cs="Arial"/>
          <w:bCs/>
          <w:color w:val="000000"/>
          <w:spacing w:val="2"/>
        </w:rPr>
        <w:t>,</w:t>
      </w:r>
    </w:p>
    <w:p w14:paraId="65804985" w14:textId="5A0D9B3F" w:rsidR="009A2653" w:rsidRPr="00A21BE4" w:rsidRDefault="00A21BE4" w:rsidP="00A21BE4">
      <w:pPr>
        <w:pStyle w:val="ListParagraph"/>
        <w:numPr>
          <w:ilvl w:val="0"/>
          <w:numId w:val="15"/>
        </w:numPr>
        <w:shd w:val="clear" w:color="auto" w:fill="FFFFFF"/>
        <w:spacing w:before="266" w:after="0" w:line="274" w:lineRule="exact"/>
        <w:ind w:right="7"/>
        <w:jc w:val="both"/>
        <w:rPr>
          <w:rFonts w:ascii="Arial" w:hAnsi="Arial" w:cs="Arial"/>
          <w:bCs/>
          <w:color w:val="000000"/>
          <w:spacing w:val="2"/>
        </w:rPr>
      </w:pPr>
      <w:bookmarkStart w:id="8" w:name="_Hlk127215693"/>
      <w:r>
        <w:rPr>
          <w:rFonts w:ascii="Arial" w:hAnsi="Arial" w:cs="Arial"/>
          <w:bCs/>
          <w:color w:val="000000"/>
          <w:spacing w:val="2"/>
        </w:rPr>
        <w:t>P</w:t>
      </w:r>
      <w:r w:rsidR="009A2653" w:rsidRPr="00A21BE4">
        <w:rPr>
          <w:rFonts w:ascii="Arial" w:hAnsi="Arial" w:cs="Arial"/>
          <w:bCs/>
          <w:color w:val="000000"/>
          <w:spacing w:val="2"/>
        </w:rPr>
        <w:t>omoći Ministarstva unutarnjih poslova – higijenskog i sanitetskog materijala, zaštitne opreme i ant</w:t>
      </w:r>
      <w:r w:rsidR="00104952">
        <w:rPr>
          <w:rFonts w:ascii="Arial" w:hAnsi="Arial" w:cs="Arial"/>
          <w:bCs/>
          <w:color w:val="000000"/>
          <w:spacing w:val="2"/>
        </w:rPr>
        <w:t>i</w:t>
      </w:r>
      <w:r w:rsidR="009A2653" w:rsidRPr="00A21BE4">
        <w:rPr>
          <w:rFonts w:ascii="Arial" w:hAnsi="Arial" w:cs="Arial"/>
          <w:bCs/>
          <w:color w:val="000000"/>
          <w:spacing w:val="2"/>
        </w:rPr>
        <w:t xml:space="preserve">genskih testova za djelovanje protiv širenja zaraze virusom COVID-19 županijskom Stožeru civilne zaštite u iznosu </w:t>
      </w:r>
      <w:r w:rsidR="00EC57E7" w:rsidRPr="00A21BE4">
        <w:rPr>
          <w:rFonts w:ascii="Arial" w:hAnsi="Arial" w:cs="Arial"/>
          <w:bCs/>
          <w:color w:val="000000"/>
          <w:spacing w:val="2"/>
        </w:rPr>
        <w:t>1.672.019,42</w:t>
      </w:r>
      <w:r w:rsidR="009A2653" w:rsidRPr="00A21BE4">
        <w:rPr>
          <w:rFonts w:ascii="Arial" w:hAnsi="Arial" w:cs="Arial"/>
          <w:bCs/>
          <w:color w:val="000000"/>
          <w:spacing w:val="2"/>
        </w:rPr>
        <w:t xml:space="preserve"> kuna</w:t>
      </w:r>
      <w:bookmarkEnd w:id="8"/>
      <w:r w:rsidR="009A2653" w:rsidRPr="00A21BE4">
        <w:rPr>
          <w:rFonts w:ascii="Arial" w:hAnsi="Arial" w:cs="Arial"/>
          <w:bCs/>
          <w:color w:val="000000"/>
          <w:spacing w:val="2"/>
        </w:rPr>
        <w:t xml:space="preserve">, </w:t>
      </w:r>
    </w:p>
    <w:p w14:paraId="784346B2" w14:textId="77777777" w:rsidR="00FE1198" w:rsidRPr="004D5B1F" w:rsidRDefault="00FE1198" w:rsidP="00F55C2E">
      <w:pPr>
        <w:spacing w:after="0" w:line="240" w:lineRule="auto"/>
        <w:jc w:val="both"/>
        <w:rPr>
          <w:b/>
          <w:color w:val="000000" w:themeColor="text1"/>
          <w:sz w:val="24"/>
          <w:szCs w:val="24"/>
          <w:lang w:val="hr-HR"/>
        </w:rPr>
      </w:pPr>
    </w:p>
    <w:p w14:paraId="3DD68E94" w14:textId="6C917D6F" w:rsidR="00F55C2E" w:rsidRDefault="00542950" w:rsidP="00B72954">
      <w:pPr>
        <w:jc w:val="both"/>
        <w:rPr>
          <w:rFonts w:cstheme="minorHAnsi"/>
          <w:color w:val="000000" w:themeColor="text1"/>
          <w:sz w:val="24"/>
          <w:szCs w:val="24"/>
          <w:lang w:val="pt-PT"/>
        </w:rPr>
      </w:pPr>
      <w:r>
        <w:rPr>
          <w:rFonts w:cstheme="minorHAnsi"/>
          <w:color w:val="000000" w:themeColor="text1"/>
          <w:sz w:val="24"/>
          <w:szCs w:val="24"/>
          <w:lang w:val="pt-PT"/>
        </w:rPr>
        <w:t xml:space="preserve">Smanjenje u obujmu imovine u iznosu od </w:t>
      </w:r>
      <w:r w:rsidR="00A21BE4">
        <w:rPr>
          <w:rFonts w:cstheme="minorHAnsi"/>
          <w:color w:val="000000" w:themeColor="text1"/>
          <w:sz w:val="24"/>
          <w:szCs w:val="24"/>
          <w:lang w:val="pt-PT"/>
        </w:rPr>
        <w:t>2.555.129,56 kuna odnosi se na:</w:t>
      </w:r>
    </w:p>
    <w:p w14:paraId="2485F55A" w14:textId="1A3A364B" w:rsidR="00A21BE4" w:rsidRPr="005059FF" w:rsidRDefault="00A21BE4" w:rsidP="00A21BE4">
      <w:pPr>
        <w:pStyle w:val="ListParagraph"/>
        <w:numPr>
          <w:ilvl w:val="0"/>
          <w:numId w:val="16"/>
        </w:numPr>
        <w:jc w:val="both"/>
        <w:rPr>
          <w:rFonts w:cstheme="minorHAnsi"/>
          <w:color w:val="000000" w:themeColor="text1"/>
          <w:sz w:val="24"/>
          <w:szCs w:val="24"/>
          <w:lang w:val="pt-PT"/>
        </w:rPr>
      </w:pPr>
      <w:r w:rsidRPr="005059FF">
        <w:rPr>
          <w:rFonts w:cstheme="minorHAnsi"/>
          <w:color w:val="000000" w:themeColor="text1"/>
          <w:sz w:val="24"/>
          <w:szCs w:val="24"/>
          <w:lang w:val="pt-PT"/>
        </w:rPr>
        <w:t xml:space="preserve">Otpis potraživanja </w:t>
      </w:r>
      <w:r w:rsidR="005F089F" w:rsidRPr="005059FF">
        <w:rPr>
          <w:rFonts w:cstheme="minorHAnsi"/>
          <w:color w:val="000000" w:themeColor="text1"/>
          <w:sz w:val="24"/>
          <w:szCs w:val="24"/>
          <w:lang w:val="pt-PT"/>
        </w:rPr>
        <w:t>po EU projektu Ruralno poučna kulturno-etnografska turistička atrakcija</w:t>
      </w:r>
      <w:r w:rsidR="001D3BDC" w:rsidRPr="005059FF">
        <w:rPr>
          <w:rFonts w:cstheme="minorHAnsi"/>
          <w:color w:val="000000" w:themeColor="text1"/>
          <w:sz w:val="24"/>
          <w:szCs w:val="24"/>
          <w:lang w:val="pt-PT"/>
        </w:rPr>
        <w:t xml:space="preserve">-Grad Korčula </w:t>
      </w:r>
      <w:r w:rsidR="005F089F" w:rsidRPr="005059FF">
        <w:rPr>
          <w:rFonts w:cstheme="minorHAnsi"/>
          <w:color w:val="000000" w:themeColor="text1"/>
          <w:sz w:val="24"/>
          <w:szCs w:val="24"/>
          <w:lang w:val="pt-PT"/>
        </w:rPr>
        <w:t xml:space="preserve">u iznosu od 873.865,00 kuna </w:t>
      </w:r>
      <w:bookmarkStart w:id="9" w:name="_Hlk127216291"/>
      <w:r w:rsidR="001D3BDC" w:rsidRPr="005059FF">
        <w:rPr>
          <w:rFonts w:cstheme="minorHAnsi"/>
          <w:color w:val="000000" w:themeColor="text1"/>
          <w:sz w:val="24"/>
          <w:szCs w:val="24"/>
          <w:lang w:val="pt-PT"/>
        </w:rPr>
        <w:t>na temelju očitovanja SAFU-a (od 8.7.2022.) i MRRFEU-a (od 21.9.2022.) iz kojih je razvidno da je potraživani iznos ZNS-a ocijenjen kao neprihvatljiv trošak,</w:t>
      </w:r>
    </w:p>
    <w:bookmarkEnd w:id="9"/>
    <w:p w14:paraId="475447D3" w14:textId="0392C4B3" w:rsidR="005F089F" w:rsidRPr="005059FF" w:rsidRDefault="005F089F" w:rsidP="005F089F">
      <w:pPr>
        <w:pStyle w:val="ListParagraph"/>
        <w:numPr>
          <w:ilvl w:val="0"/>
          <w:numId w:val="16"/>
        </w:numPr>
        <w:jc w:val="both"/>
        <w:rPr>
          <w:rFonts w:cstheme="minorHAnsi"/>
          <w:b/>
          <w:bCs/>
          <w:color w:val="000000" w:themeColor="text1"/>
          <w:sz w:val="24"/>
          <w:szCs w:val="24"/>
          <w:lang w:val="pt-PT"/>
        </w:rPr>
      </w:pPr>
      <w:r w:rsidRPr="005059FF">
        <w:rPr>
          <w:rFonts w:cstheme="minorHAnsi"/>
          <w:color w:val="000000" w:themeColor="text1"/>
          <w:sz w:val="24"/>
          <w:szCs w:val="24"/>
          <w:lang w:val="pt-PT"/>
        </w:rPr>
        <w:t xml:space="preserve">Otpis potraživanja po projektu Školska shema voća i mlijeka u iznosu od 1,46 kuna </w:t>
      </w:r>
      <w:r w:rsidR="00022E42" w:rsidRPr="005059FF">
        <w:rPr>
          <w:rFonts w:cstheme="minorHAnsi"/>
          <w:color w:val="000000" w:themeColor="text1"/>
          <w:sz w:val="24"/>
          <w:szCs w:val="24"/>
          <w:lang w:val="pt-PT"/>
        </w:rPr>
        <w:t>iz prethodnih godina zbog više evidentiranog potraživanja od stvarno utvrđenog</w:t>
      </w:r>
      <w:r w:rsidRPr="005059FF">
        <w:rPr>
          <w:rFonts w:cstheme="minorHAnsi"/>
          <w:color w:val="000000" w:themeColor="text1"/>
          <w:sz w:val="24"/>
          <w:szCs w:val="24"/>
          <w:lang w:val="pt-PT"/>
        </w:rPr>
        <w:t xml:space="preserve"> </w:t>
      </w:r>
      <w:r w:rsidRPr="005059FF">
        <w:rPr>
          <w:rFonts w:cstheme="minorHAnsi"/>
          <w:b/>
          <w:bCs/>
          <w:color w:val="000000" w:themeColor="text1"/>
          <w:sz w:val="24"/>
          <w:szCs w:val="24"/>
          <w:lang w:val="pt-PT"/>
        </w:rPr>
        <w:t xml:space="preserve"> </w:t>
      </w:r>
    </w:p>
    <w:p w14:paraId="59424070" w14:textId="22CAA9D0" w:rsidR="005F089F" w:rsidRPr="005059FF" w:rsidRDefault="005F089F" w:rsidP="00A21BE4">
      <w:pPr>
        <w:pStyle w:val="ListParagraph"/>
        <w:numPr>
          <w:ilvl w:val="0"/>
          <w:numId w:val="16"/>
        </w:numPr>
        <w:jc w:val="both"/>
        <w:rPr>
          <w:rFonts w:cstheme="minorHAnsi"/>
          <w:color w:val="000000" w:themeColor="text1"/>
          <w:sz w:val="24"/>
          <w:szCs w:val="24"/>
          <w:lang w:val="pt-PT"/>
        </w:rPr>
      </w:pPr>
      <w:r w:rsidRPr="005059FF">
        <w:rPr>
          <w:rFonts w:cstheme="minorHAnsi"/>
          <w:color w:val="000000" w:themeColor="text1"/>
          <w:sz w:val="24"/>
          <w:szCs w:val="24"/>
          <w:lang w:val="pt-PT"/>
        </w:rPr>
        <w:t xml:space="preserve">Otpis potraživanja za koncesije </w:t>
      </w:r>
      <w:r w:rsidR="00BB4E0F" w:rsidRPr="005059FF">
        <w:rPr>
          <w:rFonts w:cstheme="minorHAnsi"/>
          <w:color w:val="000000" w:themeColor="text1"/>
          <w:sz w:val="24"/>
          <w:szCs w:val="24"/>
          <w:lang w:val="pt-PT"/>
        </w:rPr>
        <w:t xml:space="preserve">za gospodarsko korištenje voda </w:t>
      </w:r>
      <w:r w:rsidRPr="005059FF">
        <w:rPr>
          <w:rFonts w:cstheme="minorHAnsi"/>
          <w:color w:val="000000" w:themeColor="text1"/>
          <w:sz w:val="24"/>
          <w:szCs w:val="24"/>
          <w:lang w:val="pt-PT"/>
        </w:rPr>
        <w:t>u iznosu u 9.24</w:t>
      </w:r>
      <w:r w:rsidR="00BB4E0F" w:rsidRPr="005059FF">
        <w:rPr>
          <w:rFonts w:cstheme="minorHAnsi"/>
          <w:color w:val="000000" w:themeColor="text1"/>
          <w:sz w:val="24"/>
          <w:szCs w:val="24"/>
          <w:lang w:val="pt-PT"/>
        </w:rPr>
        <w:t>3</w:t>
      </w:r>
      <w:r w:rsidRPr="005059FF">
        <w:rPr>
          <w:rFonts w:cstheme="minorHAnsi"/>
          <w:color w:val="000000" w:themeColor="text1"/>
          <w:sz w:val="24"/>
          <w:szCs w:val="24"/>
          <w:lang w:val="pt-PT"/>
        </w:rPr>
        <w:t>,</w:t>
      </w:r>
      <w:r w:rsidR="00BB4E0F" w:rsidRPr="005059FF">
        <w:rPr>
          <w:rFonts w:cstheme="minorHAnsi"/>
          <w:color w:val="000000" w:themeColor="text1"/>
          <w:sz w:val="24"/>
          <w:szCs w:val="24"/>
          <w:lang w:val="pt-PT"/>
        </w:rPr>
        <w:t>63</w:t>
      </w:r>
      <w:r w:rsidRPr="005059FF">
        <w:rPr>
          <w:rFonts w:cstheme="minorHAnsi"/>
          <w:color w:val="000000" w:themeColor="text1"/>
          <w:sz w:val="24"/>
          <w:szCs w:val="24"/>
          <w:lang w:val="pt-PT"/>
        </w:rPr>
        <w:t xml:space="preserve"> kuna</w:t>
      </w:r>
      <w:r w:rsidR="00417516" w:rsidRPr="005059FF">
        <w:rPr>
          <w:rFonts w:cstheme="minorHAnsi"/>
          <w:color w:val="000000" w:themeColor="text1"/>
          <w:sz w:val="24"/>
          <w:szCs w:val="24"/>
          <w:lang w:val="pt-PT"/>
        </w:rPr>
        <w:t xml:space="preserve"> iz prethodnih godina zbog zastare i </w:t>
      </w:r>
      <w:bookmarkStart w:id="10" w:name="_Hlk127260149"/>
      <w:r w:rsidR="00417516" w:rsidRPr="005059FF">
        <w:rPr>
          <w:rFonts w:cstheme="minorHAnsi"/>
          <w:color w:val="000000" w:themeColor="text1"/>
          <w:sz w:val="24"/>
          <w:szCs w:val="24"/>
          <w:lang w:val="pt-PT"/>
        </w:rPr>
        <w:t>zbog više evidentiranog potraživanja od stvarno utvrđenog</w:t>
      </w:r>
      <w:bookmarkEnd w:id="10"/>
      <w:r w:rsidR="001D3BDC" w:rsidRPr="005059FF">
        <w:rPr>
          <w:rFonts w:cstheme="minorHAnsi"/>
          <w:color w:val="000000" w:themeColor="text1"/>
          <w:sz w:val="24"/>
          <w:szCs w:val="24"/>
          <w:lang w:val="pt-PT"/>
        </w:rPr>
        <w:t>,</w:t>
      </w:r>
    </w:p>
    <w:p w14:paraId="57C1A78B" w14:textId="5709B3BA" w:rsidR="00F55C2E" w:rsidRPr="005059FF" w:rsidRDefault="00A21BE4" w:rsidP="00B72954">
      <w:pPr>
        <w:pStyle w:val="ListParagraph"/>
        <w:numPr>
          <w:ilvl w:val="0"/>
          <w:numId w:val="14"/>
        </w:numPr>
        <w:jc w:val="both"/>
        <w:rPr>
          <w:rFonts w:cstheme="minorHAnsi"/>
          <w:color w:val="000000" w:themeColor="text1"/>
          <w:sz w:val="24"/>
          <w:szCs w:val="24"/>
          <w:lang w:val="pt-PT"/>
        </w:rPr>
      </w:pPr>
      <w:r w:rsidRPr="005059FF">
        <w:rPr>
          <w:rFonts w:cstheme="minorHAnsi"/>
          <w:bCs/>
          <w:color w:val="000000" w:themeColor="text1"/>
          <w:spacing w:val="2"/>
          <w:sz w:val="24"/>
          <w:szCs w:val="24"/>
        </w:rPr>
        <w:t>Pomoći Ministarstva unutarnjih poslova – higijenskog i sanitetskog materijala, zaštitne opreme i ant</w:t>
      </w:r>
      <w:r w:rsidR="00104952" w:rsidRPr="005059FF">
        <w:rPr>
          <w:rFonts w:cstheme="minorHAnsi"/>
          <w:bCs/>
          <w:color w:val="000000" w:themeColor="text1"/>
          <w:spacing w:val="2"/>
          <w:sz w:val="24"/>
          <w:szCs w:val="24"/>
        </w:rPr>
        <w:t>i</w:t>
      </w:r>
      <w:r w:rsidRPr="005059FF">
        <w:rPr>
          <w:rFonts w:cstheme="minorHAnsi"/>
          <w:bCs/>
          <w:color w:val="000000" w:themeColor="text1"/>
          <w:spacing w:val="2"/>
          <w:sz w:val="24"/>
          <w:szCs w:val="24"/>
        </w:rPr>
        <w:t>genskih testova za djelovanje protiv širenja zaraze virusom COVID-19 županijskom socijalnim i zdravstvenim ustanovama u iznosu 1.672.0</w:t>
      </w:r>
      <w:r w:rsidRPr="005059FF">
        <w:rPr>
          <w:rFonts w:cstheme="minorHAnsi"/>
          <w:bCs/>
          <w:color w:val="000000"/>
          <w:spacing w:val="2"/>
          <w:sz w:val="24"/>
          <w:szCs w:val="24"/>
        </w:rPr>
        <w:t>19,42 kuna.</w:t>
      </w:r>
    </w:p>
    <w:p w14:paraId="7EEC0AB5" w14:textId="4063C88D" w:rsidR="004643F2" w:rsidRPr="00203460" w:rsidRDefault="004643F2" w:rsidP="00C74B9B">
      <w:pPr>
        <w:pStyle w:val="NoSpacing"/>
        <w:jc w:val="both"/>
        <w:rPr>
          <w:rFonts w:ascii="Helvetica" w:hAnsi="Helvetica" w:cs="Helvetica"/>
          <w:color w:val="333333"/>
          <w:sz w:val="16"/>
          <w:szCs w:val="16"/>
          <w:shd w:val="clear" w:color="auto" w:fill="FFFFFF"/>
          <w:lang w:val="hr-HR"/>
        </w:rPr>
      </w:pPr>
    </w:p>
    <w:p w14:paraId="1CC1412D" w14:textId="13795AA4" w:rsidR="004643F2" w:rsidRPr="004D5B1F" w:rsidRDefault="004643F2" w:rsidP="004643F2">
      <w:pPr>
        <w:spacing w:after="0" w:line="240" w:lineRule="auto"/>
        <w:jc w:val="both"/>
        <w:rPr>
          <w:b/>
          <w:color w:val="000000" w:themeColor="text1"/>
          <w:sz w:val="24"/>
          <w:szCs w:val="24"/>
          <w:lang w:val="hr-HR"/>
        </w:rPr>
      </w:pPr>
      <w:r w:rsidRPr="004D5B1F">
        <w:rPr>
          <w:b/>
          <w:color w:val="000000" w:themeColor="text1"/>
          <w:sz w:val="24"/>
          <w:szCs w:val="24"/>
          <w:lang w:val="hr-HR"/>
        </w:rPr>
        <w:t>BILJEŠKE UZ OBRAZAC RAS FUNKCIJSKI</w:t>
      </w:r>
    </w:p>
    <w:p w14:paraId="319712C1" w14:textId="77777777" w:rsidR="004B04A7" w:rsidRPr="004D5B1F" w:rsidRDefault="004B04A7" w:rsidP="004643F2">
      <w:pPr>
        <w:spacing w:after="0" w:line="240" w:lineRule="auto"/>
        <w:jc w:val="both"/>
        <w:rPr>
          <w:b/>
          <w:color w:val="000000" w:themeColor="text1"/>
          <w:sz w:val="24"/>
          <w:szCs w:val="24"/>
          <w:lang w:val="hr-HR"/>
        </w:rPr>
      </w:pPr>
    </w:p>
    <w:p w14:paraId="4A8B06E9" w14:textId="16B8C8A9" w:rsidR="004643F2" w:rsidRPr="004D5B1F" w:rsidRDefault="004B04A7" w:rsidP="004643F2">
      <w:pPr>
        <w:spacing w:after="0" w:line="240" w:lineRule="auto"/>
        <w:jc w:val="both"/>
        <w:rPr>
          <w:b/>
          <w:color w:val="000000" w:themeColor="text1"/>
          <w:sz w:val="24"/>
          <w:szCs w:val="24"/>
          <w:lang w:val="hr-HR"/>
        </w:rPr>
      </w:pPr>
      <w:r w:rsidRPr="004D5B1F">
        <w:rPr>
          <w:b/>
          <w:color w:val="000000" w:themeColor="text1"/>
          <w:sz w:val="24"/>
          <w:szCs w:val="24"/>
          <w:lang w:val="hr-HR"/>
        </w:rPr>
        <w:t xml:space="preserve">Bilješka broj </w:t>
      </w:r>
      <w:r w:rsidR="00F55C2E" w:rsidRPr="004D5B1F">
        <w:rPr>
          <w:b/>
          <w:color w:val="000000" w:themeColor="text1"/>
          <w:sz w:val="24"/>
          <w:szCs w:val="24"/>
          <w:lang w:val="hr-HR"/>
        </w:rPr>
        <w:t>7</w:t>
      </w:r>
      <w:r w:rsidRPr="004D5B1F">
        <w:rPr>
          <w:b/>
          <w:color w:val="000000" w:themeColor="text1"/>
          <w:sz w:val="24"/>
          <w:szCs w:val="24"/>
          <w:lang w:val="hr-HR"/>
        </w:rPr>
        <w:t>.</w:t>
      </w:r>
    </w:p>
    <w:p w14:paraId="38FF08D9" w14:textId="350AD4B2" w:rsidR="009E2283" w:rsidRPr="004D5B1F" w:rsidRDefault="004C7C4D" w:rsidP="004C7C4D">
      <w:pPr>
        <w:shd w:val="clear" w:color="auto" w:fill="FFFFFF"/>
        <w:spacing w:before="281"/>
        <w:ind w:left="6"/>
        <w:jc w:val="both"/>
        <w:rPr>
          <w:rFonts w:cstheme="minorHAnsi"/>
          <w:color w:val="000000" w:themeColor="text1"/>
          <w:spacing w:val="4"/>
          <w:sz w:val="24"/>
          <w:szCs w:val="24"/>
          <w:lang w:val="hr-HR"/>
        </w:rPr>
      </w:pPr>
      <w:r w:rsidRPr="004D5B1F">
        <w:rPr>
          <w:rFonts w:cstheme="minorHAnsi"/>
          <w:color w:val="000000" w:themeColor="text1"/>
          <w:sz w:val="24"/>
          <w:szCs w:val="24"/>
          <w:lang w:val="hr-HR"/>
        </w:rPr>
        <w:t>Ukupni r</w:t>
      </w:r>
      <w:r w:rsidR="004B04A7" w:rsidRPr="004D5B1F">
        <w:rPr>
          <w:rFonts w:cstheme="minorHAnsi"/>
          <w:color w:val="000000" w:themeColor="text1"/>
          <w:sz w:val="24"/>
          <w:szCs w:val="24"/>
          <w:lang w:val="hr-HR"/>
        </w:rPr>
        <w:t>a</w:t>
      </w:r>
      <w:r w:rsidRPr="004D5B1F">
        <w:rPr>
          <w:rFonts w:cstheme="minorHAnsi"/>
          <w:color w:val="000000" w:themeColor="text1"/>
          <w:sz w:val="24"/>
          <w:szCs w:val="24"/>
          <w:lang w:val="hr-HR"/>
        </w:rPr>
        <w:t xml:space="preserve">shodi u izvještaju prema funkcijskoj klasifikaciji iznose 116.860.215,09 </w:t>
      </w:r>
      <w:r w:rsidRPr="004D5B1F">
        <w:rPr>
          <w:rFonts w:cstheme="minorHAnsi"/>
          <w:color w:val="000000" w:themeColor="text1"/>
          <w:spacing w:val="10"/>
          <w:sz w:val="24"/>
          <w:szCs w:val="24"/>
          <w:lang w:val="hr-HR"/>
        </w:rPr>
        <w:t>kuna što odgovara ukupnim rashodima</w:t>
      </w:r>
      <w:r w:rsidR="00975068" w:rsidRPr="004D5B1F">
        <w:rPr>
          <w:rFonts w:cstheme="minorHAnsi"/>
          <w:color w:val="000000" w:themeColor="text1"/>
          <w:spacing w:val="10"/>
          <w:sz w:val="24"/>
          <w:szCs w:val="24"/>
          <w:lang w:val="hr-HR"/>
        </w:rPr>
        <w:t xml:space="preserve"> </w:t>
      </w:r>
      <w:r w:rsidRPr="004D5B1F">
        <w:rPr>
          <w:rFonts w:cstheme="minorHAnsi"/>
          <w:color w:val="000000" w:themeColor="text1"/>
          <w:spacing w:val="4"/>
          <w:sz w:val="24"/>
          <w:szCs w:val="24"/>
          <w:lang w:val="hr-HR"/>
        </w:rPr>
        <w:t xml:space="preserve">(Y034) Obrasca PR-RAS umanjeno za prijenose proračunskim korisnicima županijskog </w:t>
      </w:r>
      <w:r w:rsidRPr="004D5B1F">
        <w:rPr>
          <w:rFonts w:cstheme="minorHAnsi"/>
          <w:color w:val="000000" w:themeColor="text1"/>
          <w:spacing w:val="4"/>
          <w:sz w:val="24"/>
          <w:szCs w:val="24"/>
          <w:lang w:val="hr-HR"/>
        </w:rPr>
        <w:lastRenderedPageBreak/>
        <w:t xml:space="preserve">proračuna (367) – (203.714.126,36 kuna minus 86.853.911,27 kuna) i veći su </w:t>
      </w:r>
      <w:r w:rsidR="009E2283" w:rsidRPr="004D5B1F">
        <w:rPr>
          <w:rFonts w:cstheme="minorHAnsi"/>
          <w:color w:val="000000" w:themeColor="text1"/>
          <w:spacing w:val="4"/>
          <w:sz w:val="24"/>
          <w:szCs w:val="24"/>
          <w:lang w:val="hr-HR"/>
        </w:rPr>
        <w:t xml:space="preserve">za 14,5% u odnosu na </w:t>
      </w:r>
      <w:r w:rsidRPr="004D5B1F">
        <w:rPr>
          <w:rFonts w:cstheme="minorHAnsi"/>
          <w:color w:val="000000" w:themeColor="text1"/>
          <w:spacing w:val="4"/>
          <w:sz w:val="24"/>
          <w:szCs w:val="24"/>
          <w:lang w:val="hr-HR"/>
        </w:rPr>
        <w:t>prethodn</w:t>
      </w:r>
      <w:r w:rsidR="009E2283" w:rsidRPr="004D5B1F">
        <w:rPr>
          <w:rFonts w:cstheme="minorHAnsi"/>
          <w:color w:val="000000" w:themeColor="text1"/>
          <w:spacing w:val="4"/>
          <w:sz w:val="24"/>
          <w:szCs w:val="24"/>
          <w:lang w:val="hr-HR"/>
        </w:rPr>
        <w:t>u</w:t>
      </w:r>
      <w:r w:rsidRPr="004D5B1F">
        <w:rPr>
          <w:rFonts w:cstheme="minorHAnsi"/>
          <w:color w:val="000000" w:themeColor="text1"/>
          <w:spacing w:val="4"/>
          <w:sz w:val="24"/>
          <w:szCs w:val="24"/>
          <w:lang w:val="hr-HR"/>
        </w:rPr>
        <w:t xml:space="preserve"> godin</w:t>
      </w:r>
      <w:r w:rsidR="009E2283" w:rsidRPr="004D5B1F">
        <w:rPr>
          <w:rFonts w:cstheme="minorHAnsi"/>
          <w:color w:val="000000" w:themeColor="text1"/>
          <w:spacing w:val="4"/>
          <w:sz w:val="24"/>
          <w:szCs w:val="24"/>
          <w:lang w:val="hr-HR"/>
        </w:rPr>
        <w:t>u</w:t>
      </w:r>
      <w:r w:rsidRPr="004D5B1F">
        <w:rPr>
          <w:rFonts w:cstheme="minorHAnsi"/>
          <w:color w:val="000000" w:themeColor="text1"/>
          <w:spacing w:val="4"/>
          <w:sz w:val="24"/>
          <w:szCs w:val="24"/>
          <w:lang w:val="hr-HR"/>
        </w:rPr>
        <w:t xml:space="preserve">. </w:t>
      </w:r>
    </w:p>
    <w:p w14:paraId="6FBED8AA" w14:textId="77777777" w:rsidR="00FB196B" w:rsidRPr="004D5B1F" w:rsidRDefault="004C7C4D" w:rsidP="00FB196B">
      <w:pPr>
        <w:pStyle w:val="NoSpacing"/>
        <w:rPr>
          <w:color w:val="000000" w:themeColor="text1"/>
          <w:sz w:val="24"/>
          <w:szCs w:val="24"/>
          <w:lang w:val="hr-HR"/>
        </w:rPr>
      </w:pPr>
      <w:r w:rsidRPr="004D5B1F">
        <w:rPr>
          <w:color w:val="000000" w:themeColor="text1"/>
          <w:sz w:val="24"/>
          <w:szCs w:val="24"/>
          <w:lang w:val="hr-HR"/>
        </w:rPr>
        <w:t xml:space="preserve">U odnosu na prethodnu godinu </w:t>
      </w:r>
      <w:r w:rsidR="003F0EB9" w:rsidRPr="004D5B1F">
        <w:rPr>
          <w:color w:val="000000" w:themeColor="text1"/>
          <w:sz w:val="24"/>
          <w:szCs w:val="24"/>
          <w:lang w:val="hr-HR"/>
        </w:rPr>
        <w:t xml:space="preserve">pad je zabilježen na funkciji Izvršna i zakonodavna tijela (šifra 0111) iz razloga što u 2022. godini nije bilo popisa stanovništva </w:t>
      </w:r>
      <w:r w:rsidR="005A2885" w:rsidRPr="004D5B1F">
        <w:rPr>
          <w:color w:val="000000" w:themeColor="text1"/>
          <w:sz w:val="24"/>
          <w:szCs w:val="24"/>
          <w:lang w:val="hr-HR"/>
        </w:rPr>
        <w:t>i</w:t>
      </w:r>
      <w:r w:rsidR="003F0EB9" w:rsidRPr="004D5B1F">
        <w:rPr>
          <w:color w:val="000000" w:themeColor="text1"/>
          <w:sz w:val="24"/>
          <w:szCs w:val="24"/>
          <w:lang w:val="hr-HR"/>
        </w:rPr>
        <w:t xml:space="preserve"> lokalnih izbora. </w:t>
      </w:r>
    </w:p>
    <w:p w14:paraId="0238C139" w14:textId="463932BA" w:rsidR="00FB196B" w:rsidRPr="004D5B1F" w:rsidRDefault="005A2885" w:rsidP="00FB196B">
      <w:pPr>
        <w:pStyle w:val="NoSpacing"/>
        <w:rPr>
          <w:color w:val="000000" w:themeColor="text1"/>
          <w:sz w:val="24"/>
          <w:szCs w:val="24"/>
          <w:lang w:val="hr-HR"/>
        </w:rPr>
      </w:pPr>
      <w:r w:rsidRPr="004D5B1F">
        <w:rPr>
          <w:color w:val="000000" w:themeColor="text1"/>
          <w:sz w:val="24"/>
          <w:szCs w:val="24"/>
          <w:lang w:val="hr-HR"/>
        </w:rPr>
        <w:t>Značaj</w:t>
      </w:r>
      <w:r w:rsidR="00340C48">
        <w:rPr>
          <w:color w:val="000000" w:themeColor="text1"/>
          <w:sz w:val="24"/>
          <w:szCs w:val="24"/>
          <w:lang w:val="hr-HR"/>
        </w:rPr>
        <w:t>a</w:t>
      </w:r>
      <w:r w:rsidRPr="004D5B1F">
        <w:rPr>
          <w:color w:val="000000" w:themeColor="text1"/>
          <w:sz w:val="24"/>
          <w:szCs w:val="24"/>
          <w:lang w:val="hr-HR"/>
        </w:rPr>
        <w:t xml:space="preserve">n </w:t>
      </w:r>
      <w:r w:rsidR="004C7C4D" w:rsidRPr="004D5B1F">
        <w:rPr>
          <w:color w:val="000000" w:themeColor="text1"/>
          <w:sz w:val="24"/>
          <w:szCs w:val="24"/>
          <w:lang w:val="hr-HR"/>
        </w:rPr>
        <w:t xml:space="preserve">rast </w:t>
      </w:r>
      <w:r w:rsidRPr="004D5B1F">
        <w:rPr>
          <w:color w:val="000000" w:themeColor="text1"/>
          <w:sz w:val="24"/>
          <w:szCs w:val="24"/>
          <w:lang w:val="hr-HR"/>
        </w:rPr>
        <w:t>ostvaren je na funkciji Vanjski poslovi (šifra 0113) zbog povećanja aktivnosti na međunarodnoj suradnji, a nakon prestanka mjera koje su bile na snazi zbog pandemije COVID 19.</w:t>
      </w:r>
    </w:p>
    <w:p w14:paraId="3F56515E" w14:textId="77777777" w:rsidR="00FB196B" w:rsidRPr="004D5B1F" w:rsidRDefault="00093185" w:rsidP="00FB196B">
      <w:pPr>
        <w:pStyle w:val="NoSpacing"/>
        <w:rPr>
          <w:color w:val="000000" w:themeColor="text1"/>
          <w:sz w:val="24"/>
          <w:szCs w:val="24"/>
          <w:lang w:val="hr-HR"/>
        </w:rPr>
      </w:pPr>
      <w:r w:rsidRPr="004D5B1F">
        <w:rPr>
          <w:color w:val="000000" w:themeColor="text1"/>
          <w:sz w:val="24"/>
          <w:szCs w:val="24"/>
          <w:lang w:val="hr-HR"/>
        </w:rPr>
        <w:t>Rast na funkciji usluge protupožarne zaštite (šifra 032) ostvaren je zbog značajnih ulaganja po EU projekt</w:t>
      </w:r>
      <w:r w:rsidR="00FB196B" w:rsidRPr="004D5B1F">
        <w:rPr>
          <w:color w:val="000000" w:themeColor="text1"/>
          <w:sz w:val="24"/>
          <w:szCs w:val="24"/>
          <w:lang w:val="hr-HR"/>
        </w:rPr>
        <w:t xml:space="preserve">u FIRESPILL.  </w:t>
      </w:r>
    </w:p>
    <w:p w14:paraId="55281D2E" w14:textId="77777777" w:rsidR="00FB196B" w:rsidRPr="004D5B1F" w:rsidRDefault="00FB196B" w:rsidP="00FB196B">
      <w:pPr>
        <w:pStyle w:val="NoSpacing"/>
        <w:rPr>
          <w:color w:val="000000" w:themeColor="text1"/>
          <w:sz w:val="24"/>
          <w:szCs w:val="24"/>
          <w:lang w:val="hr-HR"/>
        </w:rPr>
      </w:pPr>
      <w:r w:rsidRPr="004D5B1F">
        <w:rPr>
          <w:color w:val="000000" w:themeColor="text1"/>
          <w:sz w:val="24"/>
          <w:szCs w:val="24"/>
          <w:lang w:val="hr-HR"/>
        </w:rPr>
        <w:t xml:space="preserve">Pad na funkciji poljoprivreda (šifra 0421) zabilježen je iz razloga što je u prethodnoj godini završeno ulaganje na EU projektu GLOG. </w:t>
      </w:r>
    </w:p>
    <w:p w14:paraId="7C02428C" w14:textId="585FA379" w:rsidR="00FB196B" w:rsidRPr="00606D0A" w:rsidRDefault="007B4E32" w:rsidP="00FB196B">
      <w:pPr>
        <w:pStyle w:val="NoSpacing"/>
        <w:rPr>
          <w:color w:val="000000" w:themeColor="text1"/>
          <w:sz w:val="24"/>
          <w:szCs w:val="24"/>
        </w:rPr>
      </w:pPr>
      <w:proofErr w:type="spellStart"/>
      <w:r w:rsidRPr="00606D0A">
        <w:rPr>
          <w:color w:val="000000" w:themeColor="text1"/>
          <w:sz w:val="24"/>
          <w:szCs w:val="24"/>
        </w:rPr>
        <w:t>Rast</w:t>
      </w:r>
      <w:proofErr w:type="spellEnd"/>
      <w:r w:rsidRPr="00606D0A">
        <w:rPr>
          <w:color w:val="000000" w:themeColor="text1"/>
          <w:sz w:val="24"/>
          <w:szCs w:val="24"/>
        </w:rPr>
        <w:t xml:space="preserve"> </w:t>
      </w:r>
      <w:proofErr w:type="spellStart"/>
      <w:r w:rsidRPr="00606D0A">
        <w:rPr>
          <w:color w:val="000000" w:themeColor="text1"/>
          <w:sz w:val="24"/>
          <w:szCs w:val="24"/>
        </w:rPr>
        <w:t>na</w:t>
      </w:r>
      <w:proofErr w:type="spellEnd"/>
      <w:r w:rsidRPr="00606D0A">
        <w:rPr>
          <w:color w:val="000000" w:themeColor="text1"/>
          <w:sz w:val="24"/>
          <w:szCs w:val="24"/>
        </w:rPr>
        <w:t xml:space="preserve"> </w:t>
      </w:r>
      <w:proofErr w:type="spellStart"/>
      <w:r w:rsidRPr="00606D0A">
        <w:rPr>
          <w:color w:val="000000" w:themeColor="text1"/>
          <w:sz w:val="24"/>
          <w:szCs w:val="24"/>
        </w:rPr>
        <w:t>funkciji</w:t>
      </w:r>
      <w:proofErr w:type="spellEnd"/>
      <w:r w:rsidRPr="00606D0A">
        <w:rPr>
          <w:color w:val="000000" w:themeColor="text1"/>
          <w:sz w:val="24"/>
          <w:szCs w:val="24"/>
        </w:rPr>
        <w:t xml:space="preserve"> </w:t>
      </w:r>
      <w:proofErr w:type="spellStart"/>
      <w:r w:rsidRPr="00606D0A">
        <w:rPr>
          <w:color w:val="000000" w:themeColor="text1"/>
          <w:sz w:val="24"/>
          <w:szCs w:val="24"/>
        </w:rPr>
        <w:t>turizam</w:t>
      </w:r>
      <w:proofErr w:type="spellEnd"/>
      <w:r w:rsidRPr="00606D0A">
        <w:rPr>
          <w:color w:val="000000" w:themeColor="text1"/>
          <w:sz w:val="24"/>
          <w:szCs w:val="24"/>
        </w:rPr>
        <w:t xml:space="preserve"> (</w:t>
      </w:r>
      <w:proofErr w:type="spellStart"/>
      <w:r w:rsidRPr="00606D0A">
        <w:rPr>
          <w:color w:val="000000" w:themeColor="text1"/>
          <w:sz w:val="24"/>
          <w:szCs w:val="24"/>
        </w:rPr>
        <w:t>šifra</w:t>
      </w:r>
      <w:proofErr w:type="spellEnd"/>
      <w:r w:rsidRPr="00606D0A">
        <w:rPr>
          <w:color w:val="000000" w:themeColor="text1"/>
          <w:sz w:val="24"/>
          <w:szCs w:val="24"/>
        </w:rPr>
        <w:t xml:space="preserve"> 0473) </w:t>
      </w:r>
      <w:proofErr w:type="spellStart"/>
      <w:r w:rsidRPr="00606D0A">
        <w:rPr>
          <w:color w:val="000000" w:themeColor="text1"/>
          <w:sz w:val="24"/>
          <w:szCs w:val="24"/>
        </w:rPr>
        <w:t>ostvaren</w:t>
      </w:r>
      <w:proofErr w:type="spellEnd"/>
      <w:r w:rsidRPr="00606D0A">
        <w:rPr>
          <w:color w:val="000000" w:themeColor="text1"/>
          <w:sz w:val="24"/>
          <w:szCs w:val="24"/>
        </w:rPr>
        <w:t xml:space="preserve"> je </w:t>
      </w:r>
      <w:proofErr w:type="spellStart"/>
      <w:r w:rsidRPr="00606D0A">
        <w:rPr>
          <w:color w:val="000000" w:themeColor="text1"/>
          <w:sz w:val="24"/>
          <w:szCs w:val="24"/>
        </w:rPr>
        <w:t>zbog</w:t>
      </w:r>
      <w:proofErr w:type="spellEnd"/>
      <w:r w:rsidRPr="00606D0A">
        <w:rPr>
          <w:color w:val="000000" w:themeColor="text1"/>
          <w:sz w:val="24"/>
          <w:szCs w:val="24"/>
        </w:rPr>
        <w:t xml:space="preserve"> </w:t>
      </w:r>
      <w:proofErr w:type="spellStart"/>
      <w:r w:rsidRPr="00606D0A">
        <w:rPr>
          <w:color w:val="000000" w:themeColor="text1"/>
          <w:sz w:val="24"/>
          <w:szCs w:val="24"/>
        </w:rPr>
        <w:t>značajnih</w:t>
      </w:r>
      <w:proofErr w:type="spellEnd"/>
      <w:r w:rsidRPr="00606D0A">
        <w:rPr>
          <w:color w:val="000000" w:themeColor="text1"/>
          <w:sz w:val="24"/>
          <w:szCs w:val="24"/>
        </w:rPr>
        <w:t xml:space="preserve"> </w:t>
      </w:r>
      <w:proofErr w:type="spellStart"/>
      <w:r w:rsidRPr="00606D0A">
        <w:rPr>
          <w:color w:val="000000" w:themeColor="text1"/>
          <w:sz w:val="24"/>
          <w:szCs w:val="24"/>
        </w:rPr>
        <w:t>ulaganja</w:t>
      </w:r>
      <w:proofErr w:type="spellEnd"/>
      <w:r w:rsidRPr="00606D0A">
        <w:rPr>
          <w:color w:val="000000" w:themeColor="text1"/>
          <w:sz w:val="24"/>
          <w:szCs w:val="24"/>
        </w:rPr>
        <w:t xml:space="preserve"> po EU </w:t>
      </w:r>
      <w:proofErr w:type="spellStart"/>
      <w:r w:rsidRPr="00606D0A">
        <w:rPr>
          <w:color w:val="000000" w:themeColor="text1"/>
          <w:sz w:val="24"/>
          <w:szCs w:val="24"/>
        </w:rPr>
        <w:t>projektima</w:t>
      </w:r>
      <w:proofErr w:type="spellEnd"/>
      <w:r w:rsidRPr="00606D0A">
        <w:rPr>
          <w:color w:val="000000" w:themeColor="text1"/>
          <w:sz w:val="24"/>
          <w:szCs w:val="24"/>
        </w:rPr>
        <w:t xml:space="preserve"> TAKE IT SLOW, MIMOSA I ALTER ECO PLUS. </w:t>
      </w:r>
    </w:p>
    <w:p w14:paraId="680F4560" w14:textId="1AFA4810" w:rsidR="00AA5712" w:rsidRPr="00606D0A" w:rsidRDefault="00AA5712" w:rsidP="006F2970">
      <w:pPr>
        <w:pStyle w:val="NoSpacing"/>
        <w:rPr>
          <w:color w:val="000000" w:themeColor="text1"/>
          <w:sz w:val="24"/>
          <w:szCs w:val="24"/>
        </w:rPr>
      </w:pPr>
      <w:proofErr w:type="spellStart"/>
      <w:r w:rsidRPr="00606D0A">
        <w:rPr>
          <w:color w:val="000000" w:themeColor="text1"/>
          <w:sz w:val="24"/>
          <w:szCs w:val="24"/>
        </w:rPr>
        <w:t>Rast</w:t>
      </w:r>
      <w:proofErr w:type="spellEnd"/>
      <w:r w:rsidRPr="00606D0A">
        <w:rPr>
          <w:color w:val="000000" w:themeColor="text1"/>
          <w:sz w:val="24"/>
          <w:szCs w:val="24"/>
        </w:rPr>
        <w:t xml:space="preserve"> </w:t>
      </w:r>
      <w:proofErr w:type="spellStart"/>
      <w:r w:rsidRPr="00606D0A">
        <w:rPr>
          <w:color w:val="000000" w:themeColor="text1"/>
          <w:sz w:val="24"/>
          <w:szCs w:val="24"/>
        </w:rPr>
        <w:t>na</w:t>
      </w:r>
      <w:proofErr w:type="spellEnd"/>
      <w:r w:rsidRPr="00606D0A">
        <w:rPr>
          <w:color w:val="000000" w:themeColor="text1"/>
          <w:sz w:val="24"/>
          <w:szCs w:val="24"/>
        </w:rPr>
        <w:t xml:space="preserve"> </w:t>
      </w:r>
      <w:proofErr w:type="spellStart"/>
      <w:r w:rsidRPr="00606D0A">
        <w:rPr>
          <w:color w:val="000000" w:themeColor="text1"/>
          <w:sz w:val="24"/>
          <w:szCs w:val="24"/>
        </w:rPr>
        <w:t>funkciji</w:t>
      </w:r>
      <w:proofErr w:type="spellEnd"/>
      <w:r w:rsidRPr="00606D0A">
        <w:rPr>
          <w:color w:val="000000" w:themeColor="text1"/>
          <w:sz w:val="24"/>
          <w:szCs w:val="24"/>
        </w:rPr>
        <w:t xml:space="preserve"> </w:t>
      </w:r>
      <w:proofErr w:type="spellStart"/>
      <w:r w:rsidRPr="00606D0A">
        <w:rPr>
          <w:color w:val="000000" w:themeColor="text1"/>
          <w:sz w:val="24"/>
          <w:szCs w:val="24"/>
        </w:rPr>
        <w:t>istraživanje</w:t>
      </w:r>
      <w:proofErr w:type="spellEnd"/>
      <w:r w:rsidRPr="00606D0A">
        <w:rPr>
          <w:color w:val="000000" w:themeColor="text1"/>
          <w:sz w:val="24"/>
          <w:szCs w:val="24"/>
        </w:rPr>
        <w:t xml:space="preserve"> </w:t>
      </w:r>
      <w:proofErr w:type="spellStart"/>
      <w:r w:rsidRPr="00606D0A">
        <w:rPr>
          <w:color w:val="000000" w:themeColor="text1"/>
          <w:sz w:val="24"/>
          <w:szCs w:val="24"/>
        </w:rPr>
        <w:t>i</w:t>
      </w:r>
      <w:proofErr w:type="spellEnd"/>
      <w:r w:rsidRPr="00606D0A">
        <w:rPr>
          <w:color w:val="000000" w:themeColor="text1"/>
          <w:sz w:val="24"/>
          <w:szCs w:val="24"/>
        </w:rPr>
        <w:t xml:space="preserve"> </w:t>
      </w:r>
      <w:proofErr w:type="spellStart"/>
      <w:r w:rsidRPr="00606D0A">
        <w:rPr>
          <w:color w:val="000000" w:themeColor="text1"/>
          <w:sz w:val="24"/>
          <w:szCs w:val="24"/>
        </w:rPr>
        <w:t>razvoj</w:t>
      </w:r>
      <w:proofErr w:type="spellEnd"/>
      <w:r w:rsidRPr="00606D0A">
        <w:rPr>
          <w:color w:val="000000" w:themeColor="text1"/>
          <w:sz w:val="24"/>
          <w:szCs w:val="24"/>
        </w:rPr>
        <w:t xml:space="preserve"> </w:t>
      </w:r>
      <w:proofErr w:type="spellStart"/>
      <w:r w:rsidRPr="00606D0A">
        <w:rPr>
          <w:color w:val="000000" w:themeColor="text1"/>
          <w:sz w:val="24"/>
          <w:szCs w:val="24"/>
        </w:rPr>
        <w:t>Poljoprivreda</w:t>
      </w:r>
      <w:proofErr w:type="spellEnd"/>
      <w:r w:rsidRPr="00606D0A">
        <w:rPr>
          <w:color w:val="000000" w:themeColor="text1"/>
          <w:sz w:val="24"/>
          <w:szCs w:val="24"/>
        </w:rPr>
        <w:t xml:space="preserve">, </w:t>
      </w:r>
      <w:proofErr w:type="spellStart"/>
      <w:r w:rsidRPr="00606D0A">
        <w:rPr>
          <w:color w:val="000000" w:themeColor="text1"/>
          <w:sz w:val="24"/>
          <w:szCs w:val="24"/>
        </w:rPr>
        <w:t>šumarstvo</w:t>
      </w:r>
      <w:proofErr w:type="spellEnd"/>
      <w:r w:rsidRPr="00606D0A">
        <w:rPr>
          <w:color w:val="000000" w:themeColor="text1"/>
          <w:sz w:val="24"/>
          <w:szCs w:val="24"/>
        </w:rPr>
        <w:t>,</w:t>
      </w:r>
      <w:r w:rsidR="00E35C77">
        <w:rPr>
          <w:color w:val="000000" w:themeColor="text1"/>
          <w:sz w:val="24"/>
          <w:szCs w:val="24"/>
        </w:rPr>
        <w:t xml:space="preserve"> </w:t>
      </w:r>
      <w:proofErr w:type="spellStart"/>
      <w:r w:rsidR="00E35C77">
        <w:rPr>
          <w:color w:val="000000" w:themeColor="text1"/>
          <w:sz w:val="24"/>
          <w:szCs w:val="24"/>
        </w:rPr>
        <w:t>ribarstvo</w:t>
      </w:r>
      <w:proofErr w:type="spellEnd"/>
      <w:r w:rsidR="00E35C77">
        <w:rPr>
          <w:color w:val="000000" w:themeColor="text1"/>
          <w:sz w:val="24"/>
          <w:szCs w:val="24"/>
        </w:rPr>
        <w:t xml:space="preserve"> </w:t>
      </w:r>
      <w:proofErr w:type="spellStart"/>
      <w:r w:rsidR="00935D03">
        <w:rPr>
          <w:color w:val="000000" w:themeColor="text1"/>
          <w:sz w:val="24"/>
          <w:szCs w:val="24"/>
        </w:rPr>
        <w:t>i</w:t>
      </w:r>
      <w:proofErr w:type="spellEnd"/>
      <w:r w:rsidR="00E35C77">
        <w:rPr>
          <w:color w:val="000000" w:themeColor="text1"/>
          <w:sz w:val="24"/>
          <w:szCs w:val="24"/>
        </w:rPr>
        <w:t xml:space="preserve"> </w:t>
      </w:r>
      <w:proofErr w:type="spellStart"/>
      <w:r w:rsidR="00E35C77">
        <w:rPr>
          <w:color w:val="000000" w:themeColor="text1"/>
          <w:sz w:val="24"/>
          <w:szCs w:val="24"/>
        </w:rPr>
        <w:t>lov</w:t>
      </w:r>
      <w:proofErr w:type="spellEnd"/>
      <w:r w:rsidRPr="00606D0A">
        <w:rPr>
          <w:color w:val="000000" w:themeColor="text1"/>
          <w:sz w:val="24"/>
          <w:szCs w:val="24"/>
        </w:rPr>
        <w:t xml:space="preserve"> (</w:t>
      </w:r>
      <w:proofErr w:type="spellStart"/>
      <w:r w:rsidRPr="00606D0A">
        <w:rPr>
          <w:color w:val="000000" w:themeColor="text1"/>
          <w:sz w:val="24"/>
          <w:szCs w:val="24"/>
        </w:rPr>
        <w:t>šifra</w:t>
      </w:r>
      <w:proofErr w:type="spellEnd"/>
      <w:r w:rsidRPr="00606D0A">
        <w:rPr>
          <w:color w:val="000000" w:themeColor="text1"/>
          <w:sz w:val="24"/>
          <w:szCs w:val="24"/>
        </w:rPr>
        <w:t xml:space="preserve"> 0482) </w:t>
      </w:r>
      <w:proofErr w:type="spellStart"/>
      <w:r w:rsidRPr="00606D0A">
        <w:rPr>
          <w:color w:val="000000" w:themeColor="text1"/>
          <w:sz w:val="24"/>
          <w:szCs w:val="24"/>
        </w:rPr>
        <w:t>ostvaren</w:t>
      </w:r>
      <w:proofErr w:type="spellEnd"/>
      <w:r w:rsidRPr="00606D0A">
        <w:rPr>
          <w:color w:val="000000" w:themeColor="text1"/>
          <w:sz w:val="24"/>
          <w:szCs w:val="24"/>
        </w:rPr>
        <w:t xml:space="preserve"> je </w:t>
      </w:r>
      <w:proofErr w:type="spellStart"/>
      <w:r w:rsidRPr="00606D0A">
        <w:rPr>
          <w:color w:val="000000" w:themeColor="text1"/>
          <w:sz w:val="24"/>
          <w:szCs w:val="24"/>
        </w:rPr>
        <w:t>zbog</w:t>
      </w:r>
      <w:proofErr w:type="spellEnd"/>
      <w:r w:rsidRPr="00606D0A">
        <w:rPr>
          <w:color w:val="000000" w:themeColor="text1"/>
          <w:sz w:val="24"/>
          <w:szCs w:val="24"/>
        </w:rPr>
        <w:t xml:space="preserve"> </w:t>
      </w:r>
      <w:proofErr w:type="spellStart"/>
      <w:r w:rsidRPr="00606D0A">
        <w:rPr>
          <w:color w:val="000000" w:themeColor="text1"/>
          <w:sz w:val="24"/>
          <w:szCs w:val="24"/>
        </w:rPr>
        <w:t>značajnih</w:t>
      </w:r>
      <w:proofErr w:type="spellEnd"/>
      <w:r w:rsidRPr="00606D0A">
        <w:rPr>
          <w:color w:val="000000" w:themeColor="text1"/>
          <w:sz w:val="24"/>
          <w:szCs w:val="24"/>
        </w:rPr>
        <w:t xml:space="preserve"> </w:t>
      </w:r>
      <w:proofErr w:type="spellStart"/>
      <w:r w:rsidRPr="00606D0A">
        <w:rPr>
          <w:color w:val="000000" w:themeColor="text1"/>
          <w:sz w:val="24"/>
          <w:szCs w:val="24"/>
        </w:rPr>
        <w:t>ulaganja</w:t>
      </w:r>
      <w:proofErr w:type="spellEnd"/>
      <w:r w:rsidRPr="00606D0A">
        <w:rPr>
          <w:color w:val="000000" w:themeColor="text1"/>
          <w:sz w:val="24"/>
          <w:szCs w:val="24"/>
        </w:rPr>
        <w:t xml:space="preserve"> po EU </w:t>
      </w:r>
      <w:proofErr w:type="spellStart"/>
      <w:r w:rsidRPr="00606D0A">
        <w:rPr>
          <w:color w:val="000000" w:themeColor="text1"/>
          <w:sz w:val="24"/>
          <w:szCs w:val="24"/>
        </w:rPr>
        <w:t>projektu</w:t>
      </w:r>
      <w:proofErr w:type="spellEnd"/>
      <w:r w:rsidRPr="00606D0A">
        <w:rPr>
          <w:color w:val="000000" w:themeColor="text1"/>
          <w:sz w:val="24"/>
          <w:szCs w:val="24"/>
        </w:rPr>
        <w:t xml:space="preserve"> ARGOS. </w:t>
      </w:r>
    </w:p>
    <w:p w14:paraId="475A41DF" w14:textId="1311704B" w:rsidR="00FB196B" w:rsidRPr="00606D0A" w:rsidRDefault="007B4E32" w:rsidP="00FB196B">
      <w:pPr>
        <w:pStyle w:val="NoSpacing"/>
        <w:rPr>
          <w:color w:val="000000" w:themeColor="text1"/>
          <w:sz w:val="24"/>
          <w:szCs w:val="24"/>
        </w:rPr>
      </w:pPr>
      <w:proofErr w:type="spellStart"/>
      <w:r w:rsidRPr="00606D0A">
        <w:rPr>
          <w:color w:val="000000" w:themeColor="text1"/>
          <w:sz w:val="24"/>
          <w:szCs w:val="24"/>
        </w:rPr>
        <w:t>Rast</w:t>
      </w:r>
      <w:proofErr w:type="spellEnd"/>
      <w:r w:rsidRPr="00606D0A">
        <w:rPr>
          <w:color w:val="000000" w:themeColor="text1"/>
          <w:sz w:val="24"/>
          <w:szCs w:val="24"/>
        </w:rPr>
        <w:t xml:space="preserve"> </w:t>
      </w:r>
      <w:proofErr w:type="spellStart"/>
      <w:r w:rsidRPr="00606D0A">
        <w:rPr>
          <w:color w:val="000000" w:themeColor="text1"/>
          <w:sz w:val="24"/>
          <w:szCs w:val="24"/>
        </w:rPr>
        <w:t>na</w:t>
      </w:r>
      <w:proofErr w:type="spellEnd"/>
      <w:r w:rsidRPr="00606D0A">
        <w:rPr>
          <w:color w:val="000000" w:themeColor="text1"/>
          <w:sz w:val="24"/>
          <w:szCs w:val="24"/>
        </w:rPr>
        <w:t xml:space="preserve"> </w:t>
      </w:r>
      <w:proofErr w:type="spellStart"/>
      <w:r w:rsidRPr="00606D0A">
        <w:rPr>
          <w:color w:val="000000" w:themeColor="text1"/>
          <w:sz w:val="24"/>
          <w:szCs w:val="24"/>
        </w:rPr>
        <w:t>funkciji</w:t>
      </w:r>
      <w:proofErr w:type="spellEnd"/>
      <w:r w:rsidRPr="00606D0A">
        <w:rPr>
          <w:color w:val="000000" w:themeColor="text1"/>
          <w:sz w:val="24"/>
          <w:szCs w:val="24"/>
        </w:rPr>
        <w:t xml:space="preserve"> </w:t>
      </w:r>
      <w:proofErr w:type="spellStart"/>
      <w:r w:rsidRPr="00606D0A">
        <w:rPr>
          <w:color w:val="000000" w:themeColor="text1"/>
          <w:sz w:val="24"/>
          <w:szCs w:val="24"/>
        </w:rPr>
        <w:t>rashodi</w:t>
      </w:r>
      <w:proofErr w:type="spellEnd"/>
      <w:r w:rsidRPr="00606D0A">
        <w:rPr>
          <w:color w:val="000000" w:themeColor="text1"/>
          <w:sz w:val="24"/>
          <w:szCs w:val="24"/>
        </w:rPr>
        <w:t xml:space="preserve"> za </w:t>
      </w:r>
      <w:proofErr w:type="spellStart"/>
      <w:r w:rsidRPr="00606D0A">
        <w:rPr>
          <w:color w:val="000000" w:themeColor="text1"/>
          <w:sz w:val="24"/>
          <w:szCs w:val="24"/>
        </w:rPr>
        <w:t>rekreaciju</w:t>
      </w:r>
      <w:proofErr w:type="spellEnd"/>
      <w:r w:rsidRPr="00606D0A">
        <w:rPr>
          <w:color w:val="000000" w:themeColor="text1"/>
          <w:sz w:val="24"/>
          <w:szCs w:val="24"/>
        </w:rPr>
        <w:t xml:space="preserve">, </w:t>
      </w:r>
      <w:proofErr w:type="spellStart"/>
      <w:r w:rsidRPr="00606D0A">
        <w:rPr>
          <w:color w:val="000000" w:themeColor="text1"/>
          <w:sz w:val="24"/>
          <w:szCs w:val="24"/>
        </w:rPr>
        <w:t>kulturu</w:t>
      </w:r>
      <w:proofErr w:type="spellEnd"/>
      <w:r w:rsidRPr="00606D0A">
        <w:rPr>
          <w:color w:val="000000" w:themeColor="text1"/>
          <w:sz w:val="24"/>
          <w:szCs w:val="24"/>
        </w:rPr>
        <w:t xml:space="preserve"> </w:t>
      </w:r>
      <w:proofErr w:type="spellStart"/>
      <w:r w:rsidR="00935D03">
        <w:rPr>
          <w:color w:val="000000" w:themeColor="text1"/>
          <w:sz w:val="24"/>
          <w:szCs w:val="24"/>
        </w:rPr>
        <w:t>i</w:t>
      </w:r>
      <w:proofErr w:type="spellEnd"/>
      <w:r w:rsidRPr="00606D0A">
        <w:rPr>
          <w:color w:val="000000" w:themeColor="text1"/>
          <w:sz w:val="24"/>
          <w:szCs w:val="24"/>
        </w:rPr>
        <w:t xml:space="preserve"> </w:t>
      </w:r>
      <w:proofErr w:type="spellStart"/>
      <w:r w:rsidRPr="00606D0A">
        <w:rPr>
          <w:color w:val="000000" w:themeColor="text1"/>
          <w:sz w:val="24"/>
          <w:szCs w:val="24"/>
        </w:rPr>
        <w:t>religiju</w:t>
      </w:r>
      <w:proofErr w:type="spellEnd"/>
      <w:r w:rsidRPr="00606D0A">
        <w:rPr>
          <w:color w:val="000000" w:themeColor="text1"/>
          <w:sz w:val="24"/>
          <w:szCs w:val="24"/>
        </w:rPr>
        <w:t xml:space="preserve"> koji </w:t>
      </w:r>
      <w:proofErr w:type="spellStart"/>
      <w:r w:rsidRPr="00606D0A">
        <w:rPr>
          <w:color w:val="000000" w:themeColor="text1"/>
          <w:sz w:val="24"/>
          <w:szCs w:val="24"/>
        </w:rPr>
        <w:t>nisu</w:t>
      </w:r>
      <w:proofErr w:type="spellEnd"/>
      <w:r w:rsidRPr="00606D0A">
        <w:rPr>
          <w:color w:val="000000" w:themeColor="text1"/>
          <w:sz w:val="24"/>
          <w:szCs w:val="24"/>
        </w:rPr>
        <w:t xml:space="preserve"> </w:t>
      </w:r>
      <w:proofErr w:type="spellStart"/>
      <w:r w:rsidRPr="00606D0A">
        <w:rPr>
          <w:color w:val="000000" w:themeColor="text1"/>
          <w:sz w:val="24"/>
          <w:szCs w:val="24"/>
        </w:rPr>
        <w:t>drugdje</w:t>
      </w:r>
      <w:proofErr w:type="spellEnd"/>
      <w:r w:rsidRPr="00606D0A">
        <w:rPr>
          <w:color w:val="000000" w:themeColor="text1"/>
          <w:sz w:val="24"/>
          <w:szCs w:val="24"/>
        </w:rPr>
        <w:t xml:space="preserve"> </w:t>
      </w:r>
      <w:proofErr w:type="spellStart"/>
      <w:r w:rsidRPr="00606D0A">
        <w:rPr>
          <w:color w:val="000000" w:themeColor="text1"/>
          <w:sz w:val="24"/>
          <w:szCs w:val="24"/>
        </w:rPr>
        <w:t>svrstani</w:t>
      </w:r>
      <w:proofErr w:type="spellEnd"/>
      <w:r w:rsidRPr="00606D0A">
        <w:rPr>
          <w:color w:val="000000" w:themeColor="text1"/>
          <w:sz w:val="24"/>
          <w:szCs w:val="24"/>
        </w:rPr>
        <w:t xml:space="preserve"> (</w:t>
      </w:r>
      <w:proofErr w:type="spellStart"/>
      <w:r w:rsidRPr="00606D0A">
        <w:rPr>
          <w:color w:val="000000" w:themeColor="text1"/>
          <w:sz w:val="24"/>
          <w:szCs w:val="24"/>
        </w:rPr>
        <w:t>šifra</w:t>
      </w:r>
      <w:proofErr w:type="spellEnd"/>
      <w:r w:rsidRPr="00606D0A">
        <w:rPr>
          <w:color w:val="000000" w:themeColor="text1"/>
          <w:sz w:val="24"/>
          <w:szCs w:val="24"/>
        </w:rPr>
        <w:t xml:space="preserve"> 086) </w:t>
      </w:r>
      <w:proofErr w:type="spellStart"/>
      <w:r w:rsidRPr="00606D0A">
        <w:rPr>
          <w:color w:val="000000" w:themeColor="text1"/>
          <w:sz w:val="24"/>
          <w:szCs w:val="24"/>
        </w:rPr>
        <w:t>ostvaren</w:t>
      </w:r>
      <w:proofErr w:type="spellEnd"/>
      <w:r w:rsidRPr="00606D0A">
        <w:rPr>
          <w:color w:val="000000" w:themeColor="text1"/>
          <w:sz w:val="24"/>
          <w:szCs w:val="24"/>
        </w:rPr>
        <w:t xml:space="preserve"> je </w:t>
      </w:r>
      <w:proofErr w:type="spellStart"/>
      <w:r w:rsidRPr="00606D0A">
        <w:rPr>
          <w:color w:val="000000" w:themeColor="text1"/>
          <w:sz w:val="24"/>
          <w:szCs w:val="24"/>
        </w:rPr>
        <w:t>zbog</w:t>
      </w:r>
      <w:proofErr w:type="spellEnd"/>
      <w:r w:rsidRPr="00606D0A">
        <w:rPr>
          <w:color w:val="000000" w:themeColor="text1"/>
          <w:sz w:val="24"/>
          <w:szCs w:val="24"/>
        </w:rPr>
        <w:t xml:space="preserve"> </w:t>
      </w:r>
      <w:proofErr w:type="spellStart"/>
      <w:r w:rsidRPr="00606D0A">
        <w:rPr>
          <w:color w:val="000000" w:themeColor="text1"/>
          <w:sz w:val="24"/>
          <w:szCs w:val="24"/>
        </w:rPr>
        <w:t>značajnih</w:t>
      </w:r>
      <w:proofErr w:type="spellEnd"/>
      <w:r w:rsidRPr="00606D0A">
        <w:rPr>
          <w:color w:val="000000" w:themeColor="text1"/>
          <w:sz w:val="24"/>
          <w:szCs w:val="24"/>
        </w:rPr>
        <w:t xml:space="preserve"> </w:t>
      </w:r>
      <w:proofErr w:type="spellStart"/>
      <w:r w:rsidRPr="00606D0A">
        <w:rPr>
          <w:color w:val="000000" w:themeColor="text1"/>
          <w:sz w:val="24"/>
          <w:szCs w:val="24"/>
        </w:rPr>
        <w:t>ulaganja</w:t>
      </w:r>
      <w:proofErr w:type="spellEnd"/>
      <w:r w:rsidRPr="00606D0A">
        <w:rPr>
          <w:color w:val="000000" w:themeColor="text1"/>
          <w:sz w:val="24"/>
          <w:szCs w:val="24"/>
        </w:rPr>
        <w:t xml:space="preserve"> po EU </w:t>
      </w:r>
      <w:proofErr w:type="spellStart"/>
      <w:r w:rsidRPr="00606D0A">
        <w:rPr>
          <w:color w:val="000000" w:themeColor="text1"/>
          <w:sz w:val="24"/>
          <w:szCs w:val="24"/>
        </w:rPr>
        <w:t>projektu</w:t>
      </w:r>
      <w:proofErr w:type="spellEnd"/>
      <w:r w:rsidRPr="00606D0A">
        <w:rPr>
          <w:color w:val="000000" w:themeColor="text1"/>
          <w:sz w:val="24"/>
          <w:szCs w:val="24"/>
        </w:rPr>
        <w:t xml:space="preserve"> </w:t>
      </w:r>
      <w:proofErr w:type="spellStart"/>
      <w:r w:rsidRPr="00606D0A">
        <w:rPr>
          <w:color w:val="000000" w:themeColor="text1"/>
          <w:sz w:val="24"/>
          <w:szCs w:val="24"/>
        </w:rPr>
        <w:t>Ruralno</w:t>
      </w:r>
      <w:proofErr w:type="spellEnd"/>
      <w:r w:rsidRPr="00606D0A">
        <w:rPr>
          <w:color w:val="000000" w:themeColor="text1"/>
          <w:sz w:val="24"/>
          <w:szCs w:val="24"/>
        </w:rPr>
        <w:t xml:space="preserve"> </w:t>
      </w:r>
      <w:proofErr w:type="spellStart"/>
      <w:r w:rsidRPr="00606D0A">
        <w:rPr>
          <w:color w:val="000000" w:themeColor="text1"/>
          <w:sz w:val="24"/>
          <w:szCs w:val="24"/>
        </w:rPr>
        <w:t>poučna</w:t>
      </w:r>
      <w:proofErr w:type="spellEnd"/>
      <w:r w:rsidRPr="00606D0A">
        <w:rPr>
          <w:color w:val="000000" w:themeColor="text1"/>
          <w:sz w:val="24"/>
          <w:szCs w:val="24"/>
        </w:rPr>
        <w:t xml:space="preserve"> </w:t>
      </w:r>
      <w:proofErr w:type="spellStart"/>
      <w:r w:rsidRPr="00606D0A">
        <w:rPr>
          <w:color w:val="000000" w:themeColor="text1"/>
          <w:sz w:val="24"/>
          <w:szCs w:val="24"/>
        </w:rPr>
        <w:t>kulturno-etnografska</w:t>
      </w:r>
      <w:proofErr w:type="spellEnd"/>
      <w:r w:rsidRPr="00606D0A">
        <w:rPr>
          <w:color w:val="000000" w:themeColor="text1"/>
          <w:sz w:val="24"/>
          <w:szCs w:val="24"/>
        </w:rPr>
        <w:t xml:space="preserve"> </w:t>
      </w:r>
      <w:proofErr w:type="spellStart"/>
      <w:r w:rsidRPr="00606D0A">
        <w:rPr>
          <w:color w:val="000000" w:themeColor="text1"/>
          <w:sz w:val="24"/>
          <w:szCs w:val="24"/>
        </w:rPr>
        <w:t>turistička</w:t>
      </w:r>
      <w:proofErr w:type="spellEnd"/>
      <w:r w:rsidRPr="00606D0A">
        <w:rPr>
          <w:color w:val="000000" w:themeColor="text1"/>
          <w:sz w:val="24"/>
          <w:szCs w:val="24"/>
        </w:rPr>
        <w:t xml:space="preserve"> </w:t>
      </w:r>
      <w:proofErr w:type="spellStart"/>
      <w:r w:rsidR="00455CF3" w:rsidRPr="00606D0A">
        <w:rPr>
          <w:color w:val="000000" w:themeColor="text1"/>
          <w:sz w:val="24"/>
          <w:szCs w:val="24"/>
        </w:rPr>
        <w:t>atrakcija</w:t>
      </w:r>
      <w:proofErr w:type="spellEnd"/>
      <w:r w:rsidR="00455CF3" w:rsidRPr="00606D0A">
        <w:rPr>
          <w:color w:val="000000" w:themeColor="text1"/>
          <w:sz w:val="24"/>
          <w:szCs w:val="24"/>
        </w:rPr>
        <w:t>.</w:t>
      </w:r>
      <w:r w:rsidRPr="00606D0A">
        <w:rPr>
          <w:color w:val="000000" w:themeColor="text1"/>
          <w:sz w:val="24"/>
          <w:szCs w:val="24"/>
        </w:rPr>
        <w:t xml:space="preserve"> </w:t>
      </w:r>
    </w:p>
    <w:p w14:paraId="7F644012" w14:textId="77777777" w:rsidR="00FB196B" w:rsidRPr="00606D0A" w:rsidRDefault="00455CF3" w:rsidP="00FB196B">
      <w:pPr>
        <w:pStyle w:val="NoSpacing"/>
        <w:rPr>
          <w:color w:val="000000" w:themeColor="text1"/>
          <w:sz w:val="24"/>
          <w:szCs w:val="24"/>
        </w:rPr>
      </w:pPr>
      <w:proofErr w:type="spellStart"/>
      <w:r w:rsidRPr="00606D0A">
        <w:rPr>
          <w:color w:val="000000" w:themeColor="text1"/>
          <w:sz w:val="24"/>
          <w:szCs w:val="24"/>
        </w:rPr>
        <w:t>Rast</w:t>
      </w:r>
      <w:proofErr w:type="spellEnd"/>
      <w:r w:rsidRPr="00606D0A">
        <w:rPr>
          <w:color w:val="000000" w:themeColor="text1"/>
          <w:sz w:val="24"/>
          <w:szCs w:val="24"/>
        </w:rPr>
        <w:t xml:space="preserve"> </w:t>
      </w:r>
      <w:proofErr w:type="spellStart"/>
      <w:r w:rsidRPr="00606D0A">
        <w:rPr>
          <w:color w:val="000000" w:themeColor="text1"/>
          <w:sz w:val="24"/>
          <w:szCs w:val="24"/>
        </w:rPr>
        <w:t>na</w:t>
      </w:r>
      <w:proofErr w:type="spellEnd"/>
      <w:r w:rsidRPr="00606D0A">
        <w:rPr>
          <w:color w:val="000000" w:themeColor="text1"/>
          <w:sz w:val="24"/>
          <w:szCs w:val="24"/>
        </w:rPr>
        <w:t xml:space="preserve"> </w:t>
      </w:r>
      <w:proofErr w:type="spellStart"/>
      <w:r w:rsidRPr="00606D0A">
        <w:rPr>
          <w:color w:val="000000" w:themeColor="text1"/>
          <w:sz w:val="24"/>
          <w:szCs w:val="24"/>
        </w:rPr>
        <w:t>funkciji</w:t>
      </w:r>
      <w:proofErr w:type="spellEnd"/>
      <w:r w:rsidRPr="00606D0A">
        <w:rPr>
          <w:color w:val="000000" w:themeColor="text1"/>
          <w:sz w:val="24"/>
          <w:szCs w:val="24"/>
        </w:rPr>
        <w:t xml:space="preserve"> </w:t>
      </w:r>
      <w:proofErr w:type="spellStart"/>
      <w:r w:rsidRPr="00606D0A">
        <w:rPr>
          <w:color w:val="000000" w:themeColor="text1"/>
          <w:sz w:val="24"/>
          <w:szCs w:val="24"/>
        </w:rPr>
        <w:t>socijalna</w:t>
      </w:r>
      <w:proofErr w:type="spellEnd"/>
      <w:r w:rsidRPr="00606D0A">
        <w:rPr>
          <w:color w:val="000000" w:themeColor="text1"/>
          <w:sz w:val="24"/>
          <w:szCs w:val="24"/>
        </w:rPr>
        <w:t xml:space="preserve"> </w:t>
      </w:r>
      <w:proofErr w:type="spellStart"/>
      <w:r w:rsidRPr="00606D0A">
        <w:rPr>
          <w:color w:val="000000" w:themeColor="text1"/>
          <w:sz w:val="24"/>
          <w:szCs w:val="24"/>
        </w:rPr>
        <w:t>pomoć</w:t>
      </w:r>
      <w:proofErr w:type="spellEnd"/>
      <w:r w:rsidRPr="00606D0A">
        <w:rPr>
          <w:color w:val="000000" w:themeColor="text1"/>
          <w:sz w:val="24"/>
          <w:szCs w:val="24"/>
        </w:rPr>
        <w:t xml:space="preserve"> </w:t>
      </w:r>
      <w:proofErr w:type="spellStart"/>
      <w:r w:rsidRPr="00606D0A">
        <w:rPr>
          <w:color w:val="000000" w:themeColor="text1"/>
          <w:sz w:val="24"/>
          <w:szCs w:val="24"/>
        </w:rPr>
        <w:t>stanovništvu</w:t>
      </w:r>
      <w:proofErr w:type="spellEnd"/>
      <w:r w:rsidRPr="00606D0A">
        <w:rPr>
          <w:color w:val="000000" w:themeColor="text1"/>
          <w:sz w:val="24"/>
          <w:szCs w:val="24"/>
        </w:rPr>
        <w:t xml:space="preserve"> </w:t>
      </w:r>
      <w:proofErr w:type="spellStart"/>
      <w:r w:rsidRPr="00606D0A">
        <w:rPr>
          <w:color w:val="000000" w:themeColor="text1"/>
          <w:sz w:val="24"/>
          <w:szCs w:val="24"/>
        </w:rPr>
        <w:t>koje</w:t>
      </w:r>
      <w:proofErr w:type="spellEnd"/>
      <w:r w:rsidRPr="00606D0A">
        <w:rPr>
          <w:color w:val="000000" w:themeColor="text1"/>
          <w:sz w:val="24"/>
          <w:szCs w:val="24"/>
        </w:rPr>
        <w:t xml:space="preserve"> </w:t>
      </w:r>
      <w:proofErr w:type="spellStart"/>
      <w:r w:rsidRPr="00606D0A">
        <w:rPr>
          <w:color w:val="000000" w:themeColor="text1"/>
          <w:sz w:val="24"/>
          <w:szCs w:val="24"/>
        </w:rPr>
        <w:t>nije</w:t>
      </w:r>
      <w:proofErr w:type="spellEnd"/>
      <w:r w:rsidRPr="00606D0A">
        <w:rPr>
          <w:color w:val="000000" w:themeColor="text1"/>
          <w:sz w:val="24"/>
          <w:szCs w:val="24"/>
        </w:rPr>
        <w:t xml:space="preserve"> </w:t>
      </w:r>
      <w:proofErr w:type="spellStart"/>
      <w:r w:rsidRPr="00606D0A">
        <w:rPr>
          <w:color w:val="000000" w:themeColor="text1"/>
          <w:sz w:val="24"/>
          <w:szCs w:val="24"/>
        </w:rPr>
        <w:t>obuhvaćeno</w:t>
      </w:r>
      <w:proofErr w:type="spellEnd"/>
      <w:r w:rsidRPr="00606D0A">
        <w:rPr>
          <w:color w:val="000000" w:themeColor="text1"/>
          <w:sz w:val="24"/>
          <w:szCs w:val="24"/>
        </w:rPr>
        <w:t xml:space="preserve"> </w:t>
      </w:r>
      <w:proofErr w:type="spellStart"/>
      <w:r w:rsidRPr="00606D0A">
        <w:rPr>
          <w:color w:val="000000" w:themeColor="text1"/>
          <w:sz w:val="24"/>
          <w:szCs w:val="24"/>
        </w:rPr>
        <w:t>redovnim</w:t>
      </w:r>
      <w:proofErr w:type="spellEnd"/>
      <w:r w:rsidRPr="00606D0A">
        <w:rPr>
          <w:color w:val="000000" w:themeColor="text1"/>
          <w:sz w:val="24"/>
          <w:szCs w:val="24"/>
        </w:rPr>
        <w:t xml:space="preserve"> </w:t>
      </w:r>
      <w:proofErr w:type="spellStart"/>
      <w:r w:rsidRPr="00606D0A">
        <w:rPr>
          <w:color w:val="000000" w:themeColor="text1"/>
          <w:sz w:val="24"/>
          <w:szCs w:val="24"/>
        </w:rPr>
        <w:t>socijalnim</w:t>
      </w:r>
      <w:proofErr w:type="spellEnd"/>
      <w:r w:rsidRPr="00606D0A">
        <w:rPr>
          <w:color w:val="000000" w:themeColor="text1"/>
          <w:sz w:val="24"/>
          <w:szCs w:val="24"/>
        </w:rPr>
        <w:t xml:space="preserve"> </w:t>
      </w:r>
      <w:proofErr w:type="spellStart"/>
      <w:r w:rsidRPr="00606D0A">
        <w:rPr>
          <w:color w:val="000000" w:themeColor="text1"/>
          <w:sz w:val="24"/>
          <w:szCs w:val="24"/>
        </w:rPr>
        <w:t>programima</w:t>
      </w:r>
      <w:proofErr w:type="spellEnd"/>
      <w:r w:rsidRPr="00606D0A">
        <w:rPr>
          <w:color w:val="000000" w:themeColor="text1"/>
          <w:sz w:val="24"/>
          <w:szCs w:val="24"/>
        </w:rPr>
        <w:t xml:space="preserve"> (</w:t>
      </w:r>
      <w:proofErr w:type="spellStart"/>
      <w:r w:rsidRPr="00606D0A">
        <w:rPr>
          <w:color w:val="000000" w:themeColor="text1"/>
          <w:sz w:val="24"/>
          <w:szCs w:val="24"/>
        </w:rPr>
        <w:t>šifra</w:t>
      </w:r>
      <w:proofErr w:type="spellEnd"/>
      <w:r w:rsidRPr="00606D0A">
        <w:rPr>
          <w:color w:val="000000" w:themeColor="text1"/>
          <w:sz w:val="24"/>
          <w:szCs w:val="24"/>
        </w:rPr>
        <w:t xml:space="preserve"> 107) </w:t>
      </w:r>
      <w:proofErr w:type="spellStart"/>
      <w:r w:rsidRPr="00606D0A">
        <w:rPr>
          <w:color w:val="000000" w:themeColor="text1"/>
          <w:sz w:val="24"/>
          <w:szCs w:val="24"/>
        </w:rPr>
        <w:t>ostvaren</w:t>
      </w:r>
      <w:proofErr w:type="spellEnd"/>
      <w:r w:rsidRPr="00606D0A">
        <w:rPr>
          <w:color w:val="000000" w:themeColor="text1"/>
          <w:sz w:val="24"/>
          <w:szCs w:val="24"/>
        </w:rPr>
        <w:t xml:space="preserve"> je </w:t>
      </w:r>
      <w:proofErr w:type="spellStart"/>
      <w:r w:rsidRPr="00606D0A">
        <w:rPr>
          <w:color w:val="000000" w:themeColor="text1"/>
          <w:sz w:val="24"/>
          <w:szCs w:val="24"/>
        </w:rPr>
        <w:t>zbog</w:t>
      </w:r>
      <w:proofErr w:type="spellEnd"/>
      <w:r w:rsidRPr="00606D0A">
        <w:rPr>
          <w:color w:val="000000" w:themeColor="text1"/>
          <w:sz w:val="24"/>
          <w:szCs w:val="24"/>
        </w:rPr>
        <w:t xml:space="preserve"> </w:t>
      </w:r>
      <w:proofErr w:type="spellStart"/>
      <w:r w:rsidRPr="00606D0A">
        <w:rPr>
          <w:color w:val="000000" w:themeColor="text1"/>
          <w:sz w:val="24"/>
          <w:szCs w:val="24"/>
        </w:rPr>
        <w:t>značajnih</w:t>
      </w:r>
      <w:proofErr w:type="spellEnd"/>
      <w:r w:rsidRPr="00606D0A">
        <w:rPr>
          <w:color w:val="000000" w:themeColor="text1"/>
          <w:sz w:val="24"/>
          <w:szCs w:val="24"/>
        </w:rPr>
        <w:t xml:space="preserve"> </w:t>
      </w:r>
      <w:proofErr w:type="spellStart"/>
      <w:r w:rsidRPr="00606D0A">
        <w:rPr>
          <w:color w:val="000000" w:themeColor="text1"/>
          <w:sz w:val="24"/>
          <w:szCs w:val="24"/>
        </w:rPr>
        <w:t>ulaganja</w:t>
      </w:r>
      <w:proofErr w:type="spellEnd"/>
      <w:r w:rsidRPr="00606D0A">
        <w:rPr>
          <w:color w:val="000000" w:themeColor="text1"/>
          <w:sz w:val="24"/>
          <w:szCs w:val="24"/>
        </w:rPr>
        <w:t xml:space="preserve"> po EU </w:t>
      </w:r>
      <w:proofErr w:type="spellStart"/>
      <w:r w:rsidRPr="00606D0A">
        <w:rPr>
          <w:color w:val="000000" w:themeColor="text1"/>
          <w:sz w:val="24"/>
          <w:szCs w:val="24"/>
        </w:rPr>
        <w:t>projektu</w:t>
      </w:r>
      <w:proofErr w:type="spellEnd"/>
      <w:r w:rsidRPr="00606D0A">
        <w:rPr>
          <w:color w:val="000000" w:themeColor="text1"/>
          <w:sz w:val="24"/>
          <w:szCs w:val="24"/>
        </w:rPr>
        <w:t xml:space="preserve"> </w:t>
      </w:r>
      <w:proofErr w:type="spellStart"/>
      <w:r w:rsidRPr="00606D0A">
        <w:rPr>
          <w:color w:val="000000" w:themeColor="text1"/>
          <w:sz w:val="24"/>
          <w:szCs w:val="24"/>
        </w:rPr>
        <w:t>Josipov</w:t>
      </w:r>
      <w:proofErr w:type="spellEnd"/>
      <w:r w:rsidRPr="00606D0A">
        <w:rPr>
          <w:color w:val="000000" w:themeColor="text1"/>
          <w:sz w:val="24"/>
          <w:szCs w:val="24"/>
        </w:rPr>
        <w:t xml:space="preserve"> </w:t>
      </w:r>
      <w:proofErr w:type="spellStart"/>
      <w:r w:rsidRPr="00606D0A">
        <w:rPr>
          <w:color w:val="000000" w:themeColor="text1"/>
          <w:sz w:val="24"/>
          <w:szCs w:val="24"/>
        </w:rPr>
        <w:t>dom</w:t>
      </w:r>
      <w:proofErr w:type="spellEnd"/>
      <w:r w:rsidRPr="00606D0A">
        <w:rPr>
          <w:color w:val="000000" w:themeColor="text1"/>
          <w:sz w:val="24"/>
          <w:szCs w:val="24"/>
        </w:rPr>
        <w:t xml:space="preserve"> – </w:t>
      </w:r>
      <w:proofErr w:type="spellStart"/>
      <w:r w:rsidRPr="00606D0A">
        <w:rPr>
          <w:color w:val="000000" w:themeColor="text1"/>
          <w:sz w:val="24"/>
          <w:szCs w:val="24"/>
        </w:rPr>
        <w:t>osiguravanje</w:t>
      </w:r>
      <w:proofErr w:type="spellEnd"/>
      <w:r w:rsidRPr="00606D0A">
        <w:rPr>
          <w:color w:val="000000" w:themeColor="text1"/>
          <w:sz w:val="24"/>
          <w:szCs w:val="24"/>
        </w:rPr>
        <w:t xml:space="preserve"> </w:t>
      </w:r>
      <w:proofErr w:type="spellStart"/>
      <w:r w:rsidRPr="00606D0A">
        <w:rPr>
          <w:color w:val="000000" w:themeColor="text1"/>
          <w:sz w:val="24"/>
          <w:szCs w:val="24"/>
        </w:rPr>
        <w:t>sustava</w:t>
      </w:r>
      <w:proofErr w:type="spellEnd"/>
      <w:r w:rsidRPr="00606D0A">
        <w:rPr>
          <w:color w:val="000000" w:themeColor="text1"/>
          <w:sz w:val="24"/>
          <w:szCs w:val="24"/>
        </w:rPr>
        <w:t xml:space="preserve"> </w:t>
      </w:r>
      <w:proofErr w:type="spellStart"/>
      <w:r w:rsidRPr="00606D0A">
        <w:rPr>
          <w:color w:val="000000" w:themeColor="text1"/>
          <w:sz w:val="24"/>
          <w:szCs w:val="24"/>
        </w:rPr>
        <w:t>podrške</w:t>
      </w:r>
      <w:proofErr w:type="spellEnd"/>
      <w:r w:rsidRPr="00606D0A">
        <w:rPr>
          <w:color w:val="000000" w:themeColor="text1"/>
          <w:sz w:val="24"/>
          <w:szCs w:val="24"/>
        </w:rPr>
        <w:t xml:space="preserve"> za </w:t>
      </w:r>
      <w:proofErr w:type="spellStart"/>
      <w:r w:rsidRPr="00606D0A">
        <w:rPr>
          <w:color w:val="000000" w:themeColor="text1"/>
          <w:sz w:val="24"/>
          <w:szCs w:val="24"/>
        </w:rPr>
        <w:t>žene</w:t>
      </w:r>
      <w:proofErr w:type="spellEnd"/>
      <w:r w:rsidRPr="00606D0A">
        <w:rPr>
          <w:color w:val="000000" w:themeColor="text1"/>
          <w:sz w:val="24"/>
          <w:szCs w:val="24"/>
        </w:rPr>
        <w:t xml:space="preserve"> </w:t>
      </w:r>
      <w:proofErr w:type="spellStart"/>
      <w:r w:rsidRPr="00606D0A">
        <w:rPr>
          <w:color w:val="000000" w:themeColor="text1"/>
          <w:sz w:val="24"/>
          <w:szCs w:val="24"/>
        </w:rPr>
        <w:t>žrtve</w:t>
      </w:r>
      <w:proofErr w:type="spellEnd"/>
      <w:r w:rsidRPr="00606D0A">
        <w:rPr>
          <w:color w:val="000000" w:themeColor="text1"/>
          <w:sz w:val="24"/>
          <w:szCs w:val="24"/>
        </w:rPr>
        <w:t xml:space="preserve"> </w:t>
      </w:r>
      <w:proofErr w:type="spellStart"/>
      <w:r w:rsidRPr="00606D0A">
        <w:rPr>
          <w:color w:val="000000" w:themeColor="text1"/>
          <w:sz w:val="24"/>
          <w:szCs w:val="24"/>
        </w:rPr>
        <w:t>nasilja</w:t>
      </w:r>
      <w:proofErr w:type="spellEnd"/>
      <w:r w:rsidRPr="00606D0A">
        <w:rPr>
          <w:color w:val="000000" w:themeColor="text1"/>
          <w:sz w:val="24"/>
          <w:szCs w:val="24"/>
        </w:rPr>
        <w:t xml:space="preserve"> </w:t>
      </w:r>
      <w:proofErr w:type="spellStart"/>
      <w:r w:rsidRPr="00606D0A">
        <w:rPr>
          <w:color w:val="000000" w:themeColor="text1"/>
          <w:sz w:val="24"/>
          <w:szCs w:val="24"/>
        </w:rPr>
        <w:t>i</w:t>
      </w:r>
      <w:proofErr w:type="spellEnd"/>
      <w:r w:rsidRPr="00606D0A">
        <w:rPr>
          <w:color w:val="000000" w:themeColor="text1"/>
          <w:sz w:val="24"/>
          <w:szCs w:val="24"/>
        </w:rPr>
        <w:t xml:space="preserve"> </w:t>
      </w:r>
      <w:proofErr w:type="spellStart"/>
      <w:r w:rsidRPr="00606D0A">
        <w:rPr>
          <w:color w:val="000000" w:themeColor="text1"/>
          <w:sz w:val="24"/>
          <w:szCs w:val="24"/>
        </w:rPr>
        <w:t>projekt</w:t>
      </w:r>
      <w:proofErr w:type="spellEnd"/>
      <w:r w:rsidRPr="00606D0A">
        <w:rPr>
          <w:color w:val="000000" w:themeColor="text1"/>
          <w:sz w:val="24"/>
          <w:szCs w:val="24"/>
        </w:rPr>
        <w:t xml:space="preserve"> </w:t>
      </w:r>
      <w:proofErr w:type="spellStart"/>
      <w:r w:rsidRPr="00606D0A">
        <w:rPr>
          <w:color w:val="000000" w:themeColor="text1"/>
          <w:sz w:val="24"/>
          <w:szCs w:val="24"/>
        </w:rPr>
        <w:t>adaptacije</w:t>
      </w:r>
      <w:proofErr w:type="spellEnd"/>
      <w:r w:rsidRPr="00606D0A">
        <w:rPr>
          <w:color w:val="000000" w:themeColor="text1"/>
          <w:sz w:val="24"/>
          <w:szCs w:val="24"/>
        </w:rPr>
        <w:t xml:space="preserve"> </w:t>
      </w:r>
      <w:proofErr w:type="spellStart"/>
      <w:r w:rsidRPr="00606D0A">
        <w:rPr>
          <w:color w:val="000000" w:themeColor="text1"/>
          <w:sz w:val="24"/>
          <w:szCs w:val="24"/>
        </w:rPr>
        <w:t>dijela</w:t>
      </w:r>
      <w:proofErr w:type="spellEnd"/>
      <w:r w:rsidRPr="00606D0A">
        <w:rPr>
          <w:color w:val="000000" w:themeColor="text1"/>
          <w:sz w:val="24"/>
          <w:szCs w:val="24"/>
        </w:rPr>
        <w:t xml:space="preserve"> </w:t>
      </w:r>
      <w:proofErr w:type="spellStart"/>
      <w:r w:rsidRPr="00606D0A">
        <w:rPr>
          <w:color w:val="000000" w:themeColor="text1"/>
          <w:sz w:val="24"/>
          <w:szCs w:val="24"/>
        </w:rPr>
        <w:t>zgrade</w:t>
      </w:r>
      <w:proofErr w:type="spellEnd"/>
      <w:r w:rsidRPr="00606D0A">
        <w:rPr>
          <w:color w:val="000000" w:themeColor="text1"/>
          <w:sz w:val="24"/>
          <w:szCs w:val="24"/>
        </w:rPr>
        <w:t xml:space="preserve"> </w:t>
      </w:r>
      <w:proofErr w:type="spellStart"/>
      <w:r w:rsidRPr="00606D0A">
        <w:rPr>
          <w:color w:val="000000" w:themeColor="text1"/>
          <w:sz w:val="24"/>
          <w:szCs w:val="24"/>
        </w:rPr>
        <w:t>Dnevne</w:t>
      </w:r>
      <w:proofErr w:type="spellEnd"/>
      <w:r w:rsidRPr="00606D0A">
        <w:rPr>
          <w:color w:val="000000" w:themeColor="text1"/>
          <w:sz w:val="24"/>
          <w:szCs w:val="24"/>
        </w:rPr>
        <w:t xml:space="preserve"> </w:t>
      </w:r>
      <w:proofErr w:type="spellStart"/>
      <w:r w:rsidRPr="00606D0A">
        <w:rPr>
          <w:color w:val="000000" w:themeColor="text1"/>
          <w:sz w:val="24"/>
          <w:szCs w:val="24"/>
        </w:rPr>
        <w:t>bolnice</w:t>
      </w:r>
      <w:proofErr w:type="spellEnd"/>
      <w:r w:rsidRPr="00606D0A">
        <w:rPr>
          <w:color w:val="000000" w:themeColor="text1"/>
          <w:sz w:val="24"/>
          <w:szCs w:val="24"/>
        </w:rPr>
        <w:t xml:space="preserve"> </w:t>
      </w:r>
      <w:proofErr w:type="spellStart"/>
      <w:r w:rsidRPr="00606D0A">
        <w:rPr>
          <w:color w:val="000000" w:themeColor="text1"/>
          <w:sz w:val="24"/>
          <w:szCs w:val="24"/>
        </w:rPr>
        <w:t>Metković</w:t>
      </w:r>
      <w:proofErr w:type="spellEnd"/>
      <w:r w:rsidRPr="00606D0A">
        <w:rPr>
          <w:color w:val="000000" w:themeColor="text1"/>
          <w:sz w:val="24"/>
          <w:szCs w:val="24"/>
        </w:rPr>
        <w:t xml:space="preserve"> u </w:t>
      </w:r>
      <w:proofErr w:type="spellStart"/>
      <w:r w:rsidRPr="00606D0A">
        <w:rPr>
          <w:color w:val="000000" w:themeColor="text1"/>
          <w:sz w:val="24"/>
          <w:szCs w:val="24"/>
        </w:rPr>
        <w:t>Centar</w:t>
      </w:r>
      <w:proofErr w:type="spellEnd"/>
      <w:r w:rsidRPr="00606D0A">
        <w:rPr>
          <w:color w:val="000000" w:themeColor="text1"/>
          <w:sz w:val="24"/>
          <w:szCs w:val="24"/>
        </w:rPr>
        <w:t xml:space="preserve"> za </w:t>
      </w:r>
      <w:proofErr w:type="spellStart"/>
      <w:r w:rsidRPr="00606D0A">
        <w:rPr>
          <w:color w:val="000000" w:themeColor="text1"/>
          <w:sz w:val="24"/>
          <w:szCs w:val="24"/>
        </w:rPr>
        <w:t>djecu</w:t>
      </w:r>
      <w:proofErr w:type="spellEnd"/>
      <w:r w:rsidRPr="00606D0A">
        <w:rPr>
          <w:color w:val="000000" w:themeColor="text1"/>
          <w:sz w:val="24"/>
          <w:szCs w:val="24"/>
        </w:rPr>
        <w:t xml:space="preserve"> s </w:t>
      </w:r>
      <w:proofErr w:type="spellStart"/>
      <w:r w:rsidRPr="00606D0A">
        <w:rPr>
          <w:color w:val="000000" w:themeColor="text1"/>
          <w:sz w:val="24"/>
          <w:szCs w:val="24"/>
        </w:rPr>
        <w:t>poteškoćama</w:t>
      </w:r>
      <w:proofErr w:type="spellEnd"/>
      <w:r w:rsidRPr="00606D0A">
        <w:rPr>
          <w:color w:val="000000" w:themeColor="text1"/>
          <w:sz w:val="24"/>
          <w:szCs w:val="24"/>
        </w:rPr>
        <w:t xml:space="preserve"> u </w:t>
      </w:r>
      <w:proofErr w:type="spellStart"/>
      <w:r w:rsidRPr="00606D0A">
        <w:rPr>
          <w:color w:val="000000" w:themeColor="text1"/>
          <w:sz w:val="24"/>
          <w:szCs w:val="24"/>
        </w:rPr>
        <w:t>razvoju</w:t>
      </w:r>
      <w:proofErr w:type="spellEnd"/>
      <w:r w:rsidRPr="00606D0A">
        <w:rPr>
          <w:color w:val="000000" w:themeColor="text1"/>
          <w:sz w:val="24"/>
          <w:szCs w:val="24"/>
        </w:rPr>
        <w:t>.</w:t>
      </w:r>
      <w:r w:rsidR="004C7C4D" w:rsidRPr="00606D0A">
        <w:rPr>
          <w:color w:val="000000" w:themeColor="text1"/>
          <w:sz w:val="24"/>
          <w:szCs w:val="24"/>
        </w:rPr>
        <w:t xml:space="preserve"> </w:t>
      </w:r>
    </w:p>
    <w:p w14:paraId="089E88DD" w14:textId="6C9DDE40" w:rsidR="004C7C4D" w:rsidRPr="00606D0A" w:rsidRDefault="004C7C4D" w:rsidP="00FB196B">
      <w:pPr>
        <w:pStyle w:val="NoSpacing"/>
        <w:rPr>
          <w:color w:val="000000" w:themeColor="text1"/>
          <w:sz w:val="24"/>
          <w:szCs w:val="24"/>
        </w:rPr>
      </w:pPr>
      <w:proofErr w:type="spellStart"/>
      <w:r w:rsidRPr="00606D0A">
        <w:rPr>
          <w:color w:val="000000" w:themeColor="text1"/>
          <w:sz w:val="24"/>
          <w:szCs w:val="24"/>
        </w:rPr>
        <w:t>Ostale</w:t>
      </w:r>
      <w:proofErr w:type="spellEnd"/>
      <w:r w:rsidRPr="00606D0A">
        <w:rPr>
          <w:color w:val="000000" w:themeColor="text1"/>
          <w:sz w:val="24"/>
          <w:szCs w:val="24"/>
        </w:rPr>
        <w:t xml:space="preserve"> </w:t>
      </w:r>
      <w:proofErr w:type="spellStart"/>
      <w:r w:rsidRPr="00606D0A">
        <w:rPr>
          <w:color w:val="000000" w:themeColor="text1"/>
          <w:sz w:val="24"/>
          <w:szCs w:val="24"/>
        </w:rPr>
        <w:t>funkcije</w:t>
      </w:r>
      <w:proofErr w:type="spellEnd"/>
      <w:r w:rsidRPr="00606D0A">
        <w:rPr>
          <w:color w:val="000000" w:themeColor="text1"/>
          <w:sz w:val="24"/>
          <w:szCs w:val="24"/>
        </w:rPr>
        <w:t xml:space="preserve"> </w:t>
      </w:r>
      <w:proofErr w:type="spellStart"/>
      <w:r w:rsidRPr="00606D0A">
        <w:rPr>
          <w:color w:val="000000" w:themeColor="text1"/>
          <w:sz w:val="24"/>
          <w:szCs w:val="24"/>
        </w:rPr>
        <w:t>su</w:t>
      </w:r>
      <w:proofErr w:type="spellEnd"/>
      <w:r w:rsidRPr="00606D0A">
        <w:rPr>
          <w:color w:val="000000" w:themeColor="text1"/>
          <w:sz w:val="24"/>
          <w:szCs w:val="24"/>
        </w:rPr>
        <w:t xml:space="preserve"> </w:t>
      </w:r>
      <w:proofErr w:type="spellStart"/>
      <w:r w:rsidRPr="00606D0A">
        <w:rPr>
          <w:color w:val="000000" w:themeColor="text1"/>
          <w:sz w:val="24"/>
          <w:szCs w:val="24"/>
        </w:rPr>
        <w:t>na</w:t>
      </w:r>
      <w:proofErr w:type="spellEnd"/>
      <w:r w:rsidRPr="00606D0A">
        <w:rPr>
          <w:color w:val="000000" w:themeColor="text1"/>
          <w:sz w:val="24"/>
          <w:szCs w:val="24"/>
        </w:rPr>
        <w:t xml:space="preserve"> </w:t>
      </w:r>
      <w:proofErr w:type="spellStart"/>
      <w:r w:rsidRPr="00606D0A">
        <w:rPr>
          <w:color w:val="000000" w:themeColor="text1"/>
          <w:sz w:val="24"/>
          <w:szCs w:val="24"/>
        </w:rPr>
        <w:t>približno</w:t>
      </w:r>
      <w:proofErr w:type="spellEnd"/>
      <w:r w:rsidRPr="00606D0A">
        <w:rPr>
          <w:color w:val="000000" w:themeColor="text1"/>
          <w:sz w:val="24"/>
          <w:szCs w:val="24"/>
        </w:rPr>
        <w:t xml:space="preserve"> </w:t>
      </w:r>
      <w:proofErr w:type="spellStart"/>
      <w:r w:rsidRPr="00606D0A">
        <w:rPr>
          <w:color w:val="000000" w:themeColor="text1"/>
          <w:sz w:val="24"/>
          <w:szCs w:val="24"/>
        </w:rPr>
        <w:t>istoj</w:t>
      </w:r>
      <w:proofErr w:type="spellEnd"/>
      <w:r w:rsidRPr="00606D0A">
        <w:rPr>
          <w:color w:val="000000" w:themeColor="text1"/>
          <w:sz w:val="24"/>
          <w:szCs w:val="24"/>
        </w:rPr>
        <w:t xml:space="preserve"> </w:t>
      </w:r>
      <w:proofErr w:type="spellStart"/>
      <w:r w:rsidRPr="00606D0A">
        <w:rPr>
          <w:color w:val="000000" w:themeColor="text1"/>
          <w:sz w:val="24"/>
          <w:szCs w:val="24"/>
        </w:rPr>
        <w:t>razini</w:t>
      </w:r>
      <w:proofErr w:type="spellEnd"/>
      <w:r w:rsidRPr="00606D0A">
        <w:rPr>
          <w:color w:val="000000" w:themeColor="text1"/>
          <w:sz w:val="24"/>
          <w:szCs w:val="24"/>
        </w:rPr>
        <w:t xml:space="preserve"> </w:t>
      </w:r>
      <w:proofErr w:type="spellStart"/>
      <w:r w:rsidRPr="00606D0A">
        <w:rPr>
          <w:color w:val="000000" w:themeColor="text1"/>
          <w:sz w:val="24"/>
          <w:szCs w:val="24"/>
        </w:rPr>
        <w:t>kao</w:t>
      </w:r>
      <w:proofErr w:type="spellEnd"/>
      <w:r w:rsidRPr="00606D0A">
        <w:rPr>
          <w:color w:val="000000" w:themeColor="text1"/>
          <w:sz w:val="24"/>
          <w:szCs w:val="24"/>
        </w:rPr>
        <w:t xml:space="preserve"> </w:t>
      </w:r>
      <w:proofErr w:type="spellStart"/>
      <w:r w:rsidRPr="00606D0A">
        <w:rPr>
          <w:color w:val="000000" w:themeColor="text1"/>
          <w:sz w:val="24"/>
          <w:szCs w:val="24"/>
        </w:rPr>
        <w:t>i</w:t>
      </w:r>
      <w:proofErr w:type="spellEnd"/>
      <w:r w:rsidRPr="00606D0A">
        <w:rPr>
          <w:color w:val="000000" w:themeColor="text1"/>
          <w:sz w:val="24"/>
          <w:szCs w:val="24"/>
        </w:rPr>
        <w:t xml:space="preserve"> </w:t>
      </w:r>
      <w:proofErr w:type="spellStart"/>
      <w:r w:rsidRPr="00606D0A">
        <w:rPr>
          <w:color w:val="000000" w:themeColor="text1"/>
          <w:sz w:val="24"/>
          <w:szCs w:val="24"/>
        </w:rPr>
        <w:t>prethodne</w:t>
      </w:r>
      <w:proofErr w:type="spellEnd"/>
      <w:r w:rsidRPr="00606D0A">
        <w:rPr>
          <w:color w:val="000000" w:themeColor="text1"/>
          <w:sz w:val="24"/>
          <w:szCs w:val="24"/>
        </w:rPr>
        <w:t xml:space="preserve"> </w:t>
      </w:r>
      <w:proofErr w:type="spellStart"/>
      <w:r w:rsidRPr="00606D0A">
        <w:rPr>
          <w:color w:val="000000" w:themeColor="text1"/>
          <w:sz w:val="24"/>
          <w:szCs w:val="24"/>
        </w:rPr>
        <w:t>godine</w:t>
      </w:r>
      <w:proofErr w:type="spellEnd"/>
      <w:r w:rsidRPr="00606D0A">
        <w:rPr>
          <w:color w:val="000000" w:themeColor="text1"/>
          <w:sz w:val="24"/>
          <w:szCs w:val="24"/>
        </w:rPr>
        <w:t xml:space="preserve">. </w:t>
      </w:r>
    </w:p>
    <w:p w14:paraId="37834C95" w14:textId="30F53209" w:rsidR="004643F2" w:rsidRPr="00FB196B" w:rsidRDefault="004643F2" w:rsidP="00FB196B">
      <w:pPr>
        <w:pStyle w:val="NoSpacing"/>
        <w:rPr>
          <w:bCs/>
          <w:sz w:val="24"/>
          <w:szCs w:val="24"/>
        </w:rPr>
      </w:pPr>
    </w:p>
    <w:p w14:paraId="7B47A44F" w14:textId="77777777" w:rsidR="004643F2" w:rsidRDefault="004643F2" w:rsidP="00C74B9B">
      <w:pPr>
        <w:pStyle w:val="NoSpacing"/>
        <w:jc w:val="both"/>
        <w:rPr>
          <w:rFonts w:ascii="Helvetica" w:hAnsi="Helvetica" w:cs="Helvetica"/>
          <w:color w:val="333333"/>
          <w:sz w:val="16"/>
          <w:szCs w:val="16"/>
          <w:shd w:val="clear" w:color="auto" w:fill="FFFFFF"/>
        </w:rPr>
      </w:pPr>
    </w:p>
    <w:p w14:paraId="30BDFB03" w14:textId="03536AA0" w:rsidR="00171942" w:rsidRDefault="00171942" w:rsidP="00C74B9B">
      <w:pPr>
        <w:pStyle w:val="NoSpacing"/>
        <w:jc w:val="both"/>
        <w:rPr>
          <w:rFonts w:ascii="Helvetica" w:hAnsi="Helvetica" w:cs="Helvetica"/>
          <w:color w:val="333333"/>
          <w:sz w:val="16"/>
          <w:szCs w:val="16"/>
          <w:shd w:val="clear" w:color="auto" w:fill="FFFFFF"/>
        </w:rPr>
      </w:pPr>
    </w:p>
    <w:p w14:paraId="0BD26C8C" w14:textId="0DC385A2" w:rsidR="000E391B" w:rsidRDefault="000052F7" w:rsidP="000E391B">
      <w:pPr>
        <w:spacing w:after="0" w:line="240" w:lineRule="auto"/>
        <w:jc w:val="both"/>
        <w:rPr>
          <w:b/>
          <w:color w:val="000000" w:themeColor="text1"/>
          <w:sz w:val="24"/>
          <w:szCs w:val="24"/>
        </w:rPr>
      </w:pPr>
      <w:bookmarkStart w:id="11" w:name="_Hlk127018476"/>
      <w:proofErr w:type="spellStart"/>
      <w:r w:rsidRPr="00215213">
        <w:rPr>
          <w:b/>
          <w:color w:val="000000" w:themeColor="text1"/>
          <w:sz w:val="24"/>
          <w:szCs w:val="24"/>
        </w:rPr>
        <w:t>BILJEŠKE</w:t>
      </w:r>
      <w:proofErr w:type="spellEnd"/>
      <w:r w:rsidRPr="00215213">
        <w:rPr>
          <w:b/>
          <w:color w:val="000000" w:themeColor="text1"/>
          <w:sz w:val="24"/>
          <w:szCs w:val="24"/>
        </w:rPr>
        <w:t xml:space="preserve"> UZ </w:t>
      </w:r>
      <w:proofErr w:type="spellStart"/>
      <w:r w:rsidR="000E391B" w:rsidRPr="00215213">
        <w:rPr>
          <w:b/>
          <w:color w:val="000000" w:themeColor="text1"/>
          <w:sz w:val="24"/>
          <w:szCs w:val="24"/>
        </w:rPr>
        <w:t>OBRAZAC</w:t>
      </w:r>
      <w:proofErr w:type="spellEnd"/>
      <w:r w:rsidRPr="00215213">
        <w:rPr>
          <w:b/>
          <w:color w:val="000000" w:themeColor="text1"/>
          <w:sz w:val="24"/>
          <w:szCs w:val="24"/>
        </w:rPr>
        <w:t xml:space="preserve"> </w:t>
      </w:r>
      <w:proofErr w:type="spellStart"/>
      <w:r w:rsidRPr="00215213">
        <w:rPr>
          <w:b/>
          <w:color w:val="000000" w:themeColor="text1"/>
          <w:sz w:val="24"/>
          <w:szCs w:val="24"/>
        </w:rPr>
        <w:t>OBVEZE</w:t>
      </w:r>
      <w:proofErr w:type="spellEnd"/>
    </w:p>
    <w:p w14:paraId="20EA506D" w14:textId="77777777" w:rsidR="007B775A" w:rsidRPr="00215213" w:rsidRDefault="007B775A" w:rsidP="000E391B">
      <w:pPr>
        <w:spacing w:after="0" w:line="240" w:lineRule="auto"/>
        <w:jc w:val="both"/>
        <w:rPr>
          <w:b/>
          <w:color w:val="000000" w:themeColor="text1"/>
          <w:sz w:val="24"/>
          <w:szCs w:val="24"/>
        </w:rPr>
      </w:pPr>
    </w:p>
    <w:bookmarkEnd w:id="11"/>
    <w:p w14:paraId="229ADD3A" w14:textId="04128DE7" w:rsidR="000E391B" w:rsidRPr="00F77D8A" w:rsidRDefault="007B775A" w:rsidP="000E391B">
      <w:pPr>
        <w:spacing w:after="0" w:line="240" w:lineRule="auto"/>
        <w:jc w:val="both"/>
        <w:rPr>
          <w:b/>
          <w:color w:val="000000" w:themeColor="text1"/>
          <w:sz w:val="24"/>
          <w:szCs w:val="24"/>
        </w:rPr>
      </w:pPr>
      <w:proofErr w:type="spellStart"/>
      <w:r w:rsidRPr="00606D0A">
        <w:rPr>
          <w:b/>
          <w:color w:val="000000" w:themeColor="text1"/>
          <w:sz w:val="24"/>
          <w:szCs w:val="24"/>
        </w:rPr>
        <w:t>Bilješka</w:t>
      </w:r>
      <w:proofErr w:type="spellEnd"/>
      <w:r w:rsidRPr="00606D0A">
        <w:rPr>
          <w:b/>
          <w:color w:val="000000" w:themeColor="text1"/>
          <w:sz w:val="24"/>
          <w:szCs w:val="24"/>
        </w:rPr>
        <w:t xml:space="preserve"> </w:t>
      </w:r>
      <w:proofErr w:type="spellStart"/>
      <w:r w:rsidRPr="00606D0A">
        <w:rPr>
          <w:b/>
          <w:color w:val="000000" w:themeColor="text1"/>
          <w:sz w:val="24"/>
          <w:szCs w:val="24"/>
        </w:rPr>
        <w:t>broj</w:t>
      </w:r>
      <w:proofErr w:type="spellEnd"/>
      <w:r w:rsidRPr="00606D0A">
        <w:rPr>
          <w:b/>
          <w:color w:val="000000" w:themeColor="text1"/>
          <w:sz w:val="24"/>
          <w:szCs w:val="24"/>
        </w:rPr>
        <w:t xml:space="preserve"> </w:t>
      </w:r>
      <w:r>
        <w:rPr>
          <w:b/>
          <w:color w:val="000000" w:themeColor="text1"/>
          <w:sz w:val="24"/>
          <w:szCs w:val="24"/>
        </w:rPr>
        <w:t>8</w:t>
      </w:r>
      <w:r w:rsidRPr="00606D0A">
        <w:rPr>
          <w:b/>
          <w:color w:val="000000" w:themeColor="text1"/>
          <w:sz w:val="24"/>
          <w:szCs w:val="24"/>
        </w:rPr>
        <w:t>.</w:t>
      </w:r>
    </w:p>
    <w:p w14:paraId="2A25AD8C" w14:textId="1A87B70D" w:rsidR="000E391B" w:rsidRPr="004D5B1F" w:rsidRDefault="000E391B" w:rsidP="00315CF0">
      <w:pPr>
        <w:spacing w:before="240" w:after="0" w:line="240" w:lineRule="auto"/>
        <w:jc w:val="both"/>
        <w:rPr>
          <w:color w:val="000000" w:themeColor="text1"/>
          <w:sz w:val="24"/>
          <w:szCs w:val="24"/>
          <w:lang w:val="fr-FR"/>
        </w:rPr>
      </w:pPr>
      <w:proofErr w:type="spellStart"/>
      <w:r w:rsidRPr="00F94982">
        <w:rPr>
          <w:color w:val="000000" w:themeColor="text1"/>
          <w:sz w:val="24"/>
          <w:szCs w:val="24"/>
        </w:rPr>
        <w:t>Ukupne</w:t>
      </w:r>
      <w:proofErr w:type="spellEnd"/>
      <w:r w:rsidRPr="00F94982">
        <w:rPr>
          <w:color w:val="000000" w:themeColor="text1"/>
          <w:sz w:val="24"/>
          <w:szCs w:val="24"/>
        </w:rPr>
        <w:t xml:space="preserve"> </w:t>
      </w:r>
      <w:proofErr w:type="spellStart"/>
      <w:r w:rsidRPr="00F94982">
        <w:rPr>
          <w:color w:val="000000" w:themeColor="text1"/>
          <w:sz w:val="24"/>
          <w:szCs w:val="24"/>
        </w:rPr>
        <w:t>obveze</w:t>
      </w:r>
      <w:proofErr w:type="spellEnd"/>
      <w:r w:rsidRPr="00F94982">
        <w:rPr>
          <w:color w:val="000000" w:themeColor="text1"/>
          <w:sz w:val="24"/>
          <w:szCs w:val="24"/>
        </w:rPr>
        <w:t xml:space="preserve"> </w:t>
      </w:r>
      <w:proofErr w:type="spellStart"/>
      <w:r w:rsidRPr="00F94982">
        <w:rPr>
          <w:color w:val="000000" w:themeColor="text1"/>
          <w:sz w:val="24"/>
          <w:szCs w:val="24"/>
        </w:rPr>
        <w:t>na</w:t>
      </w:r>
      <w:proofErr w:type="spellEnd"/>
      <w:r w:rsidR="0056781C">
        <w:rPr>
          <w:color w:val="000000" w:themeColor="text1"/>
          <w:sz w:val="24"/>
          <w:szCs w:val="24"/>
        </w:rPr>
        <w:t xml:space="preserve"> dan </w:t>
      </w:r>
      <w:r w:rsidRPr="00F94982">
        <w:rPr>
          <w:color w:val="000000" w:themeColor="text1"/>
          <w:sz w:val="24"/>
          <w:szCs w:val="24"/>
        </w:rPr>
        <w:t>01.</w:t>
      </w:r>
      <w:r w:rsidR="000052F7" w:rsidRPr="00F94982">
        <w:rPr>
          <w:color w:val="000000" w:themeColor="text1"/>
          <w:sz w:val="24"/>
          <w:szCs w:val="24"/>
        </w:rPr>
        <w:t xml:space="preserve"> </w:t>
      </w:r>
      <w:proofErr w:type="spellStart"/>
      <w:r w:rsidRPr="00F94982">
        <w:rPr>
          <w:color w:val="000000" w:themeColor="text1"/>
          <w:sz w:val="24"/>
          <w:szCs w:val="24"/>
        </w:rPr>
        <w:t>siječnja</w:t>
      </w:r>
      <w:proofErr w:type="spellEnd"/>
      <w:r w:rsidRPr="00F94982">
        <w:rPr>
          <w:color w:val="000000" w:themeColor="text1"/>
          <w:sz w:val="24"/>
          <w:szCs w:val="24"/>
        </w:rPr>
        <w:t xml:space="preserve"> 2022. </w:t>
      </w:r>
      <w:proofErr w:type="spellStart"/>
      <w:r w:rsidR="00315CF0" w:rsidRPr="004D5B1F">
        <w:rPr>
          <w:color w:val="000000" w:themeColor="text1"/>
          <w:sz w:val="24"/>
          <w:szCs w:val="24"/>
          <w:lang w:val="fr-FR"/>
        </w:rPr>
        <w:t>G</w:t>
      </w:r>
      <w:r w:rsidRPr="004D5B1F">
        <w:rPr>
          <w:color w:val="000000" w:themeColor="text1"/>
          <w:sz w:val="24"/>
          <w:szCs w:val="24"/>
          <w:lang w:val="fr-FR"/>
        </w:rPr>
        <w:t>odine</w:t>
      </w:r>
      <w:proofErr w:type="spellEnd"/>
      <w:r w:rsidR="00315CF0" w:rsidRPr="004D5B1F">
        <w:rPr>
          <w:color w:val="000000" w:themeColor="text1"/>
          <w:sz w:val="24"/>
          <w:szCs w:val="24"/>
          <w:lang w:val="fr-FR"/>
        </w:rPr>
        <w:t xml:space="preserve"> (</w:t>
      </w:r>
      <w:proofErr w:type="spellStart"/>
      <w:r w:rsidR="00315CF0" w:rsidRPr="004D5B1F">
        <w:rPr>
          <w:color w:val="000000" w:themeColor="text1"/>
          <w:sz w:val="24"/>
          <w:szCs w:val="24"/>
          <w:lang w:val="fr-FR"/>
        </w:rPr>
        <w:t>V001</w:t>
      </w:r>
      <w:proofErr w:type="spellEnd"/>
      <w:r w:rsidR="00315CF0" w:rsidRPr="004D5B1F">
        <w:rPr>
          <w:color w:val="000000" w:themeColor="text1"/>
          <w:sz w:val="24"/>
          <w:szCs w:val="24"/>
          <w:lang w:val="fr-FR"/>
        </w:rPr>
        <w:t>)</w:t>
      </w:r>
      <w:r w:rsidRPr="004D5B1F">
        <w:rPr>
          <w:color w:val="000000" w:themeColor="text1"/>
          <w:sz w:val="24"/>
          <w:szCs w:val="24"/>
          <w:lang w:val="fr-FR"/>
        </w:rPr>
        <w:t xml:space="preserve"> </w:t>
      </w:r>
      <w:proofErr w:type="spellStart"/>
      <w:r w:rsidRPr="004D5B1F">
        <w:rPr>
          <w:color w:val="000000" w:themeColor="text1"/>
          <w:sz w:val="24"/>
          <w:szCs w:val="24"/>
          <w:lang w:val="fr-FR"/>
        </w:rPr>
        <w:t>iznosile</w:t>
      </w:r>
      <w:proofErr w:type="spellEnd"/>
      <w:r w:rsidRPr="004D5B1F">
        <w:rPr>
          <w:color w:val="000000" w:themeColor="text1"/>
          <w:sz w:val="24"/>
          <w:szCs w:val="24"/>
          <w:lang w:val="fr-FR"/>
        </w:rPr>
        <w:t xml:space="preserve"> su 40.813.917,44 </w:t>
      </w:r>
      <w:proofErr w:type="spellStart"/>
      <w:r w:rsidRPr="004D5B1F">
        <w:rPr>
          <w:color w:val="000000" w:themeColor="text1"/>
          <w:sz w:val="24"/>
          <w:szCs w:val="24"/>
          <w:lang w:val="fr-FR"/>
        </w:rPr>
        <w:t>kuna</w:t>
      </w:r>
      <w:proofErr w:type="spellEnd"/>
      <w:r w:rsidRPr="004D5B1F">
        <w:rPr>
          <w:color w:val="000000" w:themeColor="text1"/>
          <w:sz w:val="24"/>
          <w:szCs w:val="24"/>
          <w:lang w:val="fr-FR"/>
        </w:rPr>
        <w:t>.</w:t>
      </w:r>
    </w:p>
    <w:p w14:paraId="027FA589" w14:textId="6C8F98CB" w:rsidR="000E391B" w:rsidRPr="004D5B1F" w:rsidRDefault="000E391B" w:rsidP="000E391B">
      <w:pPr>
        <w:spacing w:after="0" w:line="240" w:lineRule="auto"/>
        <w:jc w:val="both"/>
        <w:rPr>
          <w:color w:val="000000" w:themeColor="text1"/>
          <w:sz w:val="24"/>
          <w:szCs w:val="24"/>
          <w:lang w:val="fr-FR"/>
        </w:rPr>
      </w:pPr>
      <w:proofErr w:type="spellStart"/>
      <w:r w:rsidRPr="004D5B1F">
        <w:rPr>
          <w:color w:val="000000" w:themeColor="text1"/>
          <w:sz w:val="24"/>
          <w:szCs w:val="24"/>
          <w:lang w:val="fr-FR"/>
        </w:rPr>
        <w:t>Stanje</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obveza</w:t>
      </w:r>
      <w:proofErr w:type="spellEnd"/>
      <w:r w:rsidRPr="004D5B1F">
        <w:rPr>
          <w:color w:val="000000" w:themeColor="text1"/>
          <w:sz w:val="24"/>
          <w:szCs w:val="24"/>
          <w:lang w:val="fr-FR"/>
        </w:rPr>
        <w:t xml:space="preserve"> na </w:t>
      </w:r>
      <w:proofErr w:type="spellStart"/>
      <w:r w:rsidRPr="004D5B1F">
        <w:rPr>
          <w:color w:val="000000" w:themeColor="text1"/>
          <w:sz w:val="24"/>
          <w:szCs w:val="24"/>
          <w:lang w:val="fr-FR"/>
        </w:rPr>
        <w:t>kraju</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izvještajnog</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razdoblja</w:t>
      </w:r>
      <w:proofErr w:type="spellEnd"/>
      <w:r w:rsidR="00315CF0" w:rsidRPr="004D5B1F">
        <w:rPr>
          <w:color w:val="000000" w:themeColor="text1"/>
          <w:sz w:val="24"/>
          <w:szCs w:val="24"/>
          <w:lang w:val="fr-FR"/>
        </w:rPr>
        <w:t xml:space="preserve"> (</w:t>
      </w:r>
      <w:proofErr w:type="spellStart"/>
      <w:r w:rsidR="00315CF0" w:rsidRPr="004D5B1F">
        <w:rPr>
          <w:color w:val="000000" w:themeColor="text1"/>
          <w:sz w:val="24"/>
          <w:szCs w:val="24"/>
          <w:lang w:val="fr-FR"/>
        </w:rPr>
        <w:t>V006</w:t>
      </w:r>
      <w:proofErr w:type="spellEnd"/>
      <w:r w:rsidR="00315CF0" w:rsidRPr="004D5B1F">
        <w:rPr>
          <w:color w:val="000000" w:themeColor="text1"/>
          <w:sz w:val="24"/>
          <w:szCs w:val="24"/>
          <w:lang w:val="fr-FR"/>
        </w:rPr>
        <w:t>)</w:t>
      </w:r>
      <w:r w:rsidRPr="004D5B1F">
        <w:rPr>
          <w:color w:val="000000" w:themeColor="text1"/>
          <w:sz w:val="24"/>
          <w:szCs w:val="24"/>
          <w:lang w:val="fr-FR"/>
        </w:rPr>
        <w:t xml:space="preserve"> </w:t>
      </w:r>
      <w:proofErr w:type="spellStart"/>
      <w:r w:rsidRPr="004D5B1F">
        <w:rPr>
          <w:color w:val="000000" w:themeColor="text1"/>
          <w:sz w:val="24"/>
          <w:szCs w:val="24"/>
          <w:lang w:val="fr-FR"/>
        </w:rPr>
        <w:t>iznosi</w:t>
      </w:r>
      <w:proofErr w:type="spellEnd"/>
      <w:r w:rsidRPr="004D5B1F">
        <w:rPr>
          <w:color w:val="000000" w:themeColor="text1"/>
          <w:sz w:val="24"/>
          <w:szCs w:val="24"/>
          <w:lang w:val="fr-FR"/>
        </w:rPr>
        <w:t xml:space="preserve"> </w:t>
      </w:r>
      <w:r w:rsidR="0056781C" w:rsidRPr="004D5B1F">
        <w:rPr>
          <w:color w:val="000000" w:themeColor="text1"/>
          <w:sz w:val="24"/>
          <w:szCs w:val="24"/>
          <w:lang w:val="fr-FR"/>
        </w:rPr>
        <w:t xml:space="preserve">39.939.485,34 </w:t>
      </w:r>
      <w:proofErr w:type="spellStart"/>
      <w:r w:rsidRPr="004D5B1F">
        <w:rPr>
          <w:color w:val="000000" w:themeColor="text1"/>
          <w:sz w:val="24"/>
          <w:szCs w:val="24"/>
          <w:lang w:val="fr-FR"/>
        </w:rPr>
        <w:t>kuna</w:t>
      </w:r>
      <w:proofErr w:type="spellEnd"/>
      <w:r w:rsidRPr="004D5B1F">
        <w:rPr>
          <w:color w:val="000000" w:themeColor="text1"/>
          <w:sz w:val="24"/>
          <w:szCs w:val="24"/>
          <w:lang w:val="fr-FR"/>
        </w:rPr>
        <w:t>,</w:t>
      </w:r>
      <w:r w:rsidR="0056781C" w:rsidRPr="004D5B1F">
        <w:rPr>
          <w:color w:val="000000" w:themeColor="text1"/>
          <w:sz w:val="24"/>
          <w:szCs w:val="24"/>
          <w:lang w:val="fr-FR"/>
        </w:rPr>
        <w:t xml:space="preserve"> </w:t>
      </w:r>
      <w:proofErr w:type="spellStart"/>
      <w:r w:rsidRPr="004D5B1F">
        <w:rPr>
          <w:color w:val="000000" w:themeColor="text1"/>
          <w:sz w:val="24"/>
          <w:szCs w:val="24"/>
          <w:lang w:val="fr-FR"/>
        </w:rPr>
        <w:t>od</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čega</w:t>
      </w:r>
      <w:proofErr w:type="spellEnd"/>
      <w:r w:rsidRPr="004D5B1F">
        <w:rPr>
          <w:color w:val="000000" w:themeColor="text1"/>
          <w:sz w:val="24"/>
          <w:szCs w:val="24"/>
          <w:lang w:val="fr-FR"/>
        </w:rPr>
        <w:t xml:space="preserve"> su </w:t>
      </w:r>
      <w:proofErr w:type="spellStart"/>
      <w:r w:rsidRPr="004D5B1F">
        <w:rPr>
          <w:color w:val="000000" w:themeColor="text1"/>
          <w:sz w:val="24"/>
          <w:szCs w:val="24"/>
          <w:lang w:val="fr-FR"/>
        </w:rPr>
        <w:t>dospjele</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obveze</w:t>
      </w:r>
      <w:proofErr w:type="spellEnd"/>
      <w:r w:rsidRPr="004D5B1F">
        <w:rPr>
          <w:color w:val="000000" w:themeColor="text1"/>
          <w:sz w:val="24"/>
          <w:szCs w:val="24"/>
          <w:lang w:val="fr-FR"/>
        </w:rPr>
        <w:t xml:space="preserve"> </w:t>
      </w:r>
      <w:r w:rsidR="00315CF0" w:rsidRPr="004D5B1F">
        <w:rPr>
          <w:color w:val="000000" w:themeColor="text1"/>
          <w:sz w:val="24"/>
          <w:szCs w:val="24"/>
          <w:lang w:val="fr-FR"/>
        </w:rPr>
        <w:t>(</w:t>
      </w:r>
      <w:proofErr w:type="spellStart"/>
      <w:r w:rsidR="00315CF0" w:rsidRPr="004D5B1F">
        <w:rPr>
          <w:color w:val="000000" w:themeColor="text1"/>
          <w:sz w:val="24"/>
          <w:szCs w:val="24"/>
          <w:lang w:val="fr-FR"/>
        </w:rPr>
        <w:t>V007</w:t>
      </w:r>
      <w:proofErr w:type="spellEnd"/>
      <w:r w:rsidR="00315CF0" w:rsidRPr="004D5B1F">
        <w:rPr>
          <w:color w:val="000000" w:themeColor="text1"/>
          <w:sz w:val="24"/>
          <w:szCs w:val="24"/>
          <w:lang w:val="fr-FR"/>
        </w:rPr>
        <w:t xml:space="preserve">) </w:t>
      </w:r>
      <w:r w:rsidR="00215213" w:rsidRPr="004D5B1F">
        <w:rPr>
          <w:color w:val="000000" w:themeColor="text1"/>
          <w:sz w:val="24"/>
          <w:szCs w:val="24"/>
          <w:lang w:val="fr-FR"/>
        </w:rPr>
        <w:t>145.574,39</w:t>
      </w:r>
      <w:r w:rsidRPr="004D5B1F">
        <w:rPr>
          <w:color w:val="000000" w:themeColor="text1"/>
          <w:sz w:val="24"/>
          <w:szCs w:val="24"/>
          <w:lang w:val="fr-FR"/>
        </w:rPr>
        <w:t xml:space="preserve"> </w:t>
      </w:r>
      <w:proofErr w:type="spellStart"/>
      <w:r w:rsidRPr="004D5B1F">
        <w:rPr>
          <w:color w:val="000000" w:themeColor="text1"/>
          <w:sz w:val="24"/>
          <w:szCs w:val="24"/>
          <w:lang w:val="fr-FR"/>
        </w:rPr>
        <w:t>kuna</w:t>
      </w:r>
      <w:proofErr w:type="spellEnd"/>
      <w:r w:rsidRPr="004D5B1F">
        <w:rPr>
          <w:color w:val="000000" w:themeColor="text1"/>
          <w:sz w:val="24"/>
          <w:szCs w:val="24"/>
          <w:lang w:val="fr-FR"/>
        </w:rPr>
        <w:t xml:space="preserve">, a </w:t>
      </w:r>
      <w:proofErr w:type="spellStart"/>
      <w:r w:rsidRPr="004D5B1F">
        <w:rPr>
          <w:color w:val="000000" w:themeColor="text1"/>
          <w:sz w:val="24"/>
          <w:szCs w:val="24"/>
          <w:lang w:val="fr-FR"/>
        </w:rPr>
        <w:t>nedospjele</w:t>
      </w:r>
      <w:proofErr w:type="spellEnd"/>
      <w:r w:rsidRPr="004D5B1F">
        <w:rPr>
          <w:color w:val="000000" w:themeColor="text1"/>
          <w:sz w:val="24"/>
          <w:szCs w:val="24"/>
          <w:lang w:val="fr-FR"/>
        </w:rPr>
        <w:t xml:space="preserve"> </w:t>
      </w:r>
      <w:proofErr w:type="spellStart"/>
      <w:r w:rsidR="00315CF0" w:rsidRPr="004D5B1F">
        <w:rPr>
          <w:color w:val="000000" w:themeColor="text1"/>
          <w:sz w:val="24"/>
          <w:szCs w:val="24"/>
          <w:lang w:val="fr-FR"/>
        </w:rPr>
        <w:t>obveze</w:t>
      </w:r>
      <w:proofErr w:type="spellEnd"/>
      <w:r w:rsidR="00315CF0" w:rsidRPr="004D5B1F">
        <w:rPr>
          <w:color w:val="000000" w:themeColor="text1"/>
          <w:sz w:val="24"/>
          <w:szCs w:val="24"/>
          <w:lang w:val="fr-FR"/>
        </w:rPr>
        <w:t xml:space="preserve"> (</w:t>
      </w:r>
      <w:proofErr w:type="spellStart"/>
      <w:r w:rsidR="00315CF0" w:rsidRPr="004D5B1F">
        <w:rPr>
          <w:color w:val="000000" w:themeColor="text1"/>
          <w:sz w:val="24"/>
          <w:szCs w:val="24"/>
          <w:lang w:val="fr-FR"/>
        </w:rPr>
        <w:t>V009</w:t>
      </w:r>
      <w:proofErr w:type="spellEnd"/>
      <w:r w:rsidR="00315CF0" w:rsidRPr="004D5B1F">
        <w:rPr>
          <w:color w:val="000000" w:themeColor="text1"/>
          <w:sz w:val="24"/>
          <w:szCs w:val="24"/>
          <w:lang w:val="fr-FR"/>
        </w:rPr>
        <w:t xml:space="preserve">) </w:t>
      </w:r>
      <w:r w:rsidR="00215213" w:rsidRPr="004D5B1F">
        <w:rPr>
          <w:color w:val="000000" w:themeColor="text1"/>
          <w:sz w:val="24"/>
          <w:szCs w:val="24"/>
          <w:lang w:val="fr-FR"/>
        </w:rPr>
        <w:t>39.793.910,95</w:t>
      </w:r>
      <w:r w:rsidRPr="004D5B1F">
        <w:rPr>
          <w:color w:val="000000" w:themeColor="text1"/>
          <w:sz w:val="24"/>
          <w:szCs w:val="24"/>
          <w:lang w:val="fr-FR"/>
        </w:rPr>
        <w:t xml:space="preserve"> </w:t>
      </w:r>
      <w:proofErr w:type="spellStart"/>
      <w:r w:rsidRPr="004D5B1F">
        <w:rPr>
          <w:color w:val="000000" w:themeColor="text1"/>
          <w:sz w:val="24"/>
          <w:szCs w:val="24"/>
          <w:lang w:val="fr-FR"/>
        </w:rPr>
        <w:t>kuna</w:t>
      </w:r>
      <w:proofErr w:type="spellEnd"/>
      <w:r w:rsidRPr="004D5B1F">
        <w:rPr>
          <w:color w:val="000000" w:themeColor="text1"/>
          <w:sz w:val="24"/>
          <w:szCs w:val="24"/>
          <w:lang w:val="fr-FR"/>
        </w:rPr>
        <w:t>.</w:t>
      </w:r>
    </w:p>
    <w:p w14:paraId="75FE2BCB" w14:textId="1320BEA5" w:rsidR="000E391B" w:rsidRPr="004D5B1F" w:rsidRDefault="000E391B" w:rsidP="000E391B">
      <w:pPr>
        <w:spacing w:after="0" w:line="240" w:lineRule="auto"/>
        <w:jc w:val="both"/>
        <w:rPr>
          <w:color w:val="000000" w:themeColor="text1"/>
          <w:sz w:val="24"/>
          <w:szCs w:val="24"/>
          <w:lang w:val="fr-FR"/>
        </w:rPr>
      </w:pPr>
    </w:p>
    <w:p w14:paraId="6A3E85B3" w14:textId="5260465B" w:rsidR="00215213" w:rsidRPr="004D5B1F" w:rsidRDefault="00E35C77" w:rsidP="000E391B">
      <w:pPr>
        <w:spacing w:after="0" w:line="240" w:lineRule="auto"/>
        <w:jc w:val="both"/>
        <w:rPr>
          <w:color w:val="000000" w:themeColor="text1"/>
          <w:sz w:val="24"/>
          <w:szCs w:val="24"/>
          <w:lang w:val="fr-FR"/>
        </w:rPr>
      </w:pPr>
      <w:proofErr w:type="spellStart"/>
      <w:r>
        <w:rPr>
          <w:color w:val="000000" w:themeColor="text1"/>
          <w:sz w:val="24"/>
          <w:szCs w:val="24"/>
          <w:lang w:val="fr-FR"/>
        </w:rPr>
        <w:t>Iz</w:t>
      </w:r>
      <w:proofErr w:type="spellEnd"/>
      <w:r>
        <w:rPr>
          <w:color w:val="000000" w:themeColor="text1"/>
          <w:sz w:val="24"/>
          <w:szCs w:val="24"/>
          <w:lang w:val="fr-FR"/>
        </w:rPr>
        <w:t xml:space="preserve"> </w:t>
      </w:r>
      <w:proofErr w:type="spellStart"/>
      <w:r>
        <w:rPr>
          <w:color w:val="000000" w:themeColor="text1"/>
          <w:sz w:val="24"/>
          <w:szCs w:val="24"/>
          <w:lang w:val="fr-FR"/>
        </w:rPr>
        <w:t>stanja</w:t>
      </w:r>
      <w:proofErr w:type="spellEnd"/>
      <w:r>
        <w:rPr>
          <w:color w:val="000000" w:themeColor="text1"/>
          <w:sz w:val="24"/>
          <w:szCs w:val="24"/>
          <w:lang w:val="fr-FR"/>
        </w:rPr>
        <w:t xml:space="preserve"> </w:t>
      </w:r>
      <w:proofErr w:type="spellStart"/>
      <w:r>
        <w:rPr>
          <w:color w:val="000000" w:themeColor="text1"/>
          <w:sz w:val="24"/>
          <w:szCs w:val="24"/>
          <w:lang w:val="fr-FR"/>
        </w:rPr>
        <w:t>obveza</w:t>
      </w:r>
      <w:proofErr w:type="spellEnd"/>
      <w:r>
        <w:rPr>
          <w:color w:val="000000" w:themeColor="text1"/>
          <w:sz w:val="24"/>
          <w:szCs w:val="24"/>
          <w:lang w:val="fr-FR"/>
        </w:rPr>
        <w:t xml:space="preserve"> </w:t>
      </w:r>
      <w:proofErr w:type="spellStart"/>
      <w:r>
        <w:rPr>
          <w:color w:val="000000" w:themeColor="text1"/>
          <w:sz w:val="24"/>
          <w:szCs w:val="24"/>
          <w:lang w:val="fr-FR"/>
        </w:rPr>
        <w:t>od</w:t>
      </w:r>
      <w:proofErr w:type="spellEnd"/>
      <w:r>
        <w:rPr>
          <w:color w:val="000000" w:themeColor="text1"/>
          <w:sz w:val="24"/>
          <w:szCs w:val="24"/>
          <w:lang w:val="fr-FR"/>
        </w:rPr>
        <w:t xml:space="preserve"> 1. </w:t>
      </w:r>
      <w:proofErr w:type="spellStart"/>
      <w:proofErr w:type="gramStart"/>
      <w:r>
        <w:rPr>
          <w:color w:val="000000" w:themeColor="text1"/>
          <w:sz w:val="24"/>
          <w:szCs w:val="24"/>
          <w:lang w:val="fr-FR"/>
        </w:rPr>
        <w:t>si</w:t>
      </w:r>
      <w:r w:rsidR="00215213" w:rsidRPr="004D5B1F">
        <w:rPr>
          <w:color w:val="000000" w:themeColor="text1"/>
          <w:sz w:val="24"/>
          <w:szCs w:val="24"/>
          <w:lang w:val="fr-FR"/>
        </w:rPr>
        <w:t>ječnja</w:t>
      </w:r>
      <w:proofErr w:type="spellEnd"/>
      <w:proofErr w:type="gramEnd"/>
      <w:r w:rsidR="00215213" w:rsidRPr="004D5B1F">
        <w:rPr>
          <w:color w:val="000000" w:themeColor="text1"/>
          <w:sz w:val="24"/>
          <w:szCs w:val="24"/>
          <w:lang w:val="fr-FR"/>
        </w:rPr>
        <w:t xml:space="preserve"> 2022. (</w:t>
      </w:r>
      <w:proofErr w:type="spellStart"/>
      <w:r w:rsidR="00215213" w:rsidRPr="004D5B1F">
        <w:rPr>
          <w:color w:val="000000" w:themeColor="text1"/>
          <w:sz w:val="24"/>
          <w:szCs w:val="24"/>
          <w:lang w:val="fr-FR"/>
        </w:rPr>
        <w:t>V001</w:t>
      </w:r>
      <w:proofErr w:type="spellEnd"/>
      <w:r w:rsidR="00215213" w:rsidRPr="004D5B1F">
        <w:rPr>
          <w:color w:val="000000" w:themeColor="text1"/>
          <w:sz w:val="24"/>
          <w:szCs w:val="24"/>
          <w:lang w:val="fr-FR"/>
        </w:rPr>
        <w:t xml:space="preserve">) </w:t>
      </w:r>
      <w:proofErr w:type="spellStart"/>
      <w:r w:rsidR="00E2110D" w:rsidRPr="004D5B1F">
        <w:rPr>
          <w:color w:val="000000" w:themeColor="text1"/>
          <w:sz w:val="24"/>
          <w:szCs w:val="24"/>
          <w:lang w:val="fr-FR"/>
        </w:rPr>
        <w:t>nije</w:t>
      </w:r>
      <w:proofErr w:type="spellEnd"/>
      <w:r w:rsidR="00E2110D" w:rsidRPr="004D5B1F">
        <w:rPr>
          <w:color w:val="000000" w:themeColor="text1"/>
          <w:sz w:val="24"/>
          <w:szCs w:val="24"/>
          <w:lang w:val="fr-FR"/>
        </w:rPr>
        <w:t xml:space="preserve"> </w:t>
      </w:r>
      <w:proofErr w:type="spellStart"/>
      <w:r w:rsidR="00E2110D" w:rsidRPr="004D5B1F">
        <w:rPr>
          <w:color w:val="000000" w:themeColor="text1"/>
          <w:sz w:val="24"/>
          <w:szCs w:val="24"/>
          <w:lang w:val="fr-FR"/>
        </w:rPr>
        <w:t>podmiren</w:t>
      </w:r>
      <w:proofErr w:type="spellEnd"/>
      <w:r w:rsidR="00E2110D" w:rsidRPr="004D5B1F">
        <w:rPr>
          <w:color w:val="000000" w:themeColor="text1"/>
          <w:sz w:val="24"/>
          <w:szCs w:val="24"/>
          <w:lang w:val="fr-FR"/>
        </w:rPr>
        <w:t xml:space="preserve"> </w:t>
      </w:r>
      <w:proofErr w:type="spellStart"/>
      <w:r w:rsidR="00E2110D" w:rsidRPr="004D5B1F">
        <w:rPr>
          <w:color w:val="000000" w:themeColor="text1"/>
          <w:sz w:val="24"/>
          <w:szCs w:val="24"/>
          <w:lang w:val="fr-FR"/>
        </w:rPr>
        <w:t>i</w:t>
      </w:r>
      <w:r w:rsidR="00215213" w:rsidRPr="004D5B1F">
        <w:rPr>
          <w:color w:val="000000" w:themeColor="text1"/>
          <w:sz w:val="24"/>
          <w:szCs w:val="24"/>
          <w:lang w:val="fr-FR"/>
        </w:rPr>
        <w:t>znos</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od</w:t>
      </w:r>
      <w:proofErr w:type="spellEnd"/>
      <w:r w:rsidR="00215213" w:rsidRPr="004D5B1F">
        <w:rPr>
          <w:color w:val="000000" w:themeColor="text1"/>
          <w:sz w:val="24"/>
          <w:szCs w:val="24"/>
          <w:lang w:val="fr-FR"/>
        </w:rPr>
        <w:t xml:space="preserve"> 1.326,75 </w:t>
      </w:r>
      <w:proofErr w:type="spellStart"/>
      <w:r w:rsidR="00215213" w:rsidRPr="004D5B1F">
        <w:rPr>
          <w:color w:val="000000" w:themeColor="text1"/>
          <w:sz w:val="24"/>
          <w:szCs w:val="24"/>
          <w:lang w:val="fr-FR"/>
        </w:rPr>
        <w:t>kuna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dospjelih</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obveza</w:t>
      </w:r>
      <w:proofErr w:type="spellEnd"/>
      <w:r w:rsidR="00215213" w:rsidRPr="004D5B1F">
        <w:rPr>
          <w:color w:val="000000" w:themeColor="text1"/>
          <w:sz w:val="24"/>
          <w:szCs w:val="24"/>
          <w:lang w:val="fr-FR"/>
        </w:rPr>
        <w:t xml:space="preserve"> </w:t>
      </w:r>
      <w:r w:rsidR="00E2110D" w:rsidRPr="004D5B1F">
        <w:rPr>
          <w:color w:val="000000" w:themeColor="text1"/>
          <w:sz w:val="24"/>
          <w:szCs w:val="24"/>
          <w:lang w:val="fr-FR"/>
        </w:rPr>
        <w:t xml:space="preserve">i </w:t>
      </w:r>
      <w:proofErr w:type="spellStart"/>
      <w:r w:rsidR="00215213" w:rsidRPr="004D5B1F">
        <w:rPr>
          <w:color w:val="000000" w:themeColor="text1"/>
          <w:sz w:val="24"/>
          <w:szCs w:val="24"/>
          <w:lang w:val="fr-FR"/>
        </w:rPr>
        <w:t>odnosi</w:t>
      </w:r>
      <w:proofErr w:type="spellEnd"/>
      <w:r w:rsidR="00215213" w:rsidRPr="004D5B1F">
        <w:rPr>
          <w:color w:val="000000" w:themeColor="text1"/>
          <w:sz w:val="24"/>
          <w:szCs w:val="24"/>
          <w:lang w:val="fr-FR"/>
        </w:rPr>
        <w:t xml:space="preserve"> se na </w:t>
      </w:r>
      <w:proofErr w:type="spellStart"/>
      <w:r w:rsidR="00215213" w:rsidRPr="004D5B1F">
        <w:rPr>
          <w:color w:val="000000" w:themeColor="text1"/>
          <w:sz w:val="24"/>
          <w:szCs w:val="24"/>
          <w:lang w:val="fr-FR"/>
        </w:rPr>
        <w:t>sufinanciranje</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prijevoza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učenika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srednjih</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škola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dopuna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za</w:t>
      </w:r>
      <w:proofErr w:type="spellEnd"/>
      <w:r w:rsidR="00215213" w:rsidRPr="004D5B1F">
        <w:rPr>
          <w:color w:val="000000" w:themeColor="text1"/>
          <w:sz w:val="24"/>
          <w:szCs w:val="24"/>
          <w:lang w:val="fr-FR"/>
        </w:rPr>
        <w:t xml:space="preserve"> 2/2021 - </w:t>
      </w:r>
      <w:proofErr w:type="spellStart"/>
      <w:r w:rsidR="00215213" w:rsidRPr="004D5B1F">
        <w:rPr>
          <w:color w:val="000000" w:themeColor="text1"/>
          <w:sz w:val="24"/>
          <w:szCs w:val="24"/>
          <w:lang w:val="fr-FR"/>
        </w:rPr>
        <w:t>prekoračenje</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preko</w:t>
      </w:r>
      <w:proofErr w:type="spellEnd"/>
      <w:r w:rsidR="00215213" w:rsidRPr="004D5B1F">
        <w:rPr>
          <w:color w:val="000000" w:themeColor="text1"/>
          <w:sz w:val="24"/>
          <w:szCs w:val="24"/>
          <w:lang w:val="fr-FR"/>
        </w:rPr>
        <w:t xml:space="preserve"> 360 </w:t>
      </w:r>
      <w:proofErr w:type="spellStart"/>
      <w:r w:rsidR="00215213" w:rsidRPr="004D5B1F">
        <w:rPr>
          <w:color w:val="000000" w:themeColor="text1"/>
          <w:sz w:val="24"/>
          <w:szCs w:val="24"/>
          <w:lang w:val="fr-FR"/>
        </w:rPr>
        <w:t>dana</w:t>
      </w:r>
      <w:proofErr w:type="spellEnd"/>
      <w:r w:rsidR="00215213" w:rsidRPr="004D5B1F">
        <w:rPr>
          <w:color w:val="000000" w:themeColor="text1"/>
          <w:sz w:val="24"/>
          <w:szCs w:val="24"/>
          <w:lang w:val="fr-FR"/>
        </w:rPr>
        <w:t xml:space="preserve">), a </w:t>
      </w:r>
      <w:proofErr w:type="spellStart"/>
      <w:r w:rsidR="00215213" w:rsidRPr="004D5B1F">
        <w:rPr>
          <w:color w:val="000000" w:themeColor="text1"/>
          <w:sz w:val="24"/>
          <w:szCs w:val="24"/>
          <w:lang w:val="fr-FR"/>
        </w:rPr>
        <w:t>nisu</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podmirene</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iz</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razloga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što</w:t>
      </w:r>
      <w:proofErr w:type="spellEnd"/>
      <w:r w:rsidR="00215213" w:rsidRPr="004D5B1F">
        <w:rPr>
          <w:color w:val="000000" w:themeColor="text1"/>
          <w:sz w:val="24"/>
          <w:szCs w:val="24"/>
          <w:lang w:val="fr-FR"/>
        </w:rPr>
        <w:t xml:space="preserve"> su </w:t>
      </w:r>
      <w:proofErr w:type="spellStart"/>
      <w:r w:rsidR="00215213" w:rsidRPr="004D5B1F">
        <w:rPr>
          <w:color w:val="000000" w:themeColor="text1"/>
          <w:sz w:val="24"/>
          <w:szCs w:val="24"/>
          <w:lang w:val="fr-FR"/>
        </w:rPr>
        <w:t>izostale</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pomoći</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iz</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Ministarstva</w:t>
      </w:r>
      <w:proofErr w:type="spellEnd"/>
      <w:r w:rsidR="00215213" w:rsidRPr="004D5B1F">
        <w:rPr>
          <w:color w:val="000000" w:themeColor="text1"/>
          <w:sz w:val="24"/>
          <w:szCs w:val="24"/>
          <w:lang w:val="fr-FR"/>
        </w:rPr>
        <w:t xml:space="preserve"> </w:t>
      </w:r>
      <w:proofErr w:type="spellStart"/>
      <w:r w:rsidR="00215213" w:rsidRPr="004D5B1F">
        <w:rPr>
          <w:color w:val="000000" w:themeColor="text1"/>
          <w:sz w:val="24"/>
          <w:szCs w:val="24"/>
          <w:lang w:val="fr-FR"/>
        </w:rPr>
        <w:t>znanosti</w:t>
      </w:r>
      <w:proofErr w:type="spellEnd"/>
      <w:r w:rsidR="00215213" w:rsidRPr="004D5B1F">
        <w:rPr>
          <w:color w:val="000000" w:themeColor="text1"/>
          <w:sz w:val="24"/>
          <w:szCs w:val="24"/>
          <w:lang w:val="fr-FR"/>
        </w:rPr>
        <w:t xml:space="preserve"> i </w:t>
      </w:r>
      <w:proofErr w:type="spellStart"/>
      <w:r w:rsidR="00215213" w:rsidRPr="004D5B1F">
        <w:rPr>
          <w:color w:val="000000" w:themeColor="text1"/>
          <w:sz w:val="24"/>
          <w:szCs w:val="24"/>
          <w:lang w:val="fr-FR"/>
        </w:rPr>
        <w:t>obrazovanja</w:t>
      </w:r>
      <w:proofErr w:type="spellEnd"/>
      <w:r w:rsidR="008972BC" w:rsidRPr="004D5B1F">
        <w:rPr>
          <w:color w:val="000000" w:themeColor="text1"/>
          <w:sz w:val="24"/>
          <w:szCs w:val="24"/>
          <w:lang w:val="fr-FR"/>
        </w:rPr>
        <w:t>.</w:t>
      </w:r>
    </w:p>
    <w:p w14:paraId="78494BE4" w14:textId="2EF1666F" w:rsidR="008972BC" w:rsidRPr="004D5B1F" w:rsidRDefault="008972BC" w:rsidP="000E391B">
      <w:pPr>
        <w:spacing w:after="0" w:line="240" w:lineRule="auto"/>
        <w:jc w:val="both"/>
        <w:rPr>
          <w:color w:val="000000" w:themeColor="text1"/>
          <w:sz w:val="24"/>
          <w:szCs w:val="24"/>
          <w:lang w:val="fr-FR"/>
        </w:rPr>
      </w:pPr>
    </w:p>
    <w:p w14:paraId="7DF38CDB" w14:textId="294EE875" w:rsidR="008972BC" w:rsidRPr="004D5B1F" w:rsidRDefault="008972BC" w:rsidP="000E391B">
      <w:pPr>
        <w:spacing w:after="0" w:line="240" w:lineRule="auto"/>
        <w:jc w:val="both"/>
        <w:rPr>
          <w:color w:val="000000" w:themeColor="text1"/>
          <w:sz w:val="24"/>
          <w:szCs w:val="24"/>
          <w:lang w:val="fr-FR"/>
        </w:rPr>
      </w:pPr>
      <w:proofErr w:type="spellStart"/>
      <w:r w:rsidRPr="004D5B1F">
        <w:rPr>
          <w:color w:val="000000" w:themeColor="text1"/>
          <w:sz w:val="24"/>
          <w:szCs w:val="24"/>
          <w:lang w:val="fr-FR"/>
        </w:rPr>
        <w:t>Podmirene</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obveze</w:t>
      </w:r>
      <w:proofErr w:type="spellEnd"/>
      <w:r w:rsidRPr="004D5B1F">
        <w:rPr>
          <w:color w:val="000000" w:themeColor="text1"/>
          <w:sz w:val="24"/>
          <w:szCs w:val="24"/>
          <w:lang w:val="fr-FR"/>
        </w:rPr>
        <w:t xml:space="preserve"> u </w:t>
      </w:r>
      <w:proofErr w:type="spellStart"/>
      <w:r w:rsidRPr="004D5B1F">
        <w:rPr>
          <w:color w:val="000000" w:themeColor="text1"/>
          <w:sz w:val="24"/>
          <w:szCs w:val="24"/>
          <w:lang w:val="fr-FR"/>
        </w:rPr>
        <w:t>izvještajnom</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razdoblju</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V004</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iznose</w:t>
      </w:r>
      <w:proofErr w:type="spellEnd"/>
      <w:r w:rsidRPr="004D5B1F">
        <w:rPr>
          <w:color w:val="000000" w:themeColor="text1"/>
          <w:sz w:val="24"/>
          <w:szCs w:val="24"/>
          <w:lang w:val="fr-FR"/>
        </w:rPr>
        <w:t xml:space="preserve"> 186.862.545,61 </w:t>
      </w:r>
      <w:proofErr w:type="spellStart"/>
      <w:r w:rsidRPr="004D5B1F">
        <w:rPr>
          <w:color w:val="000000" w:themeColor="text1"/>
          <w:sz w:val="24"/>
          <w:szCs w:val="24"/>
          <w:lang w:val="fr-FR"/>
        </w:rPr>
        <w:t>kuna</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dok</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povećanje</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obveza</w:t>
      </w:r>
      <w:proofErr w:type="spellEnd"/>
      <w:r w:rsidRPr="004D5B1F">
        <w:rPr>
          <w:color w:val="000000" w:themeColor="text1"/>
          <w:sz w:val="24"/>
          <w:szCs w:val="24"/>
          <w:lang w:val="fr-FR"/>
        </w:rPr>
        <w:t xml:space="preserve"> u </w:t>
      </w:r>
      <w:proofErr w:type="spellStart"/>
      <w:r w:rsidRPr="004D5B1F">
        <w:rPr>
          <w:color w:val="000000" w:themeColor="text1"/>
          <w:sz w:val="24"/>
          <w:szCs w:val="24"/>
          <w:lang w:val="fr-FR"/>
        </w:rPr>
        <w:t>izvještajnom</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razdoblju</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V002</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iznosi</w:t>
      </w:r>
      <w:proofErr w:type="spellEnd"/>
      <w:r w:rsidRPr="004D5B1F">
        <w:rPr>
          <w:color w:val="000000" w:themeColor="text1"/>
          <w:sz w:val="24"/>
          <w:szCs w:val="24"/>
          <w:lang w:val="fr-FR"/>
        </w:rPr>
        <w:t xml:space="preserve"> 185.988.113,51 </w:t>
      </w:r>
      <w:proofErr w:type="spellStart"/>
      <w:r w:rsidRPr="004D5B1F">
        <w:rPr>
          <w:color w:val="000000" w:themeColor="text1"/>
          <w:sz w:val="24"/>
          <w:szCs w:val="24"/>
          <w:lang w:val="fr-FR"/>
        </w:rPr>
        <w:t>kuna</w:t>
      </w:r>
      <w:proofErr w:type="spellEnd"/>
      <w:r w:rsidRPr="004D5B1F">
        <w:rPr>
          <w:color w:val="000000" w:themeColor="text1"/>
          <w:sz w:val="24"/>
          <w:szCs w:val="24"/>
          <w:lang w:val="fr-FR"/>
        </w:rPr>
        <w:t xml:space="preserve"> </w:t>
      </w:r>
      <w:proofErr w:type="spellStart"/>
      <w:r w:rsidRPr="004D5B1F">
        <w:rPr>
          <w:color w:val="000000" w:themeColor="text1"/>
          <w:sz w:val="24"/>
          <w:szCs w:val="24"/>
          <w:lang w:val="fr-FR"/>
        </w:rPr>
        <w:t>što</w:t>
      </w:r>
      <w:proofErr w:type="spellEnd"/>
      <w:r w:rsidRPr="004D5B1F">
        <w:rPr>
          <w:color w:val="000000" w:themeColor="text1"/>
          <w:sz w:val="24"/>
          <w:szCs w:val="24"/>
          <w:lang w:val="fr-FR"/>
        </w:rPr>
        <w:t xml:space="preserve"> je </w:t>
      </w:r>
      <w:proofErr w:type="spellStart"/>
      <w:r w:rsidR="000F6DCB" w:rsidRPr="004D5B1F">
        <w:rPr>
          <w:color w:val="000000" w:themeColor="text1"/>
          <w:sz w:val="24"/>
          <w:szCs w:val="24"/>
          <w:lang w:val="fr-FR"/>
        </w:rPr>
        <w:t>rezultiralo</w:t>
      </w:r>
      <w:proofErr w:type="spellEnd"/>
      <w:r w:rsidR="000F6DCB" w:rsidRPr="004D5B1F">
        <w:rPr>
          <w:color w:val="000000" w:themeColor="text1"/>
          <w:sz w:val="24"/>
          <w:szCs w:val="24"/>
          <w:lang w:val="fr-FR"/>
        </w:rPr>
        <w:t xml:space="preserve"> </w:t>
      </w:r>
      <w:proofErr w:type="spellStart"/>
      <w:r w:rsidR="000F6DCB" w:rsidRPr="004D5B1F">
        <w:rPr>
          <w:color w:val="000000" w:themeColor="text1"/>
          <w:sz w:val="24"/>
          <w:szCs w:val="24"/>
          <w:lang w:val="fr-FR"/>
        </w:rPr>
        <w:t>smanjenjem</w:t>
      </w:r>
      <w:proofErr w:type="spellEnd"/>
      <w:r w:rsidR="000F6DCB" w:rsidRPr="004D5B1F">
        <w:rPr>
          <w:color w:val="000000" w:themeColor="text1"/>
          <w:sz w:val="24"/>
          <w:szCs w:val="24"/>
          <w:lang w:val="fr-FR"/>
        </w:rPr>
        <w:t xml:space="preserve"> </w:t>
      </w:r>
      <w:proofErr w:type="spellStart"/>
      <w:r w:rsidR="000F6DCB" w:rsidRPr="004D5B1F">
        <w:rPr>
          <w:color w:val="000000" w:themeColor="text1"/>
          <w:sz w:val="24"/>
          <w:szCs w:val="24"/>
          <w:lang w:val="fr-FR"/>
        </w:rPr>
        <w:t>obveza</w:t>
      </w:r>
      <w:proofErr w:type="spellEnd"/>
      <w:r w:rsidR="000F6DCB" w:rsidRPr="004D5B1F">
        <w:rPr>
          <w:color w:val="000000" w:themeColor="text1"/>
          <w:sz w:val="24"/>
          <w:szCs w:val="24"/>
          <w:lang w:val="fr-FR"/>
        </w:rPr>
        <w:t xml:space="preserve"> na </w:t>
      </w:r>
      <w:proofErr w:type="spellStart"/>
      <w:r w:rsidR="000F6DCB" w:rsidRPr="004D5B1F">
        <w:rPr>
          <w:color w:val="000000" w:themeColor="text1"/>
          <w:sz w:val="24"/>
          <w:szCs w:val="24"/>
          <w:lang w:val="fr-FR"/>
        </w:rPr>
        <w:t>kraju</w:t>
      </w:r>
      <w:proofErr w:type="spellEnd"/>
      <w:r w:rsidR="000F6DCB" w:rsidRPr="004D5B1F">
        <w:rPr>
          <w:color w:val="000000" w:themeColor="text1"/>
          <w:sz w:val="24"/>
          <w:szCs w:val="24"/>
          <w:lang w:val="fr-FR"/>
        </w:rPr>
        <w:t xml:space="preserve"> </w:t>
      </w:r>
      <w:proofErr w:type="spellStart"/>
      <w:r w:rsidR="000F6DCB" w:rsidRPr="004D5B1F">
        <w:rPr>
          <w:color w:val="000000" w:themeColor="text1"/>
          <w:sz w:val="24"/>
          <w:szCs w:val="24"/>
          <w:lang w:val="fr-FR"/>
        </w:rPr>
        <w:t>izvještajnog</w:t>
      </w:r>
      <w:proofErr w:type="spellEnd"/>
      <w:r w:rsidR="000F6DCB" w:rsidRPr="004D5B1F">
        <w:rPr>
          <w:color w:val="000000" w:themeColor="text1"/>
          <w:sz w:val="24"/>
          <w:szCs w:val="24"/>
          <w:lang w:val="fr-FR"/>
        </w:rPr>
        <w:t xml:space="preserve"> </w:t>
      </w:r>
      <w:proofErr w:type="spellStart"/>
      <w:r w:rsidR="000F6DCB" w:rsidRPr="004D5B1F">
        <w:rPr>
          <w:color w:val="000000" w:themeColor="text1"/>
          <w:sz w:val="24"/>
          <w:szCs w:val="24"/>
          <w:lang w:val="fr-FR"/>
        </w:rPr>
        <w:t>razdoblja</w:t>
      </w:r>
      <w:proofErr w:type="spellEnd"/>
      <w:r w:rsidR="000F6DCB" w:rsidRPr="004D5B1F">
        <w:rPr>
          <w:color w:val="000000" w:themeColor="text1"/>
          <w:sz w:val="24"/>
          <w:szCs w:val="24"/>
          <w:lang w:val="fr-FR"/>
        </w:rPr>
        <w:t xml:space="preserve"> (</w:t>
      </w:r>
      <w:proofErr w:type="spellStart"/>
      <w:r w:rsidR="000F6DCB" w:rsidRPr="004D5B1F">
        <w:rPr>
          <w:color w:val="000000" w:themeColor="text1"/>
          <w:sz w:val="24"/>
          <w:szCs w:val="24"/>
          <w:lang w:val="fr-FR"/>
        </w:rPr>
        <w:t>V006</w:t>
      </w:r>
      <w:proofErr w:type="spellEnd"/>
      <w:r w:rsidR="000F6DCB" w:rsidRPr="004D5B1F">
        <w:rPr>
          <w:color w:val="000000" w:themeColor="text1"/>
          <w:sz w:val="24"/>
          <w:szCs w:val="24"/>
          <w:lang w:val="fr-FR"/>
        </w:rPr>
        <w:t xml:space="preserve">) na </w:t>
      </w:r>
      <w:proofErr w:type="spellStart"/>
      <w:r w:rsidR="000F6DCB" w:rsidRPr="004D5B1F">
        <w:rPr>
          <w:color w:val="000000" w:themeColor="text1"/>
          <w:sz w:val="24"/>
          <w:szCs w:val="24"/>
          <w:lang w:val="fr-FR"/>
        </w:rPr>
        <w:t>iznos</w:t>
      </w:r>
      <w:proofErr w:type="spellEnd"/>
      <w:r w:rsidR="000F6DCB" w:rsidRPr="004D5B1F">
        <w:rPr>
          <w:color w:val="000000" w:themeColor="text1"/>
          <w:sz w:val="24"/>
          <w:szCs w:val="24"/>
          <w:lang w:val="fr-FR"/>
        </w:rPr>
        <w:t xml:space="preserve"> </w:t>
      </w:r>
      <w:proofErr w:type="spellStart"/>
      <w:r w:rsidR="000F6DCB" w:rsidRPr="004D5B1F">
        <w:rPr>
          <w:color w:val="000000" w:themeColor="text1"/>
          <w:sz w:val="24"/>
          <w:szCs w:val="24"/>
          <w:lang w:val="fr-FR"/>
        </w:rPr>
        <w:t>od</w:t>
      </w:r>
      <w:proofErr w:type="spellEnd"/>
      <w:r w:rsidR="000F6DCB" w:rsidRPr="004D5B1F">
        <w:rPr>
          <w:color w:val="000000" w:themeColor="text1"/>
          <w:sz w:val="24"/>
          <w:szCs w:val="24"/>
          <w:lang w:val="fr-FR"/>
        </w:rPr>
        <w:t xml:space="preserve"> 39.939.485,34 </w:t>
      </w:r>
      <w:proofErr w:type="spellStart"/>
      <w:r w:rsidR="000F6DCB" w:rsidRPr="004D5B1F">
        <w:rPr>
          <w:color w:val="000000" w:themeColor="text1"/>
          <w:sz w:val="24"/>
          <w:szCs w:val="24"/>
          <w:lang w:val="fr-FR"/>
        </w:rPr>
        <w:t>kune</w:t>
      </w:r>
      <w:proofErr w:type="spellEnd"/>
      <w:r w:rsidR="000F6DCB" w:rsidRPr="004D5B1F">
        <w:rPr>
          <w:color w:val="000000" w:themeColor="text1"/>
          <w:sz w:val="24"/>
          <w:szCs w:val="24"/>
          <w:lang w:val="fr-FR"/>
        </w:rPr>
        <w:t>.</w:t>
      </w:r>
    </w:p>
    <w:p w14:paraId="2B051835" w14:textId="77777777" w:rsidR="00215213" w:rsidRPr="004D5B1F" w:rsidRDefault="00215213" w:rsidP="000E391B">
      <w:pPr>
        <w:spacing w:after="0" w:line="240" w:lineRule="auto"/>
        <w:jc w:val="both"/>
        <w:rPr>
          <w:color w:val="000000" w:themeColor="text1"/>
          <w:sz w:val="24"/>
          <w:szCs w:val="24"/>
          <w:lang w:val="fr-FR"/>
        </w:rPr>
      </w:pPr>
    </w:p>
    <w:p w14:paraId="32E2FF57" w14:textId="4CC949B3" w:rsidR="000E391B" w:rsidRPr="00BB4E0F" w:rsidRDefault="00D15FA0" w:rsidP="000E391B">
      <w:pPr>
        <w:spacing w:after="0" w:line="240" w:lineRule="auto"/>
        <w:jc w:val="both"/>
        <w:rPr>
          <w:color w:val="000000" w:themeColor="text1"/>
          <w:sz w:val="24"/>
          <w:szCs w:val="24"/>
          <w:lang w:val="fr-FR"/>
        </w:rPr>
      </w:pPr>
      <w:proofErr w:type="spellStart"/>
      <w:r w:rsidRPr="00BB4E0F">
        <w:rPr>
          <w:color w:val="000000" w:themeColor="text1"/>
          <w:sz w:val="24"/>
          <w:szCs w:val="24"/>
          <w:lang w:val="fr-FR"/>
        </w:rPr>
        <w:t>Od</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ukupnih</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dospjelih</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obveza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i</w:t>
      </w:r>
      <w:r w:rsidR="000E391B" w:rsidRPr="00BB4E0F">
        <w:rPr>
          <w:color w:val="000000" w:themeColor="text1"/>
          <w:sz w:val="24"/>
          <w:szCs w:val="24"/>
          <w:lang w:val="fr-FR"/>
        </w:rPr>
        <w:t>znos</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od</w:t>
      </w:r>
      <w:proofErr w:type="spellEnd"/>
      <w:r w:rsidR="000E391B" w:rsidRPr="00BB4E0F">
        <w:rPr>
          <w:color w:val="000000" w:themeColor="text1"/>
          <w:sz w:val="24"/>
          <w:szCs w:val="24"/>
          <w:lang w:val="fr-FR"/>
        </w:rPr>
        <w:t xml:space="preserve"> </w:t>
      </w:r>
      <w:r w:rsidR="00F94982" w:rsidRPr="00BB4E0F">
        <w:rPr>
          <w:color w:val="000000" w:themeColor="text1"/>
          <w:sz w:val="24"/>
          <w:szCs w:val="24"/>
          <w:lang w:val="fr-FR"/>
        </w:rPr>
        <w:t>56.821,50</w:t>
      </w:r>
      <w:r w:rsidR="00E35C77">
        <w:rPr>
          <w:color w:val="000000" w:themeColor="text1"/>
          <w:sz w:val="24"/>
          <w:szCs w:val="24"/>
          <w:lang w:val="fr-FR"/>
        </w:rPr>
        <w:t xml:space="preserve"> </w:t>
      </w:r>
      <w:proofErr w:type="spellStart"/>
      <w:r w:rsidR="00E35C77">
        <w:rPr>
          <w:color w:val="000000" w:themeColor="text1"/>
          <w:sz w:val="24"/>
          <w:szCs w:val="24"/>
          <w:lang w:val="fr-FR"/>
        </w:rPr>
        <w:t>kuna</w:t>
      </w:r>
      <w:proofErr w:type="spellEnd"/>
      <w:r w:rsidR="00E35C77">
        <w:rPr>
          <w:color w:val="000000" w:themeColor="text1"/>
          <w:sz w:val="24"/>
          <w:szCs w:val="24"/>
          <w:lang w:val="fr-FR"/>
        </w:rPr>
        <w:t xml:space="preserve"> </w:t>
      </w:r>
      <w:proofErr w:type="spellStart"/>
      <w:r w:rsidR="000E391B" w:rsidRPr="00BB4E0F">
        <w:rPr>
          <w:color w:val="000000" w:themeColor="text1"/>
          <w:sz w:val="24"/>
          <w:szCs w:val="24"/>
          <w:lang w:val="fr-FR"/>
        </w:rPr>
        <w:t>odnosi</w:t>
      </w:r>
      <w:proofErr w:type="spellEnd"/>
      <w:r w:rsidR="000E391B" w:rsidRPr="00BB4E0F">
        <w:rPr>
          <w:color w:val="000000" w:themeColor="text1"/>
          <w:sz w:val="24"/>
          <w:szCs w:val="24"/>
          <w:lang w:val="fr-FR"/>
        </w:rPr>
        <w:t xml:space="preserve"> se na </w:t>
      </w:r>
      <w:proofErr w:type="spellStart"/>
      <w:r w:rsidR="000E391B" w:rsidRPr="00BB4E0F">
        <w:rPr>
          <w:color w:val="000000" w:themeColor="text1"/>
          <w:sz w:val="24"/>
          <w:szCs w:val="24"/>
          <w:lang w:val="fr-FR"/>
        </w:rPr>
        <w:t>sufinanciranje</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prijevoza</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učenika</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srednjih</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škola</w:t>
      </w:r>
      <w:proofErr w:type="spellEnd"/>
      <w:r w:rsidR="000E391B" w:rsidRPr="00BB4E0F">
        <w:rPr>
          <w:color w:val="000000" w:themeColor="text1"/>
          <w:sz w:val="24"/>
          <w:szCs w:val="24"/>
          <w:lang w:val="fr-FR"/>
        </w:rPr>
        <w:t xml:space="preserve"> (</w:t>
      </w:r>
      <w:proofErr w:type="spellStart"/>
      <w:r w:rsidR="00F94982" w:rsidRPr="00BB4E0F">
        <w:rPr>
          <w:color w:val="000000" w:themeColor="text1"/>
          <w:sz w:val="24"/>
          <w:szCs w:val="24"/>
          <w:lang w:val="fr-FR"/>
        </w:rPr>
        <w:t>dopuna</w:t>
      </w:r>
      <w:proofErr w:type="spellEnd"/>
      <w:r w:rsidR="00F94982" w:rsidRPr="00BB4E0F">
        <w:rPr>
          <w:color w:val="000000" w:themeColor="text1"/>
          <w:sz w:val="24"/>
          <w:szCs w:val="24"/>
          <w:lang w:val="fr-FR"/>
        </w:rPr>
        <w:t xml:space="preserve"> </w:t>
      </w:r>
      <w:proofErr w:type="spellStart"/>
      <w:r w:rsidR="00F94982" w:rsidRPr="00BB4E0F">
        <w:rPr>
          <w:color w:val="000000" w:themeColor="text1"/>
          <w:sz w:val="24"/>
          <w:szCs w:val="24"/>
          <w:lang w:val="fr-FR"/>
        </w:rPr>
        <w:t>za</w:t>
      </w:r>
      <w:proofErr w:type="spellEnd"/>
      <w:r w:rsidR="00F94982" w:rsidRPr="00BB4E0F">
        <w:rPr>
          <w:color w:val="000000" w:themeColor="text1"/>
          <w:sz w:val="24"/>
          <w:szCs w:val="24"/>
          <w:lang w:val="fr-FR"/>
        </w:rPr>
        <w:t xml:space="preserve"> 2/2022 i 3/2022 - </w:t>
      </w:r>
      <w:proofErr w:type="spellStart"/>
      <w:r w:rsidR="000E391B" w:rsidRPr="00BB4E0F">
        <w:rPr>
          <w:color w:val="000000" w:themeColor="text1"/>
          <w:sz w:val="24"/>
          <w:szCs w:val="24"/>
          <w:lang w:val="fr-FR"/>
        </w:rPr>
        <w:t>prekoračenje</w:t>
      </w:r>
      <w:proofErr w:type="spellEnd"/>
      <w:r w:rsidR="000E391B" w:rsidRPr="00BB4E0F">
        <w:rPr>
          <w:color w:val="000000" w:themeColor="text1"/>
          <w:sz w:val="24"/>
          <w:szCs w:val="24"/>
          <w:lang w:val="fr-FR"/>
        </w:rPr>
        <w:t xml:space="preserve"> </w:t>
      </w:r>
      <w:proofErr w:type="spellStart"/>
      <w:r w:rsidR="00F94982" w:rsidRPr="00BB4E0F">
        <w:rPr>
          <w:color w:val="000000" w:themeColor="text1"/>
          <w:sz w:val="24"/>
          <w:szCs w:val="24"/>
          <w:lang w:val="fr-FR"/>
        </w:rPr>
        <w:t>od</w:t>
      </w:r>
      <w:proofErr w:type="spellEnd"/>
      <w:r w:rsidR="00F94982" w:rsidRPr="00BB4E0F">
        <w:rPr>
          <w:color w:val="000000" w:themeColor="text1"/>
          <w:sz w:val="24"/>
          <w:szCs w:val="24"/>
          <w:lang w:val="fr-FR"/>
        </w:rPr>
        <w:t xml:space="preserve"> 181 do </w:t>
      </w:r>
      <w:r w:rsidR="000E391B" w:rsidRPr="00BB4E0F">
        <w:rPr>
          <w:color w:val="000000" w:themeColor="text1"/>
          <w:sz w:val="24"/>
          <w:szCs w:val="24"/>
          <w:lang w:val="fr-FR"/>
        </w:rPr>
        <w:t xml:space="preserve">360 </w:t>
      </w:r>
      <w:proofErr w:type="spellStart"/>
      <w:r w:rsidR="000E391B" w:rsidRPr="00BB4E0F">
        <w:rPr>
          <w:color w:val="000000" w:themeColor="text1"/>
          <w:sz w:val="24"/>
          <w:szCs w:val="24"/>
          <w:lang w:val="fr-FR"/>
        </w:rPr>
        <w:t>dana</w:t>
      </w:r>
      <w:proofErr w:type="spellEnd"/>
      <w:r w:rsidR="000E391B" w:rsidRPr="00BB4E0F">
        <w:rPr>
          <w:color w:val="000000" w:themeColor="text1"/>
          <w:sz w:val="24"/>
          <w:szCs w:val="24"/>
          <w:lang w:val="fr-FR"/>
        </w:rPr>
        <w:t xml:space="preserve">), a </w:t>
      </w:r>
      <w:proofErr w:type="spellStart"/>
      <w:r w:rsidR="000E391B" w:rsidRPr="00BB4E0F">
        <w:rPr>
          <w:color w:val="000000" w:themeColor="text1"/>
          <w:sz w:val="24"/>
          <w:szCs w:val="24"/>
          <w:lang w:val="fr-FR"/>
        </w:rPr>
        <w:t>nisu</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podmirene</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iz</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razloga</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što</w:t>
      </w:r>
      <w:proofErr w:type="spellEnd"/>
      <w:r w:rsidR="000E391B" w:rsidRPr="00BB4E0F">
        <w:rPr>
          <w:color w:val="000000" w:themeColor="text1"/>
          <w:sz w:val="24"/>
          <w:szCs w:val="24"/>
          <w:lang w:val="fr-FR"/>
        </w:rPr>
        <w:t xml:space="preserve"> su </w:t>
      </w:r>
      <w:proofErr w:type="spellStart"/>
      <w:r w:rsidR="000E391B" w:rsidRPr="00BB4E0F">
        <w:rPr>
          <w:color w:val="000000" w:themeColor="text1"/>
          <w:sz w:val="24"/>
          <w:szCs w:val="24"/>
          <w:lang w:val="fr-FR"/>
        </w:rPr>
        <w:t>izostale</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pomoći</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iz</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Ministarstva</w:t>
      </w:r>
      <w:proofErr w:type="spellEnd"/>
      <w:r w:rsidR="000E391B" w:rsidRPr="00BB4E0F">
        <w:rPr>
          <w:color w:val="000000" w:themeColor="text1"/>
          <w:sz w:val="24"/>
          <w:szCs w:val="24"/>
          <w:lang w:val="fr-FR"/>
        </w:rPr>
        <w:t xml:space="preserve"> </w:t>
      </w:r>
      <w:proofErr w:type="spellStart"/>
      <w:r w:rsidR="000E391B" w:rsidRPr="00BB4E0F">
        <w:rPr>
          <w:color w:val="000000" w:themeColor="text1"/>
          <w:sz w:val="24"/>
          <w:szCs w:val="24"/>
          <w:lang w:val="fr-FR"/>
        </w:rPr>
        <w:t>znanosti</w:t>
      </w:r>
      <w:proofErr w:type="spellEnd"/>
      <w:r w:rsidR="000E391B" w:rsidRPr="00BB4E0F">
        <w:rPr>
          <w:color w:val="000000" w:themeColor="text1"/>
          <w:sz w:val="24"/>
          <w:szCs w:val="24"/>
          <w:lang w:val="fr-FR"/>
        </w:rPr>
        <w:t xml:space="preserve"> i </w:t>
      </w:r>
      <w:proofErr w:type="spellStart"/>
      <w:r w:rsidR="000E391B" w:rsidRPr="00BB4E0F">
        <w:rPr>
          <w:color w:val="000000" w:themeColor="text1"/>
          <w:sz w:val="24"/>
          <w:szCs w:val="24"/>
          <w:lang w:val="fr-FR"/>
        </w:rPr>
        <w:t>obrazovanja</w:t>
      </w:r>
      <w:proofErr w:type="spellEnd"/>
      <w:r w:rsidR="000E391B" w:rsidRPr="00BB4E0F">
        <w:rPr>
          <w:color w:val="000000" w:themeColor="text1"/>
          <w:sz w:val="24"/>
          <w:szCs w:val="24"/>
          <w:lang w:val="fr-FR"/>
        </w:rPr>
        <w:t xml:space="preserve">. </w:t>
      </w:r>
    </w:p>
    <w:p w14:paraId="4CF6213E" w14:textId="77777777" w:rsidR="000E391B" w:rsidRPr="00BB4E0F" w:rsidRDefault="000E391B" w:rsidP="000E391B">
      <w:pPr>
        <w:spacing w:after="0" w:line="240" w:lineRule="auto"/>
        <w:jc w:val="both"/>
        <w:rPr>
          <w:color w:val="000000" w:themeColor="text1"/>
          <w:sz w:val="24"/>
          <w:szCs w:val="24"/>
          <w:lang w:val="fr-FR"/>
        </w:rPr>
      </w:pPr>
    </w:p>
    <w:p w14:paraId="19661C58" w14:textId="1857B73A" w:rsidR="000E391B" w:rsidRPr="00BB4E0F" w:rsidRDefault="000E391B" w:rsidP="000E391B">
      <w:pPr>
        <w:spacing w:after="0" w:line="240" w:lineRule="auto"/>
        <w:jc w:val="both"/>
        <w:rPr>
          <w:color w:val="000000" w:themeColor="text1"/>
          <w:sz w:val="24"/>
          <w:szCs w:val="24"/>
          <w:lang w:val="fr-FR"/>
        </w:rPr>
      </w:pPr>
      <w:proofErr w:type="spellStart"/>
      <w:r w:rsidRPr="00BB4E0F">
        <w:rPr>
          <w:color w:val="000000" w:themeColor="text1"/>
          <w:sz w:val="24"/>
          <w:szCs w:val="24"/>
          <w:lang w:val="fr-FR"/>
        </w:rPr>
        <w:t>Ostatak</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od</w:t>
      </w:r>
      <w:proofErr w:type="spellEnd"/>
      <w:r w:rsidRPr="00BB4E0F">
        <w:rPr>
          <w:color w:val="000000" w:themeColor="text1"/>
          <w:sz w:val="24"/>
          <w:szCs w:val="24"/>
          <w:lang w:val="fr-FR"/>
        </w:rPr>
        <w:t xml:space="preserve"> </w:t>
      </w:r>
      <w:r w:rsidR="000B3AC7" w:rsidRPr="00BB4E0F">
        <w:rPr>
          <w:color w:val="000000" w:themeColor="text1"/>
          <w:sz w:val="24"/>
          <w:szCs w:val="24"/>
          <w:lang w:val="fr-FR"/>
        </w:rPr>
        <w:t>87.426,14</w:t>
      </w:r>
      <w:r w:rsidRPr="00BB4E0F">
        <w:rPr>
          <w:color w:val="000000" w:themeColor="text1"/>
          <w:sz w:val="24"/>
          <w:szCs w:val="24"/>
          <w:lang w:val="fr-FR"/>
        </w:rPr>
        <w:t xml:space="preserve"> </w:t>
      </w:r>
      <w:proofErr w:type="spellStart"/>
      <w:r w:rsidRPr="00BB4E0F">
        <w:rPr>
          <w:color w:val="000000" w:themeColor="text1"/>
          <w:sz w:val="24"/>
          <w:szCs w:val="24"/>
          <w:lang w:val="fr-FR"/>
        </w:rPr>
        <w:t>kuna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dospjelih</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obveza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odnosi</w:t>
      </w:r>
      <w:proofErr w:type="spellEnd"/>
      <w:r w:rsidRPr="00BB4E0F">
        <w:rPr>
          <w:color w:val="000000" w:themeColor="text1"/>
          <w:sz w:val="24"/>
          <w:szCs w:val="24"/>
          <w:lang w:val="fr-FR"/>
        </w:rPr>
        <w:t xml:space="preserve"> se na </w:t>
      </w:r>
      <w:proofErr w:type="spellStart"/>
      <w:r w:rsidRPr="00BB4E0F">
        <w:rPr>
          <w:color w:val="000000" w:themeColor="text1"/>
          <w:sz w:val="24"/>
          <w:szCs w:val="24"/>
          <w:lang w:val="fr-FR"/>
        </w:rPr>
        <w:t>račune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tekuće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poslovanje</w:t>
      </w:r>
      <w:proofErr w:type="spellEnd"/>
      <w:r w:rsidRPr="00BB4E0F">
        <w:rPr>
          <w:color w:val="000000" w:themeColor="text1"/>
          <w:sz w:val="24"/>
          <w:szCs w:val="24"/>
          <w:lang w:val="fr-FR"/>
        </w:rPr>
        <w:t xml:space="preserve">, a </w:t>
      </w:r>
      <w:proofErr w:type="spellStart"/>
      <w:r w:rsidRPr="00BB4E0F">
        <w:rPr>
          <w:color w:val="000000" w:themeColor="text1"/>
          <w:sz w:val="24"/>
          <w:szCs w:val="24"/>
          <w:lang w:val="fr-FR"/>
        </w:rPr>
        <w:t>koji</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nisu</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podmireni</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zbog</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kratkih</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rokova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dospijeća</w:t>
      </w:r>
      <w:proofErr w:type="spellEnd"/>
      <w:r w:rsidRPr="00BB4E0F">
        <w:rPr>
          <w:color w:val="000000" w:themeColor="text1"/>
          <w:sz w:val="24"/>
          <w:szCs w:val="24"/>
          <w:lang w:val="fr-FR"/>
        </w:rPr>
        <w:t xml:space="preserve"> i </w:t>
      </w:r>
      <w:proofErr w:type="spellStart"/>
      <w:r w:rsidRPr="00BB4E0F">
        <w:rPr>
          <w:color w:val="000000" w:themeColor="text1"/>
          <w:sz w:val="24"/>
          <w:szCs w:val="24"/>
          <w:lang w:val="fr-FR"/>
        </w:rPr>
        <w:t>zbog</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kašnjenja</w:t>
      </w:r>
      <w:proofErr w:type="spellEnd"/>
      <w:r w:rsidRPr="00BB4E0F">
        <w:rPr>
          <w:color w:val="000000" w:themeColor="text1"/>
          <w:sz w:val="24"/>
          <w:szCs w:val="24"/>
          <w:lang w:val="fr-FR"/>
        </w:rPr>
        <w:t xml:space="preserve"> u </w:t>
      </w:r>
      <w:proofErr w:type="spellStart"/>
      <w:r w:rsidRPr="00BB4E0F">
        <w:rPr>
          <w:color w:val="000000" w:themeColor="text1"/>
          <w:sz w:val="24"/>
          <w:szCs w:val="24"/>
          <w:lang w:val="fr-FR"/>
        </w:rPr>
        <w:t>dostavljanju</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istih</w:t>
      </w:r>
      <w:proofErr w:type="spellEnd"/>
      <w:r w:rsidRPr="00BB4E0F">
        <w:rPr>
          <w:color w:val="000000" w:themeColor="text1"/>
          <w:sz w:val="24"/>
          <w:szCs w:val="24"/>
          <w:lang w:val="fr-FR"/>
        </w:rPr>
        <w:t>.</w:t>
      </w:r>
      <w:r w:rsidR="00315CF0" w:rsidRPr="00BB4E0F">
        <w:rPr>
          <w:color w:val="000000" w:themeColor="text1"/>
          <w:sz w:val="24"/>
          <w:szCs w:val="24"/>
          <w:lang w:val="fr-FR"/>
        </w:rPr>
        <w:t xml:space="preserve"> </w:t>
      </w:r>
      <w:proofErr w:type="spellStart"/>
      <w:r w:rsidR="00315CF0" w:rsidRPr="00BB4E0F">
        <w:rPr>
          <w:color w:val="000000" w:themeColor="text1"/>
          <w:sz w:val="24"/>
          <w:szCs w:val="24"/>
          <w:lang w:val="fr-FR"/>
        </w:rPr>
        <w:t>Navedene</w:t>
      </w:r>
      <w:proofErr w:type="spellEnd"/>
      <w:r w:rsidR="00315CF0" w:rsidRPr="00BB4E0F">
        <w:rPr>
          <w:color w:val="000000" w:themeColor="text1"/>
          <w:sz w:val="24"/>
          <w:szCs w:val="24"/>
          <w:lang w:val="fr-FR"/>
        </w:rPr>
        <w:t xml:space="preserve"> </w:t>
      </w:r>
      <w:proofErr w:type="spellStart"/>
      <w:r w:rsidR="00315CF0" w:rsidRPr="00BB4E0F">
        <w:rPr>
          <w:color w:val="000000" w:themeColor="text1"/>
          <w:sz w:val="24"/>
          <w:szCs w:val="24"/>
          <w:lang w:val="fr-FR"/>
        </w:rPr>
        <w:t>obveze</w:t>
      </w:r>
      <w:proofErr w:type="spellEnd"/>
      <w:r w:rsidR="00315CF0" w:rsidRPr="00BB4E0F">
        <w:rPr>
          <w:color w:val="000000" w:themeColor="text1"/>
          <w:sz w:val="24"/>
          <w:szCs w:val="24"/>
          <w:lang w:val="fr-FR"/>
        </w:rPr>
        <w:t xml:space="preserve"> </w:t>
      </w:r>
      <w:proofErr w:type="spellStart"/>
      <w:r w:rsidR="00315CF0" w:rsidRPr="00BB4E0F">
        <w:rPr>
          <w:color w:val="000000" w:themeColor="text1"/>
          <w:sz w:val="24"/>
          <w:szCs w:val="24"/>
          <w:lang w:val="fr-FR"/>
        </w:rPr>
        <w:t>podmirene</w:t>
      </w:r>
      <w:proofErr w:type="spellEnd"/>
      <w:r w:rsidR="00315CF0" w:rsidRPr="00BB4E0F">
        <w:rPr>
          <w:color w:val="000000" w:themeColor="text1"/>
          <w:sz w:val="24"/>
          <w:szCs w:val="24"/>
          <w:lang w:val="fr-FR"/>
        </w:rPr>
        <w:t xml:space="preserve"> su </w:t>
      </w:r>
      <w:proofErr w:type="spellStart"/>
      <w:r w:rsidR="00315CF0" w:rsidRPr="00BB4E0F">
        <w:rPr>
          <w:color w:val="000000" w:themeColor="text1"/>
          <w:sz w:val="24"/>
          <w:szCs w:val="24"/>
          <w:lang w:val="fr-FR"/>
        </w:rPr>
        <w:t>početkom</w:t>
      </w:r>
      <w:proofErr w:type="spellEnd"/>
      <w:r w:rsidR="00315CF0" w:rsidRPr="00BB4E0F">
        <w:rPr>
          <w:color w:val="000000" w:themeColor="text1"/>
          <w:sz w:val="24"/>
          <w:szCs w:val="24"/>
          <w:lang w:val="fr-FR"/>
        </w:rPr>
        <w:t xml:space="preserve"> 2023. </w:t>
      </w:r>
      <w:proofErr w:type="spellStart"/>
      <w:proofErr w:type="gramStart"/>
      <w:r w:rsidR="00315CF0" w:rsidRPr="00BB4E0F">
        <w:rPr>
          <w:color w:val="000000" w:themeColor="text1"/>
          <w:sz w:val="24"/>
          <w:szCs w:val="24"/>
          <w:lang w:val="fr-FR"/>
        </w:rPr>
        <w:t>godine</w:t>
      </w:r>
      <w:proofErr w:type="spellEnd"/>
      <w:proofErr w:type="gramEnd"/>
      <w:r w:rsidR="00315CF0" w:rsidRPr="00BB4E0F">
        <w:rPr>
          <w:color w:val="000000" w:themeColor="text1"/>
          <w:sz w:val="24"/>
          <w:szCs w:val="24"/>
          <w:lang w:val="fr-FR"/>
        </w:rPr>
        <w:t xml:space="preserve">. </w:t>
      </w:r>
    </w:p>
    <w:p w14:paraId="7D5A271E" w14:textId="77777777" w:rsidR="000E391B" w:rsidRPr="00BB4E0F" w:rsidRDefault="000E391B" w:rsidP="000E391B">
      <w:pPr>
        <w:spacing w:after="0" w:line="240" w:lineRule="auto"/>
        <w:jc w:val="both"/>
        <w:rPr>
          <w:color w:val="000000" w:themeColor="text1"/>
          <w:sz w:val="24"/>
          <w:szCs w:val="24"/>
          <w:lang w:val="fr-FR"/>
        </w:rPr>
      </w:pPr>
    </w:p>
    <w:p w14:paraId="069BB139" w14:textId="3C5BF137" w:rsidR="000E391B" w:rsidRPr="00BB4E0F" w:rsidRDefault="000E391B" w:rsidP="000E391B">
      <w:pPr>
        <w:spacing w:after="0" w:line="240" w:lineRule="auto"/>
        <w:jc w:val="both"/>
        <w:rPr>
          <w:color w:val="000000" w:themeColor="text1"/>
          <w:sz w:val="24"/>
          <w:szCs w:val="24"/>
          <w:lang w:val="fr-FR"/>
        </w:rPr>
      </w:pPr>
      <w:proofErr w:type="spellStart"/>
      <w:r w:rsidRPr="00BB4E0F">
        <w:rPr>
          <w:color w:val="000000" w:themeColor="text1"/>
          <w:sz w:val="24"/>
          <w:szCs w:val="24"/>
          <w:lang w:val="fr-FR"/>
        </w:rPr>
        <w:lastRenderedPageBreak/>
        <w:t>Nedospjele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obveze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odnose</w:t>
      </w:r>
      <w:proofErr w:type="spellEnd"/>
      <w:r w:rsidRPr="00BB4E0F">
        <w:rPr>
          <w:color w:val="000000" w:themeColor="text1"/>
          <w:sz w:val="24"/>
          <w:szCs w:val="24"/>
          <w:lang w:val="fr-FR"/>
        </w:rPr>
        <w:t xml:space="preserve"> se na </w:t>
      </w:r>
      <w:proofErr w:type="spellStart"/>
      <w:r w:rsidRPr="00BB4E0F">
        <w:rPr>
          <w:color w:val="000000" w:themeColor="text1"/>
          <w:sz w:val="24"/>
          <w:szCs w:val="24"/>
          <w:lang w:val="fr-FR"/>
        </w:rPr>
        <w:t>plaće</w:t>
      </w:r>
      <w:proofErr w:type="spellEnd"/>
      <w:r w:rsidRPr="00BB4E0F">
        <w:rPr>
          <w:color w:val="000000" w:themeColor="text1"/>
          <w:sz w:val="24"/>
          <w:szCs w:val="24"/>
          <w:lang w:val="fr-FR"/>
        </w:rPr>
        <w:t xml:space="preserve"> i </w:t>
      </w:r>
      <w:proofErr w:type="spellStart"/>
      <w:r w:rsidRPr="00BB4E0F">
        <w:rPr>
          <w:color w:val="000000" w:themeColor="text1"/>
          <w:sz w:val="24"/>
          <w:szCs w:val="24"/>
          <w:lang w:val="fr-FR"/>
        </w:rPr>
        <w:t>ostale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obveze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zaposlene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w:t>
      </w:r>
      <w:proofErr w:type="spellEnd"/>
      <w:r w:rsidRPr="00BB4E0F">
        <w:rPr>
          <w:color w:val="000000" w:themeColor="text1"/>
          <w:sz w:val="24"/>
          <w:szCs w:val="24"/>
          <w:lang w:val="fr-FR"/>
        </w:rPr>
        <w:t xml:space="preserve"> </w:t>
      </w:r>
      <w:proofErr w:type="spellStart"/>
      <w:r w:rsidR="00F94982" w:rsidRPr="00BB4E0F">
        <w:rPr>
          <w:color w:val="000000" w:themeColor="text1"/>
          <w:sz w:val="24"/>
          <w:szCs w:val="24"/>
          <w:lang w:val="fr-FR"/>
        </w:rPr>
        <w:t>prosinac</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deponirana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sredstva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izvlaštenja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obveze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w:t>
      </w:r>
      <w:proofErr w:type="spellEnd"/>
      <w:r w:rsidRPr="00BB4E0F">
        <w:rPr>
          <w:color w:val="000000" w:themeColor="text1"/>
          <w:sz w:val="24"/>
          <w:szCs w:val="24"/>
          <w:lang w:val="fr-FR"/>
        </w:rPr>
        <w:t xml:space="preserve"> </w:t>
      </w:r>
      <w:proofErr w:type="spellStart"/>
      <w:r w:rsidR="00315CF0" w:rsidRPr="00BB4E0F">
        <w:rPr>
          <w:color w:val="000000" w:themeColor="text1"/>
          <w:sz w:val="24"/>
          <w:szCs w:val="24"/>
          <w:lang w:val="fr-FR"/>
        </w:rPr>
        <w:t>beskamatne</w:t>
      </w:r>
      <w:proofErr w:type="spellEnd"/>
      <w:r w:rsidR="00315CF0" w:rsidRPr="00BB4E0F">
        <w:rPr>
          <w:color w:val="000000" w:themeColor="text1"/>
          <w:sz w:val="24"/>
          <w:szCs w:val="24"/>
          <w:lang w:val="fr-FR"/>
        </w:rPr>
        <w:t xml:space="preserve"> </w:t>
      </w:r>
      <w:proofErr w:type="spellStart"/>
      <w:r w:rsidRPr="00BB4E0F">
        <w:rPr>
          <w:color w:val="000000" w:themeColor="text1"/>
          <w:sz w:val="24"/>
          <w:szCs w:val="24"/>
          <w:lang w:val="fr-FR"/>
        </w:rPr>
        <w:t>zajmove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uplaćene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iz</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Državnog</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proračuna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jamčevine</w:t>
      </w:r>
      <w:proofErr w:type="spellEnd"/>
      <w:r w:rsidRPr="00BB4E0F">
        <w:rPr>
          <w:color w:val="000000" w:themeColor="text1"/>
          <w:sz w:val="24"/>
          <w:szCs w:val="24"/>
          <w:lang w:val="fr-FR"/>
        </w:rPr>
        <w:t xml:space="preserve">, te na </w:t>
      </w:r>
      <w:proofErr w:type="spellStart"/>
      <w:r w:rsidRPr="00BB4E0F">
        <w:rPr>
          <w:color w:val="000000" w:themeColor="text1"/>
          <w:sz w:val="24"/>
          <w:szCs w:val="24"/>
          <w:lang w:val="fr-FR"/>
        </w:rPr>
        <w:t>račune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za</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tekuće</w:t>
      </w:r>
      <w:proofErr w:type="spellEnd"/>
      <w:r w:rsidRPr="00BB4E0F">
        <w:rPr>
          <w:color w:val="000000" w:themeColor="text1"/>
          <w:sz w:val="24"/>
          <w:szCs w:val="24"/>
          <w:lang w:val="fr-FR"/>
        </w:rPr>
        <w:t xml:space="preserve"> </w:t>
      </w:r>
      <w:proofErr w:type="spellStart"/>
      <w:r w:rsidRPr="00BB4E0F">
        <w:rPr>
          <w:color w:val="000000" w:themeColor="text1"/>
          <w:sz w:val="24"/>
          <w:szCs w:val="24"/>
          <w:lang w:val="fr-FR"/>
        </w:rPr>
        <w:t>poslovanje</w:t>
      </w:r>
      <w:proofErr w:type="spellEnd"/>
      <w:r w:rsidRPr="00BB4E0F">
        <w:rPr>
          <w:color w:val="000000" w:themeColor="text1"/>
          <w:sz w:val="24"/>
          <w:szCs w:val="24"/>
          <w:lang w:val="fr-FR"/>
        </w:rPr>
        <w:t>.</w:t>
      </w:r>
    </w:p>
    <w:p w14:paraId="2E419EAD" w14:textId="77777777" w:rsidR="00904082" w:rsidRPr="00BB4E0F" w:rsidRDefault="00904082" w:rsidP="000E391B">
      <w:pPr>
        <w:spacing w:after="0" w:line="240" w:lineRule="auto"/>
        <w:jc w:val="both"/>
        <w:rPr>
          <w:color w:val="000000" w:themeColor="text1"/>
          <w:sz w:val="24"/>
          <w:szCs w:val="24"/>
          <w:lang w:val="fr-FR"/>
        </w:rPr>
      </w:pPr>
    </w:p>
    <w:p w14:paraId="1DEA8CFC" w14:textId="77777777" w:rsidR="000E391B" w:rsidRPr="00BB4E0F" w:rsidRDefault="000E391B" w:rsidP="000E391B">
      <w:pPr>
        <w:spacing w:after="0" w:line="240" w:lineRule="auto"/>
        <w:jc w:val="both"/>
        <w:rPr>
          <w:color w:val="000000" w:themeColor="text1"/>
          <w:sz w:val="24"/>
          <w:szCs w:val="24"/>
          <w:lang w:val="fr-FR"/>
        </w:rPr>
      </w:pPr>
    </w:p>
    <w:p w14:paraId="4A2F58A4" w14:textId="77777777" w:rsidR="000E391B" w:rsidRPr="00BB4E0F" w:rsidRDefault="000E391B" w:rsidP="000E391B">
      <w:pPr>
        <w:spacing w:after="0" w:line="240" w:lineRule="auto"/>
        <w:jc w:val="both"/>
        <w:rPr>
          <w:color w:val="000000" w:themeColor="text1"/>
          <w:sz w:val="24"/>
          <w:szCs w:val="24"/>
          <w:lang w:val="fr-FR"/>
        </w:rPr>
      </w:pPr>
    </w:p>
    <w:p w14:paraId="15687528" w14:textId="6F4A3289" w:rsidR="000E391B" w:rsidRPr="00BB4E0F" w:rsidRDefault="000E391B" w:rsidP="000E391B">
      <w:pPr>
        <w:spacing w:after="0" w:line="240" w:lineRule="auto"/>
        <w:jc w:val="both"/>
        <w:rPr>
          <w:rFonts w:cstheme="minorHAnsi"/>
          <w:color w:val="000000" w:themeColor="text1"/>
          <w:sz w:val="24"/>
          <w:szCs w:val="24"/>
          <w:lang w:val="fr-FR"/>
        </w:rPr>
      </w:pPr>
      <w:r w:rsidRPr="00BB4E0F">
        <w:rPr>
          <w:rFonts w:cstheme="minorHAnsi"/>
          <w:color w:val="000000" w:themeColor="text1"/>
          <w:sz w:val="24"/>
          <w:szCs w:val="24"/>
          <w:lang w:val="fr-FR"/>
        </w:rPr>
        <w:t xml:space="preserve">U </w:t>
      </w:r>
      <w:proofErr w:type="spellStart"/>
      <w:r w:rsidRPr="00BB4E0F">
        <w:rPr>
          <w:rFonts w:cstheme="minorHAnsi"/>
          <w:color w:val="000000" w:themeColor="text1"/>
          <w:sz w:val="24"/>
          <w:szCs w:val="24"/>
          <w:lang w:val="fr-FR"/>
        </w:rPr>
        <w:t>Dubrovniku</w:t>
      </w:r>
      <w:proofErr w:type="spellEnd"/>
      <w:r w:rsidRPr="00BB4E0F">
        <w:rPr>
          <w:rFonts w:cstheme="minorHAnsi"/>
          <w:color w:val="000000" w:themeColor="text1"/>
          <w:sz w:val="24"/>
          <w:szCs w:val="24"/>
          <w:lang w:val="fr-FR"/>
        </w:rPr>
        <w:t xml:space="preserve">, </w:t>
      </w:r>
      <w:r w:rsidR="00904082" w:rsidRPr="00BB4E0F">
        <w:rPr>
          <w:rFonts w:cstheme="minorHAnsi"/>
          <w:color w:val="000000" w:themeColor="text1"/>
          <w:sz w:val="24"/>
          <w:szCs w:val="24"/>
          <w:lang w:val="fr-FR"/>
        </w:rPr>
        <w:t>15</w:t>
      </w:r>
      <w:r w:rsidRPr="00BB4E0F">
        <w:rPr>
          <w:rFonts w:cstheme="minorHAnsi"/>
          <w:color w:val="000000" w:themeColor="text1"/>
          <w:sz w:val="24"/>
          <w:szCs w:val="24"/>
          <w:lang w:val="fr-FR"/>
        </w:rPr>
        <w:t xml:space="preserve">. </w:t>
      </w:r>
      <w:proofErr w:type="spellStart"/>
      <w:r w:rsidR="00904082" w:rsidRPr="00BB4E0F">
        <w:rPr>
          <w:rFonts w:cstheme="minorHAnsi"/>
          <w:color w:val="000000" w:themeColor="text1"/>
          <w:sz w:val="24"/>
          <w:szCs w:val="24"/>
          <w:lang w:val="fr-FR"/>
        </w:rPr>
        <w:t>veljače</w:t>
      </w:r>
      <w:proofErr w:type="spellEnd"/>
      <w:r w:rsidRPr="00BB4E0F">
        <w:rPr>
          <w:rFonts w:cstheme="minorHAnsi"/>
          <w:color w:val="000000" w:themeColor="text1"/>
          <w:sz w:val="24"/>
          <w:szCs w:val="24"/>
          <w:lang w:val="fr-FR"/>
        </w:rPr>
        <w:t xml:space="preserve"> 202</w:t>
      </w:r>
      <w:r w:rsidR="00904082" w:rsidRPr="00BB4E0F">
        <w:rPr>
          <w:rFonts w:cstheme="minorHAnsi"/>
          <w:color w:val="000000" w:themeColor="text1"/>
          <w:sz w:val="24"/>
          <w:szCs w:val="24"/>
          <w:lang w:val="fr-FR"/>
        </w:rPr>
        <w:t>3</w:t>
      </w:r>
      <w:r w:rsidRPr="00BB4E0F">
        <w:rPr>
          <w:rFonts w:cstheme="minorHAnsi"/>
          <w:color w:val="000000" w:themeColor="text1"/>
          <w:sz w:val="24"/>
          <w:szCs w:val="24"/>
          <w:lang w:val="fr-FR"/>
        </w:rPr>
        <w:t>.</w:t>
      </w:r>
    </w:p>
    <w:p w14:paraId="63633062" w14:textId="77777777" w:rsidR="000E391B" w:rsidRPr="00BB4E0F" w:rsidRDefault="000E391B" w:rsidP="000E391B">
      <w:pPr>
        <w:spacing w:after="0" w:line="240" w:lineRule="auto"/>
        <w:jc w:val="both"/>
        <w:rPr>
          <w:rFonts w:cstheme="minorHAnsi"/>
          <w:color w:val="000000" w:themeColor="text1"/>
          <w:sz w:val="24"/>
          <w:szCs w:val="24"/>
          <w:lang w:val="fr-FR"/>
        </w:rPr>
      </w:pPr>
    </w:p>
    <w:p w14:paraId="6F4409EC" w14:textId="77777777" w:rsidR="000E391B" w:rsidRPr="00BB4E0F" w:rsidRDefault="000E391B" w:rsidP="000E391B">
      <w:pPr>
        <w:spacing w:after="0" w:line="240" w:lineRule="auto"/>
        <w:jc w:val="both"/>
        <w:rPr>
          <w:rFonts w:cstheme="minorHAnsi"/>
          <w:color w:val="000000" w:themeColor="text1"/>
          <w:sz w:val="24"/>
          <w:szCs w:val="24"/>
          <w:lang w:val="fr-FR"/>
        </w:rPr>
      </w:pPr>
    </w:p>
    <w:p w14:paraId="203D9946" w14:textId="655604A1" w:rsidR="000E391B" w:rsidRPr="00BB4E0F" w:rsidRDefault="00904082" w:rsidP="00904082">
      <w:pPr>
        <w:pStyle w:val="NoSpacing"/>
        <w:rPr>
          <w:rFonts w:cstheme="minorHAnsi"/>
          <w:sz w:val="24"/>
          <w:szCs w:val="24"/>
          <w:lang w:val="fr-FR"/>
        </w:rPr>
      </w:pPr>
      <w:proofErr w:type="spellStart"/>
      <w:r w:rsidRPr="00BB4E0F">
        <w:rPr>
          <w:rFonts w:cstheme="minorHAnsi"/>
          <w:sz w:val="24"/>
          <w:szCs w:val="24"/>
          <w:lang w:val="fr-FR"/>
        </w:rPr>
        <w:t>Osoba</w:t>
      </w:r>
      <w:proofErr w:type="spellEnd"/>
      <w:r w:rsidRPr="00BB4E0F">
        <w:rPr>
          <w:rFonts w:cstheme="minorHAnsi"/>
          <w:sz w:val="24"/>
          <w:szCs w:val="24"/>
          <w:lang w:val="fr-FR"/>
        </w:rPr>
        <w:t xml:space="preserve"> </w:t>
      </w:r>
      <w:proofErr w:type="spellStart"/>
      <w:r w:rsidRPr="00BB4E0F">
        <w:rPr>
          <w:rFonts w:cstheme="minorHAnsi"/>
          <w:sz w:val="24"/>
          <w:szCs w:val="24"/>
          <w:lang w:val="fr-FR"/>
        </w:rPr>
        <w:t>odgovorna</w:t>
      </w:r>
      <w:proofErr w:type="spellEnd"/>
      <w:r w:rsidRPr="00BB4E0F">
        <w:rPr>
          <w:rFonts w:cstheme="minorHAnsi"/>
          <w:sz w:val="24"/>
          <w:szCs w:val="24"/>
          <w:lang w:val="fr-FR"/>
        </w:rPr>
        <w:t xml:space="preserve"> </w:t>
      </w:r>
      <w:proofErr w:type="spellStart"/>
      <w:r w:rsidRPr="00BB4E0F">
        <w:rPr>
          <w:rFonts w:cstheme="minorHAnsi"/>
          <w:sz w:val="24"/>
          <w:szCs w:val="24"/>
          <w:lang w:val="fr-FR"/>
        </w:rPr>
        <w:t>za</w:t>
      </w:r>
      <w:proofErr w:type="spellEnd"/>
      <w:r w:rsidRPr="00BB4E0F">
        <w:rPr>
          <w:rFonts w:cstheme="minorHAnsi"/>
          <w:sz w:val="24"/>
          <w:szCs w:val="24"/>
          <w:lang w:val="fr-FR"/>
        </w:rPr>
        <w:t xml:space="preserve"> </w:t>
      </w:r>
      <w:proofErr w:type="spellStart"/>
      <w:r w:rsidRPr="00BB4E0F">
        <w:rPr>
          <w:rFonts w:cstheme="minorHAnsi"/>
          <w:sz w:val="24"/>
          <w:szCs w:val="24"/>
          <w:lang w:val="fr-FR"/>
        </w:rPr>
        <w:t>sastavljanje</w:t>
      </w:r>
      <w:proofErr w:type="spellEnd"/>
      <w:r w:rsidRPr="00BB4E0F">
        <w:rPr>
          <w:rFonts w:cstheme="minorHAnsi"/>
          <w:sz w:val="24"/>
          <w:szCs w:val="24"/>
          <w:lang w:val="fr-FR"/>
        </w:rPr>
        <w:t xml:space="preserve"> </w:t>
      </w:r>
      <w:proofErr w:type="gramStart"/>
      <w:r w:rsidRPr="00BB4E0F">
        <w:rPr>
          <w:rFonts w:cstheme="minorHAnsi"/>
          <w:sz w:val="24"/>
          <w:szCs w:val="24"/>
          <w:lang w:val="fr-FR"/>
        </w:rPr>
        <w:t>FI:</w:t>
      </w:r>
      <w:proofErr w:type="gramEnd"/>
      <w:r w:rsidRPr="00BB4E0F">
        <w:rPr>
          <w:rFonts w:cstheme="minorHAnsi"/>
          <w:sz w:val="24"/>
          <w:szCs w:val="24"/>
          <w:lang w:val="fr-FR"/>
        </w:rPr>
        <w:t xml:space="preserve">                                                       </w:t>
      </w:r>
    </w:p>
    <w:p w14:paraId="4C53E0B2" w14:textId="778C85BB" w:rsidR="00904082" w:rsidRDefault="00904082" w:rsidP="00904082">
      <w:pPr>
        <w:pStyle w:val="NoSpacing"/>
        <w:rPr>
          <w:rFonts w:cstheme="minorHAnsi"/>
          <w:sz w:val="24"/>
          <w:szCs w:val="24"/>
          <w:lang w:val="fr-FR"/>
        </w:rPr>
      </w:pPr>
    </w:p>
    <w:p w14:paraId="471836AD" w14:textId="32049AF7" w:rsidR="00DE2F82" w:rsidRPr="00345FBC" w:rsidRDefault="00DE2F82" w:rsidP="00904082">
      <w:pPr>
        <w:pStyle w:val="NoSpacing"/>
        <w:rPr>
          <w:rFonts w:cstheme="minorHAnsi"/>
          <w:sz w:val="24"/>
          <w:szCs w:val="24"/>
          <w:lang w:val="fr-FR"/>
        </w:rPr>
      </w:pPr>
      <w:r w:rsidRPr="00345FBC">
        <w:rPr>
          <w:rFonts w:cstheme="minorHAnsi"/>
          <w:sz w:val="24"/>
          <w:szCs w:val="24"/>
          <w:lang w:val="fr-FR"/>
        </w:rPr>
        <w:t>___________________________</w:t>
      </w:r>
      <w:r w:rsidR="00345FBC" w:rsidRPr="00345FBC">
        <w:rPr>
          <w:rFonts w:cstheme="minorHAnsi"/>
          <w:sz w:val="24"/>
          <w:szCs w:val="24"/>
          <w:lang w:val="fr-FR"/>
        </w:rPr>
        <w:t>___</w:t>
      </w:r>
      <w:r w:rsidR="0070341A" w:rsidRPr="00345FBC">
        <w:rPr>
          <w:rFonts w:cstheme="minorHAnsi"/>
          <w:sz w:val="24"/>
          <w:szCs w:val="24"/>
          <w:lang w:val="fr-FR"/>
        </w:rPr>
        <w:t xml:space="preserve">    </w:t>
      </w:r>
      <w:r w:rsidR="00345FBC" w:rsidRPr="00345FBC">
        <w:rPr>
          <w:rFonts w:cstheme="minorHAnsi"/>
          <w:sz w:val="24"/>
          <w:szCs w:val="24"/>
          <w:lang w:val="fr-FR"/>
        </w:rPr>
        <w:t xml:space="preserve">                                                _______________________________</w:t>
      </w:r>
      <w:r w:rsidR="0070341A" w:rsidRPr="00345FBC">
        <w:rPr>
          <w:rFonts w:cstheme="minorHAnsi"/>
          <w:sz w:val="24"/>
          <w:szCs w:val="24"/>
          <w:lang w:val="fr-FR"/>
        </w:rPr>
        <w:t xml:space="preserve">                                         </w:t>
      </w:r>
    </w:p>
    <w:p w14:paraId="522D226E" w14:textId="5D2554AB" w:rsidR="00904082" w:rsidRPr="00345FBC" w:rsidRDefault="00904082" w:rsidP="00904082">
      <w:pPr>
        <w:pStyle w:val="NoSpacing"/>
        <w:rPr>
          <w:rFonts w:cstheme="minorHAnsi"/>
          <w:sz w:val="24"/>
          <w:szCs w:val="24"/>
          <w:lang w:val="fr-FR"/>
        </w:rPr>
      </w:pPr>
      <w:proofErr w:type="spellStart"/>
      <w:r w:rsidRPr="00345FBC">
        <w:rPr>
          <w:rFonts w:cstheme="minorHAnsi"/>
          <w:sz w:val="24"/>
          <w:szCs w:val="24"/>
          <w:lang w:val="fr-FR"/>
        </w:rPr>
        <w:t>Mare</w:t>
      </w:r>
      <w:proofErr w:type="spellEnd"/>
      <w:r w:rsidR="00FC61C1">
        <w:rPr>
          <w:rFonts w:cstheme="minorHAnsi"/>
          <w:sz w:val="24"/>
          <w:szCs w:val="24"/>
          <w:lang w:val="fr-FR"/>
        </w:rPr>
        <w:t xml:space="preserve"> </w:t>
      </w:r>
      <w:proofErr w:type="spellStart"/>
      <w:r w:rsidRPr="00345FBC">
        <w:rPr>
          <w:rFonts w:cstheme="minorHAnsi"/>
          <w:sz w:val="24"/>
          <w:szCs w:val="24"/>
          <w:lang w:val="fr-FR"/>
        </w:rPr>
        <w:t>Žeravica</w:t>
      </w:r>
      <w:proofErr w:type="spellEnd"/>
      <w:r w:rsidRPr="00345FBC">
        <w:rPr>
          <w:rFonts w:cstheme="minorHAnsi"/>
          <w:sz w:val="24"/>
          <w:szCs w:val="24"/>
          <w:lang w:val="fr-FR"/>
        </w:rPr>
        <w:t xml:space="preserve"> </w:t>
      </w:r>
      <w:r w:rsidR="000F6FCC" w:rsidRPr="00345FBC">
        <w:rPr>
          <w:rFonts w:cstheme="minorHAnsi"/>
          <w:sz w:val="24"/>
          <w:szCs w:val="24"/>
          <w:lang w:val="fr-FR"/>
        </w:rPr>
        <w:t xml:space="preserve">                                                                                        </w:t>
      </w:r>
      <w:proofErr w:type="gramStart"/>
      <w:r w:rsidR="00345FBC" w:rsidRPr="00345FBC">
        <w:rPr>
          <w:rFonts w:cstheme="minorHAnsi"/>
          <w:sz w:val="24"/>
          <w:szCs w:val="24"/>
          <w:lang w:val="fr-FR"/>
        </w:rPr>
        <w:t xml:space="preserve"> </w:t>
      </w:r>
      <w:r w:rsidR="00345FBC">
        <w:rPr>
          <w:rFonts w:cstheme="minorHAnsi"/>
          <w:sz w:val="24"/>
          <w:szCs w:val="24"/>
          <w:lang w:val="fr-FR"/>
        </w:rPr>
        <w:t xml:space="preserve"> </w:t>
      </w:r>
      <w:r w:rsidR="00345FBC" w:rsidRPr="00345FBC">
        <w:rPr>
          <w:rFonts w:cstheme="minorHAnsi"/>
          <w:sz w:val="24"/>
          <w:szCs w:val="24"/>
          <w:lang w:val="fr-FR"/>
        </w:rPr>
        <w:t xml:space="preserve"> (</w:t>
      </w:r>
      <w:proofErr w:type="gramEnd"/>
      <w:r w:rsidR="00345FBC" w:rsidRPr="00345FBC">
        <w:rPr>
          <w:rFonts w:cstheme="minorHAnsi"/>
          <w:sz w:val="24"/>
          <w:szCs w:val="24"/>
          <w:lang w:val="fr-FR"/>
        </w:rPr>
        <w:t xml:space="preserve">Nikola </w:t>
      </w:r>
      <w:proofErr w:type="spellStart"/>
      <w:r w:rsidR="00345FBC" w:rsidRPr="00345FBC">
        <w:rPr>
          <w:rFonts w:cstheme="minorHAnsi"/>
          <w:sz w:val="24"/>
          <w:szCs w:val="24"/>
          <w:lang w:val="fr-FR"/>
        </w:rPr>
        <w:t>Dobroslavić</w:t>
      </w:r>
      <w:proofErr w:type="spellEnd"/>
      <w:r w:rsidR="00345FBC" w:rsidRPr="00345FBC">
        <w:rPr>
          <w:rFonts w:cstheme="minorHAnsi"/>
          <w:sz w:val="24"/>
          <w:szCs w:val="24"/>
          <w:lang w:val="fr-FR"/>
        </w:rPr>
        <w:t xml:space="preserve">, </w:t>
      </w:r>
      <w:proofErr w:type="spellStart"/>
      <w:r w:rsidR="00345FBC" w:rsidRPr="00345FBC">
        <w:rPr>
          <w:rFonts w:cstheme="minorHAnsi"/>
          <w:sz w:val="24"/>
          <w:szCs w:val="24"/>
          <w:lang w:val="fr-FR"/>
        </w:rPr>
        <w:t>Župan</w:t>
      </w:r>
      <w:proofErr w:type="spellEnd"/>
      <w:r w:rsidR="00345FBC" w:rsidRPr="00345FBC">
        <w:rPr>
          <w:rFonts w:cstheme="minorHAnsi"/>
          <w:sz w:val="24"/>
          <w:szCs w:val="24"/>
          <w:lang w:val="fr-FR"/>
        </w:rPr>
        <w:t xml:space="preserve">) </w:t>
      </w:r>
    </w:p>
    <w:p w14:paraId="004A0AE9" w14:textId="756559CF" w:rsidR="000F6FCC" w:rsidRPr="00904082" w:rsidRDefault="00904082" w:rsidP="000F6FCC">
      <w:pPr>
        <w:pStyle w:val="NoSpacing"/>
        <w:rPr>
          <w:rFonts w:cstheme="minorHAnsi"/>
          <w:sz w:val="24"/>
          <w:szCs w:val="24"/>
        </w:rPr>
      </w:pPr>
      <w:proofErr w:type="spellStart"/>
      <w:r>
        <w:rPr>
          <w:rFonts w:cstheme="minorHAnsi"/>
          <w:sz w:val="24"/>
          <w:szCs w:val="24"/>
        </w:rPr>
        <w:t>Broj</w:t>
      </w:r>
      <w:proofErr w:type="spellEnd"/>
      <w:r>
        <w:rPr>
          <w:rFonts w:cstheme="minorHAnsi"/>
          <w:sz w:val="24"/>
          <w:szCs w:val="24"/>
        </w:rPr>
        <w:t xml:space="preserve"> </w:t>
      </w:r>
      <w:proofErr w:type="spellStart"/>
      <w:r>
        <w:rPr>
          <w:rFonts w:cstheme="minorHAnsi"/>
          <w:sz w:val="24"/>
          <w:szCs w:val="24"/>
        </w:rPr>
        <w:t>telefona</w:t>
      </w:r>
      <w:proofErr w:type="spellEnd"/>
      <w:r>
        <w:rPr>
          <w:rFonts w:cstheme="minorHAnsi"/>
          <w:sz w:val="24"/>
          <w:szCs w:val="24"/>
        </w:rPr>
        <w:t>:  020/351-457</w:t>
      </w:r>
      <w:r w:rsidR="000E391B" w:rsidRPr="00904082">
        <w:rPr>
          <w:rFonts w:cstheme="minorHAnsi"/>
          <w:sz w:val="24"/>
          <w:szCs w:val="24"/>
        </w:rPr>
        <w:t xml:space="preserve">       </w:t>
      </w:r>
      <w:r w:rsidR="000F6FCC">
        <w:rPr>
          <w:rFonts w:cstheme="minorHAnsi"/>
          <w:sz w:val="24"/>
          <w:szCs w:val="24"/>
        </w:rPr>
        <w:t xml:space="preserve">                                                             </w:t>
      </w:r>
    </w:p>
    <w:p w14:paraId="762DD3B0" w14:textId="3391400C" w:rsidR="000E391B" w:rsidRPr="00904082" w:rsidRDefault="000E391B" w:rsidP="00904082">
      <w:pPr>
        <w:pStyle w:val="NoSpacing"/>
        <w:rPr>
          <w:rFonts w:cstheme="minorHAnsi"/>
          <w:sz w:val="24"/>
          <w:szCs w:val="24"/>
        </w:rPr>
      </w:pPr>
      <w:r w:rsidRPr="00904082">
        <w:rPr>
          <w:rFonts w:cstheme="minorHAnsi"/>
          <w:sz w:val="24"/>
          <w:szCs w:val="24"/>
        </w:rPr>
        <w:t xml:space="preserve">                                                                            </w:t>
      </w:r>
    </w:p>
    <w:p w14:paraId="571F0F28" w14:textId="46D47289" w:rsidR="000E391B" w:rsidRPr="00904082" w:rsidRDefault="000E391B" w:rsidP="00904082">
      <w:pPr>
        <w:spacing w:after="0" w:line="240" w:lineRule="auto"/>
        <w:rPr>
          <w:rFonts w:cstheme="minorHAnsi"/>
          <w:color w:val="000000" w:themeColor="text1"/>
          <w:sz w:val="24"/>
          <w:szCs w:val="24"/>
        </w:rPr>
      </w:pPr>
      <w:r w:rsidRPr="00904082">
        <w:rPr>
          <w:rFonts w:cstheme="minorHAnsi"/>
          <w:color w:val="000000" w:themeColor="text1"/>
          <w:sz w:val="24"/>
          <w:szCs w:val="24"/>
        </w:rPr>
        <w:t xml:space="preserve">                                                                                    </w:t>
      </w:r>
    </w:p>
    <w:p w14:paraId="322E2902" w14:textId="77777777" w:rsidR="00171942" w:rsidRPr="00171942" w:rsidRDefault="00171942" w:rsidP="00C74B9B">
      <w:pPr>
        <w:pStyle w:val="NoSpacing"/>
        <w:jc w:val="both"/>
        <w:rPr>
          <w:rFonts w:cstheme="minorHAnsi"/>
          <w:color w:val="333333"/>
          <w:sz w:val="24"/>
          <w:szCs w:val="24"/>
          <w:shd w:val="clear" w:color="auto" w:fill="FFFFFF"/>
        </w:rPr>
      </w:pPr>
    </w:p>
    <w:sectPr w:rsidR="00171942" w:rsidRPr="00171942" w:rsidSect="00D90F0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6829" w14:textId="77777777" w:rsidR="00655C8D" w:rsidRDefault="00655C8D" w:rsidP="00365F2E">
      <w:pPr>
        <w:spacing w:after="0" w:line="240" w:lineRule="auto"/>
      </w:pPr>
      <w:r>
        <w:separator/>
      </w:r>
    </w:p>
  </w:endnote>
  <w:endnote w:type="continuationSeparator" w:id="0">
    <w:p w14:paraId="401D1C99" w14:textId="77777777" w:rsidR="00655C8D" w:rsidRDefault="00655C8D" w:rsidP="00365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Regular">
    <w:altName w:val="Arial"/>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178CC" w14:textId="77777777" w:rsidR="00655C8D" w:rsidRDefault="00655C8D" w:rsidP="00365F2E">
      <w:pPr>
        <w:spacing w:after="0" w:line="240" w:lineRule="auto"/>
      </w:pPr>
      <w:r>
        <w:separator/>
      </w:r>
    </w:p>
  </w:footnote>
  <w:footnote w:type="continuationSeparator" w:id="0">
    <w:p w14:paraId="0F83D26F" w14:textId="77777777" w:rsidR="00655C8D" w:rsidRDefault="00655C8D" w:rsidP="00365F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F7E"/>
    <w:multiLevelType w:val="hybridMultilevel"/>
    <w:tmpl w:val="56A43B26"/>
    <w:lvl w:ilvl="0" w:tplc="08CA9AB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1A7E8D"/>
    <w:multiLevelType w:val="hybridMultilevel"/>
    <w:tmpl w:val="73AC0A42"/>
    <w:lvl w:ilvl="0" w:tplc="7BB08A66">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1E3349C4"/>
    <w:multiLevelType w:val="hybridMultilevel"/>
    <w:tmpl w:val="73E22FBA"/>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9B66A0F"/>
    <w:multiLevelType w:val="hybridMultilevel"/>
    <w:tmpl w:val="43E2A81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331E3394"/>
    <w:multiLevelType w:val="hybridMultilevel"/>
    <w:tmpl w:val="05CCDA3E"/>
    <w:lvl w:ilvl="0" w:tplc="7BB08A66">
      <w:start w:val="1"/>
      <w:numFmt w:val="bullet"/>
      <w:lvlText w:val=""/>
      <w:lvlJc w:val="left"/>
      <w:pPr>
        <w:ind w:left="727" w:hanging="360"/>
      </w:pPr>
      <w:rPr>
        <w:rFonts w:ascii="Symbol" w:hAnsi="Symbol" w:hint="default"/>
      </w:rPr>
    </w:lvl>
    <w:lvl w:ilvl="1" w:tplc="041A0003" w:tentative="1">
      <w:start w:val="1"/>
      <w:numFmt w:val="bullet"/>
      <w:lvlText w:val="o"/>
      <w:lvlJc w:val="left"/>
      <w:pPr>
        <w:ind w:left="1447" w:hanging="360"/>
      </w:pPr>
      <w:rPr>
        <w:rFonts w:ascii="Courier New" w:hAnsi="Courier New" w:cs="Courier New" w:hint="default"/>
      </w:rPr>
    </w:lvl>
    <w:lvl w:ilvl="2" w:tplc="041A0005" w:tentative="1">
      <w:start w:val="1"/>
      <w:numFmt w:val="bullet"/>
      <w:lvlText w:val=""/>
      <w:lvlJc w:val="left"/>
      <w:pPr>
        <w:ind w:left="2167" w:hanging="360"/>
      </w:pPr>
      <w:rPr>
        <w:rFonts w:ascii="Wingdings" w:hAnsi="Wingdings" w:hint="default"/>
      </w:rPr>
    </w:lvl>
    <w:lvl w:ilvl="3" w:tplc="041A0001" w:tentative="1">
      <w:start w:val="1"/>
      <w:numFmt w:val="bullet"/>
      <w:lvlText w:val=""/>
      <w:lvlJc w:val="left"/>
      <w:pPr>
        <w:ind w:left="2887" w:hanging="360"/>
      </w:pPr>
      <w:rPr>
        <w:rFonts w:ascii="Symbol" w:hAnsi="Symbol" w:hint="default"/>
      </w:rPr>
    </w:lvl>
    <w:lvl w:ilvl="4" w:tplc="041A0003" w:tentative="1">
      <w:start w:val="1"/>
      <w:numFmt w:val="bullet"/>
      <w:lvlText w:val="o"/>
      <w:lvlJc w:val="left"/>
      <w:pPr>
        <w:ind w:left="3607" w:hanging="360"/>
      </w:pPr>
      <w:rPr>
        <w:rFonts w:ascii="Courier New" w:hAnsi="Courier New" w:cs="Courier New" w:hint="default"/>
      </w:rPr>
    </w:lvl>
    <w:lvl w:ilvl="5" w:tplc="041A0005" w:tentative="1">
      <w:start w:val="1"/>
      <w:numFmt w:val="bullet"/>
      <w:lvlText w:val=""/>
      <w:lvlJc w:val="left"/>
      <w:pPr>
        <w:ind w:left="4327" w:hanging="360"/>
      </w:pPr>
      <w:rPr>
        <w:rFonts w:ascii="Wingdings" w:hAnsi="Wingdings" w:hint="default"/>
      </w:rPr>
    </w:lvl>
    <w:lvl w:ilvl="6" w:tplc="041A0001" w:tentative="1">
      <w:start w:val="1"/>
      <w:numFmt w:val="bullet"/>
      <w:lvlText w:val=""/>
      <w:lvlJc w:val="left"/>
      <w:pPr>
        <w:ind w:left="5047" w:hanging="360"/>
      </w:pPr>
      <w:rPr>
        <w:rFonts w:ascii="Symbol" w:hAnsi="Symbol" w:hint="default"/>
      </w:rPr>
    </w:lvl>
    <w:lvl w:ilvl="7" w:tplc="041A0003" w:tentative="1">
      <w:start w:val="1"/>
      <w:numFmt w:val="bullet"/>
      <w:lvlText w:val="o"/>
      <w:lvlJc w:val="left"/>
      <w:pPr>
        <w:ind w:left="5767" w:hanging="360"/>
      </w:pPr>
      <w:rPr>
        <w:rFonts w:ascii="Courier New" w:hAnsi="Courier New" w:cs="Courier New" w:hint="default"/>
      </w:rPr>
    </w:lvl>
    <w:lvl w:ilvl="8" w:tplc="041A0005" w:tentative="1">
      <w:start w:val="1"/>
      <w:numFmt w:val="bullet"/>
      <w:lvlText w:val=""/>
      <w:lvlJc w:val="left"/>
      <w:pPr>
        <w:ind w:left="6487" w:hanging="360"/>
      </w:pPr>
      <w:rPr>
        <w:rFonts w:ascii="Wingdings" w:hAnsi="Wingdings" w:hint="default"/>
      </w:rPr>
    </w:lvl>
  </w:abstractNum>
  <w:abstractNum w:abstractNumId="5" w15:restartNumberingAfterBreak="0">
    <w:nsid w:val="34B4261F"/>
    <w:multiLevelType w:val="hybridMultilevel"/>
    <w:tmpl w:val="AEB28A0A"/>
    <w:lvl w:ilvl="0" w:tplc="01708952">
      <w:start w:val="1"/>
      <w:numFmt w:val="bullet"/>
      <w:lvlText w:val=""/>
      <w:lvlJc w:val="left"/>
      <w:pPr>
        <w:ind w:left="780" w:hanging="360"/>
      </w:pPr>
      <w:rPr>
        <w:rFonts w:ascii="Symbol" w:hAnsi="Symbol" w:hint="default"/>
        <w:color w:val="000000" w:themeColor="text1"/>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 w15:restartNumberingAfterBreak="0">
    <w:nsid w:val="3F7A7ECA"/>
    <w:multiLevelType w:val="hybridMultilevel"/>
    <w:tmpl w:val="99F491B2"/>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FD2136B"/>
    <w:multiLevelType w:val="hybridMultilevel"/>
    <w:tmpl w:val="3620CC06"/>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348617C"/>
    <w:multiLevelType w:val="hybridMultilevel"/>
    <w:tmpl w:val="33F00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182887"/>
    <w:multiLevelType w:val="hybridMultilevel"/>
    <w:tmpl w:val="E8D6FFE8"/>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4BB51E0"/>
    <w:multiLevelType w:val="hybridMultilevel"/>
    <w:tmpl w:val="73A4F1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DA96264"/>
    <w:multiLevelType w:val="hybridMultilevel"/>
    <w:tmpl w:val="02908D60"/>
    <w:lvl w:ilvl="0" w:tplc="7BB08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1BC2806"/>
    <w:multiLevelType w:val="hybridMultilevel"/>
    <w:tmpl w:val="2D522172"/>
    <w:lvl w:ilvl="0" w:tplc="764EFF10">
      <w:start w:val="1"/>
      <w:numFmt w:val="bullet"/>
      <w:lvlText w:val=""/>
      <w:lvlJc w:val="left"/>
      <w:pPr>
        <w:ind w:left="63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2413621"/>
    <w:multiLevelType w:val="hybridMultilevel"/>
    <w:tmpl w:val="7AA6A418"/>
    <w:lvl w:ilvl="0" w:tplc="2C0AF3E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4CA747B"/>
    <w:multiLevelType w:val="hybridMultilevel"/>
    <w:tmpl w:val="CFEAD124"/>
    <w:lvl w:ilvl="0" w:tplc="053C2854">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C52518A"/>
    <w:multiLevelType w:val="hybridMultilevel"/>
    <w:tmpl w:val="C2A49EDE"/>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6" w15:restartNumberingAfterBreak="0">
    <w:nsid w:val="7AC2337F"/>
    <w:multiLevelType w:val="hybridMultilevel"/>
    <w:tmpl w:val="A54003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BCD42D7"/>
    <w:multiLevelType w:val="hybridMultilevel"/>
    <w:tmpl w:val="8E32BFD8"/>
    <w:lvl w:ilvl="0" w:tplc="D186BE06">
      <w:numFmt w:val="bullet"/>
      <w:lvlText w:val="-"/>
      <w:lvlJc w:val="left"/>
      <w:pPr>
        <w:ind w:left="367" w:hanging="360"/>
      </w:pPr>
      <w:rPr>
        <w:rFonts w:ascii="Arial" w:eastAsia="Times New Roman" w:hAnsi="Arial" w:cs="Arial" w:hint="default"/>
      </w:rPr>
    </w:lvl>
    <w:lvl w:ilvl="1" w:tplc="04090003" w:tentative="1">
      <w:start w:val="1"/>
      <w:numFmt w:val="bullet"/>
      <w:lvlText w:val="o"/>
      <w:lvlJc w:val="left"/>
      <w:pPr>
        <w:ind w:left="1087" w:hanging="360"/>
      </w:pPr>
      <w:rPr>
        <w:rFonts w:ascii="Courier New" w:hAnsi="Courier New" w:cs="Courier New" w:hint="default"/>
      </w:rPr>
    </w:lvl>
    <w:lvl w:ilvl="2" w:tplc="04090005" w:tentative="1">
      <w:start w:val="1"/>
      <w:numFmt w:val="bullet"/>
      <w:lvlText w:val=""/>
      <w:lvlJc w:val="left"/>
      <w:pPr>
        <w:ind w:left="1807" w:hanging="360"/>
      </w:pPr>
      <w:rPr>
        <w:rFonts w:ascii="Wingdings" w:hAnsi="Wingdings" w:hint="default"/>
      </w:rPr>
    </w:lvl>
    <w:lvl w:ilvl="3" w:tplc="04090001" w:tentative="1">
      <w:start w:val="1"/>
      <w:numFmt w:val="bullet"/>
      <w:lvlText w:val=""/>
      <w:lvlJc w:val="left"/>
      <w:pPr>
        <w:ind w:left="2527" w:hanging="360"/>
      </w:pPr>
      <w:rPr>
        <w:rFonts w:ascii="Symbol" w:hAnsi="Symbol" w:hint="default"/>
      </w:rPr>
    </w:lvl>
    <w:lvl w:ilvl="4" w:tplc="04090003" w:tentative="1">
      <w:start w:val="1"/>
      <w:numFmt w:val="bullet"/>
      <w:lvlText w:val="o"/>
      <w:lvlJc w:val="left"/>
      <w:pPr>
        <w:ind w:left="3247" w:hanging="360"/>
      </w:pPr>
      <w:rPr>
        <w:rFonts w:ascii="Courier New" w:hAnsi="Courier New" w:cs="Courier New" w:hint="default"/>
      </w:rPr>
    </w:lvl>
    <w:lvl w:ilvl="5" w:tplc="04090005" w:tentative="1">
      <w:start w:val="1"/>
      <w:numFmt w:val="bullet"/>
      <w:lvlText w:val=""/>
      <w:lvlJc w:val="left"/>
      <w:pPr>
        <w:ind w:left="3967" w:hanging="360"/>
      </w:pPr>
      <w:rPr>
        <w:rFonts w:ascii="Wingdings" w:hAnsi="Wingdings" w:hint="default"/>
      </w:rPr>
    </w:lvl>
    <w:lvl w:ilvl="6" w:tplc="04090001" w:tentative="1">
      <w:start w:val="1"/>
      <w:numFmt w:val="bullet"/>
      <w:lvlText w:val=""/>
      <w:lvlJc w:val="left"/>
      <w:pPr>
        <w:ind w:left="4687" w:hanging="360"/>
      </w:pPr>
      <w:rPr>
        <w:rFonts w:ascii="Symbol" w:hAnsi="Symbol" w:hint="default"/>
      </w:rPr>
    </w:lvl>
    <w:lvl w:ilvl="7" w:tplc="04090003" w:tentative="1">
      <w:start w:val="1"/>
      <w:numFmt w:val="bullet"/>
      <w:lvlText w:val="o"/>
      <w:lvlJc w:val="left"/>
      <w:pPr>
        <w:ind w:left="5407" w:hanging="360"/>
      </w:pPr>
      <w:rPr>
        <w:rFonts w:ascii="Courier New" w:hAnsi="Courier New" w:cs="Courier New" w:hint="default"/>
      </w:rPr>
    </w:lvl>
    <w:lvl w:ilvl="8" w:tplc="04090005" w:tentative="1">
      <w:start w:val="1"/>
      <w:numFmt w:val="bullet"/>
      <w:lvlText w:val=""/>
      <w:lvlJc w:val="left"/>
      <w:pPr>
        <w:ind w:left="6127" w:hanging="360"/>
      </w:pPr>
      <w:rPr>
        <w:rFonts w:ascii="Wingdings" w:hAnsi="Wingdings" w:hint="default"/>
      </w:rPr>
    </w:lvl>
  </w:abstractNum>
  <w:num w:numId="1" w16cid:durableId="1831559723">
    <w:abstractNumId w:val="16"/>
  </w:num>
  <w:num w:numId="2" w16cid:durableId="262419172">
    <w:abstractNumId w:val="13"/>
  </w:num>
  <w:num w:numId="3" w16cid:durableId="552234385">
    <w:abstractNumId w:val="7"/>
  </w:num>
  <w:num w:numId="4" w16cid:durableId="315113218">
    <w:abstractNumId w:val="12"/>
  </w:num>
  <w:num w:numId="5" w16cid:durableId="1887402377">
    <w:abstractNumId w:val="14"/>
  </w:num>
  <w:num w:numId="6" w16cid:durableId="871921582">
    <w:abstractNumId w:val="5"/>
  </w:num>
  <w:num w:numId="7" w16cid:durableId="1707372281">
    <w:abstractNumId w:val="8"/>
  </w:num>
  <w:num w:numId="8" w16cid:durableId="1824850684">
    <w:abstractNumId w:val="0"/>
  </w:num>
  <w:num w:numId="9" w16cid:durableId="135416721">
    <w:abstractNumId w:val="15"/>
  </w:num>
  <w:num w:numId="10" w16cid:durableId="371928099">
    <w:abstractNumId w:val="10"/>
  </w:num>
  <w:num w:numId="11" w16cid:durableId="814418361">
    <w:abstractNumId w:val="3"/>
  </w:num>
  <w:num w:numId="12" w16cid:durableId="146632640">
    <w:abstractNumId w:val="6"/>
  </w:num>
  <w:num w:numId="13" w16cid:durableId="1381897860">
    <w:abstractNumId w:val="17"/>
  </w:num>
  <w:num w:numId="14" w16cid:durableId="25451898">
    <w:abstractNumId w:val="9"/>
  </w:num>
  <w:num w:numId="15" w16cid:durableId="59333980">
    <w:abstractNumId w:val="4"/>
  </w:num>
  <w:num w:numId="16" w16cid:durableId="2105608139">
    <w:abstractNumId w:val="2"/>
  </w:num>
  <w:num w:numId="17" w16cid:durableId="1464619837">
    <w:abstractNumId w:val="11"/>
  </w:num>
  <w:num w:numId="18" w16cid:durableId="178435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522B"/>
    <w:rsid w:val="00001F6E"/>
    <w:rsid w:val="000052F7"/>
    <w:rsid w:val="00006A27"/>
    <w:rsid w:val="000125AE"/>
    <w:rsid w:val="000144A9"/>
    <w:rsid w:val="00017B10"/>
    <w:rsid w:val="00022E42"/>
    <w:rsid w:val="00046B5E"/>
    <w:rsid w:val="00046EC1"/>
    <w:rsid w:val="000522E1"/>
    <w:rsid w:val="00055CBE"/>
    <w:rsid w:val="00056035"/>
    <w:rsid w:val="00076976"/>
    <w:rsid w:val="000801CC"/>
    <w:rsid w:val="00093185"/>
    <w:rsid w:val="000A3FFC"/>
    <w:rsid w:val="000B309F"/>
    <w:rsid w:val="000B3AC7"/>
    <w:rsid w:val="000C020B"/>
    <w:rsid w:val="000C7001"/>
    <w:rsid w:val="000C7B7C"/>
    <w:rsid w:val="000E33A5"/>
    <w:rsid w:val="000E378F"/>
    <w:rsid w:val="000E391B"/>
    <w:rsid w:val="000E4AC8"/>
    <w:rsid w:val="000F5917"/>
    <w:rsid w:val="000F6DCB"/>
    <w:rsid w:val="000F6FCC"/>
    <w:rsid w:val="0010011E"/>
    <w:rsid w:val="00104952"/>
    <w:rsid w:val="001243C8"/>
    <w:rsid w:val="0012467D"/>
    <w:rsid w:val="00135620"/>
    <w:rsid w:val="001360B5"/>
    <w:rsid w:val="00144E36"/>
    <w:rsid w:val="00145058"/>
    <w:rsid w:val="00171942"/>
    <w:rsid w:val="001737A2"/>
    <w:rsid w:val="001745B1"/>
    <w:rsid w:val="00196CEF"/>
    <w:rsid w:val="001A35B7"/>
    <w:rsid w:val="001A57F8"/>
    <w:rsid w:val="001A5AB2"/>
    <w:rsid w:val="001B5032"/>
    <w:rsid w:val="001B6939"/>
    <w:rsid w:val="001C1288"/>
    <w:rsid w:val="001C35F6"/>
    <w:rsid w:val="001D217F"/>
    <w:rsid w:val="001D35D2"/>
    <w:rsid w:val="001D3BDC"/>
    <w:rsid w:val="001E5593"/>
    <w:rsid w:val="00203460"/>
    <w:rsid w:val="00215213"/>
    <w:rsid w:val="002236E1"/>
    <w:rsid w:val="00251174"/>
    <w:rsid w:val="00253D89"/>
    <w:rsid w:val="00254D4C"/>
    <w:rsid w:val="002759DC"/>
    <w:rsid w:val="00285A02"/>
    <w:rsid w:val="002865B7"/>
    <w:rsid w:val="002940C7"/>
    <w:rsid w:val="002A1FBC"/>
    <w:rsid w:val="002A541D"/>
    <w:rsid w:val="002B5544"/>
    <w:rsid w:val="002B6D0F"/>
    <w:rsid w:val="002C1BB8"/>
    <w:rsid w:val="002C35DF"/>
    <w:rsid w:val="002C382F"/>
    <w:rsid w:val="002C6752"/>
    <w:rsid w:val="002D34E6"/>
    <w:rsid w:val="003001C6"/>
    <w:rsid w:val="00302AC0"/>
    <w:rsid w:val="00303847"/>
    <w:rsid w:val="00310FAB"/>
    <w:rsid w:val="00311016"/>
    <w:rsid w:val="00312754"/>
    <w:rsid w:val="00315CF0"/>
    <w:rsid w:val="00316DB5"/>
    <w:rsid w:val="00320AF7"/>
    <w:rsid w:val="00323C27"/>
    <w:rsid w:val="00333377"/>
    <w:rsid w:val="00340C48"/>
    <w:rsid w:val="00345474"/>
    <w:rsid w:val="00345FBC"/>
    <w:rsid w:val="00346CBB"/>
    <w:rsid w:val="0035367B"/>
    <w:rsid w:val="00365F2E"/>
    <w:rsid w:val="003727A2"/>
    <w:rsid w:val="00375F12"/>
    <w:rsid w:val="00381269"/>
    <w:rsid w:val="003813A4"/>
    <w:rsid w:val="00386BC6"/>
    <w:rsid w:val="00390E26"/>
    <w:rsid w:val="00391D7B"/>
    <w:rsid w:val="0039209C"/>
    <w:rsid w:val="00393EA7"/>
    <w:rsid w:val="0039546A"/>
    <w:rsid w:val="003B2016"/>
    <w:rsid w:val="003B3A07"/>
    <w:rsid w:val="003C2836"/>
    <w:rsid w:val="003C7A08"/>
    <w:rsid w:val="003E6F60"/>
    <w:rsid w:val="003F0EB9"/>
    <w:rsid w:val="00402FBB"/>
    <w:rsid w:val="00403E4F"/>
    <w:rsid w:val="00405786"/>
    <w:rsid w:val="00415CE9"/>
    <w:rsid w:val="00417516"/>
    <w:rsid w:val="00420516"/>
    <w:rsid w:val="0044459B"/>
    <w:rsid w:val="004445D6"/>
    <w:rsid w:val="0044539D"/>
    <w:rsid w:val="00451EB7"/>
    <w:rsid w:val="00453702"/>
    <w:rsid w:val="00455CF3"/>
    <w:rsid w:val="004643F2"/>
    <w:rsid w:val="00475743"/>
    <w:rsid w:val="0048747D"/>
    <w:rsid w:val="00496563"/>
    <w:rsid w:val="004979A1"/>
    <w:rsid w:val="004A1290"/>
    <w:rsid w:val="004B04A7"/>
    <w:rsid w:val="004C2692"/>
    <w:rsid w:val="004C3474"/>
    <w:rsid w:val="004C7C4D"/>
    <w:rsid w:val="004D3E1F"/>
    <w:rsid w:val="004D5B1F"/>
    <w:rsid w:val="004D7C57"/>
    <w:rsid w:val="004F6371"/>
    <w:rsid w:val="00502D04"/>
    <w:rsid w:val="005037E5"/>
    <w:rsid w:val="005059FF"/>
    <w:rsid w:val="00506FC0"/>
    <w:rsid w:val="00510372"/>
    <w:rsid w:val="00514BB1"/>
    <w:rsid w:val="0051522B"/>
    <w:rsid w:val="005220B4"/>
    <w:rsid w:val="00532660"/>
    <w:rsid w:val="00542950"/>
    <w:rsid w:val="00552276"/>
    <w:rsid w:val="0055681E"/>
    <w:rsid w:val="0056781C"/>
    <w:rsid w:val="00567DE9"/>
    <w:rsid w:val="00572119"/>
    <w:rsid w:val="00575263"/>
    <w:rsid w:val="00575A74"/>
    <w:rsid w:val="00575B45"/>
    <w:rsid w:val="00580D8A"/>
    <w:rsid w:val="00584C78"/>
    <w:rsid w:val="0059799E"/>
    <w:rsid w:val="005A0DA4"/>
    <w:rsid w:val="005A2885"/>
    <w:rsid w:val="005B524A"/>
    <w:rsid w:val="005B5D5B"/>
    <w:rsid w:val="005C7522"/>
    <w:rsid w:val="005D17E4"/>
    <w:rsid w:val="005F04EE"/>
    <w:rsid w:val="005F089F"/>
    <w:rsid w:val="005F1653"/>
    <w:rsid w:val="00606D0A"/>
    <w:rsid w:val="00635559"/>
    <w:rsid w:val="006449DB"/>
    <w:rsid w:val="00655C8D"/>
    <w:rsid w:val="0065610A"/>
    <w:rsid w:val="006644DD"/>
    <w:rsid w:val="00671C89"/>
    <w:rsid w:val="006833CD"/>
    <w:rsid w:val="0068415B"/>
    <w:rsid w:val="006845BA"/>
    <w:rsid w:val="006914AB"/>
    <w:rsid w:val="006962E4"/>
    <w:rsid w:val="00696488"/>
    <w:rsid w:val="00697964"/>
    <w:rsid w:val="006A5CE6"/>
    <w:rsid w:val="006A7B06"/>
    <w:rsid w:val="006B5783"/>
    <w:rsid w:val="006C4501"/>
    <w:rsid w:val="006D53A6"/>
    <w:rsid w:val="006E0E08"/>
    <w:rsid w:val="006E5AAB"/>
    <w:rsid w:val="006F216A"/>
    <w:rsid w:val="006F2970"/>
    <w:rsid w:val="006F724B"/>
    <w:rsid w:val="0070341A"/>
    <w:rsid w:val="00727052"/>
    <w:rsid w:val="00737A69"/>
    <w:rsid w:val="00742265"/>
    <w:rsid w:val="0074334E"/>
    <w:rsid w:val="00745921"/>
    <w:rsid w:val="007506A3"/>
    <w:rsid w:val="007512D2"/>
    <w:rsid w:val="00754776"/>
    <w:rsid w:val="00760E98"/>
    <w:rsid w:val="0076304E"/>
    <w:rsid w:val="0076324A"/>
    <w:rsid w:val="007633FA"/>
    <w:rsid w:val="00765261"/>
    <w:rsid w:val="0078199D"/>
    <w:rsid w:val="0078294E"/>
    <w:rsid w:val="00783FD8"/>
    <w:rsid w:val="00785343"/>
    <w:rsid w:val="0078582A"/>
    <w:rsid w:val="00794CA4"/>
    <w:rsid w:val="007B2882"/>
    <w:rsid w:val="007B4E32"/>
    <w:rsid w:val="007B775A"/>
    <w:rsid w:val="007C20B2"/>
    <w:rsid w:val="007D0350"/>
    <w:rsid w:val="007D3659"/>
    <w:rsid w:val="007D6DDC"/>
    <w:rsid w:val="007D7B5C"/>
    <w:rsid w:val="007E3E96"/>
    <w:rsid w:val="007E6B8D"/>
    <w:rsid w:val="007E7A4D"/>
    <w:rsid w:val="007F51E8"/>
    <w:rsid w:val="008001F4"/>
    <w:rsid w:val="00810125"/>
    <w:rsid w:val="00812A77"/>
    <w:rsid w:val="00825CF4"/>
    <w:rsid w:val="0082673E"/>
    <w:rsid w:val="008408F1"/>
    <w:rsid w:val="00846AEF"/>
    <w:rsid w:val="00880FB2"/>
    <w:rsid w:val="008972BC"/>
    <w:rsid w:val="008C4B9B"/>
    <w:rsid w:val="008C56D8"/>
    <w:rsid w:val="008D7281"/>
    <w:rsid w:val="008E1666"/>
    <w:rsid w:val="008E53BA"/>
    <w:rsid w:val="00902A1F"/>
    <w:rsid w:val="00904082"/>
    <w:rsid w:val="00912642"/>
    <w:rsid w:val="00915DB2"/>
    <w:rsid w:val="00934D12"/>
    <w:rsid w:val="00935D03"/>
    <w:rsid w:val="00936575"/>
    <w:rsid w:val="009465DA"/>
    <w:rsid w:val="0095294A"/>
    <w:rsid w:val="0096061B"/>
    <w:rsid w:val="00975068"/>
    <w:rsid w:val="00993D9B"/>
    <w:rsid w:val="009A2653"/>
    <w:rsid w:val="009A45C9"/>
    <w:rsid w:val="009A6FC9"/>
    <w:rsid w:val="009A74FE"/>
    <w:rsid w:val="009B2319"/>
    <w:rsid w:val="009B6EA5"/>
    <w:rsid w:val="009B7366"/>
    <w:rsid w:val="009C5D7D"/>
    <w:rsid w:val="009E2283"/>
    <w:rsid w:val="009E3A90"/>
    <w:rsid w:val="009E4947"/>
    <w:rsid w:val="009E6E1B"/>
    <w:rsid w:val="009E775E"/>
    <w:rsid w:val="009F73E0"/>
    <w:rsid w:val="00A02437"/>
    <w:rsid w:val="00A125F1"/>
    <w:rsid w:val="00A1458B"/>
    <w:rsid w:val="00A21BE4"/>
    <w:rsid w:val="00A30598"/>
    <w:rsid w:val="00A43358"/>
    <w:rsid w:val="00A47515"/>
    <w:rsid w:val="00A505BF"/>
    <w:rsid w:val="00A51055"/>
    <w:rsid w:val="00A537B0"/>
    <w:rsid w:val="00A53F64"/>
    <w:rsid w:val="00A54DC2"/>
    <w:rsid w:val="00A67998"/>
    <w:rsid w:val="00A7111E"/>
    <w:rsid w:val="00A747DA"/>
    <w:rsid w:val="00A777D1"/>
    <w:rsid w:val="00A9064D"/>
    <w:rsid w:val="00AA283A"/>
    <w:rsid w:val="00AA36EA"/>
    <w:rsid w:val="00AA474A"/>
    <w:rsid w:val="00AA5712"/>
    <w:rsid w:val="00AB4E99"/>
    <w:rsid w:val="00AC3BF7"/>
    <w:rsid w:val="00AC5123"/>
    <w:rsid w:val="00AD3FC0"/>
    <w:rsid w:val="00AE5331"/>
    <w:rsid w:val="00B15339"/>
    <w:rsid w:val="00B209D7"/>
    <w:rsid w:val="00B322D1"/>
    <w:rsid w:val="00B35E78"/>
    <w:rsid w:val="00B376BF"/>
    <w:rsid w:val="00B37BF5"/>
    <w:rsid w:val="00B45A4F"/>
    <w:rsid w:val="00B56A08"/>
    <w:rsid w:val="00B72954"/>
    <w:rsid w:val="00B74979"/>
    <w:rsid w:val="00B76744"/>
    <w:rsid w:val="00B97AA0"/>
    <w:rsid w:val="00BA19D8"/>
    <w:rsid w:val="00BB39D9"/>
    <w:rsid w:val="00BB4E0F"/>
    <w:rsid w:val="00BC7629"/>
    <w:rsid w:val="00BD1C6B"/>
    <w:rsid w:val="00BD5CA4"/>
    <w:rsid w:val="00BE659C"/>
    <w:rsid w:val="00BF113D"/>
    <w:rsid w:val="00BF4A28"/>
    <w:rsid w:val="00C1139E"/>
    <w:rsid w:val="00C20E29"/>
    <w:rsid w:val="00C249D7"/>
    <w:rsid w:val="00C25FB7"/>
    <w:rsid w:val="00C31D72"/>
    <w:rsid w:val="00C33BB7"/>
    <w:rsid w:val="00C41FD3"/>
    <w:rsid w:val="00C53553"/>
    <w:rsid w:val="00C54A15"/>
    <w:rsid w:val="00C706A4"/>
    <w:rsid w:val="00C74B9B"/>
    <w:rsid w:val="00C80302"/>
    <w:rsid w:val="00C81249"/>
    <w:rsid w:val="00C94A22"/>
    <w:rsid w:val="00CA1B92"/>
    <w:rsid w:val="00CA2224"/>
    <w:rsid w:val="00CA5F4D"/>
    <w:rsid w:val="00CB1092"/>
    <w:rsid w:val="00CB3271"/>
    <w:rsid w:val="00CB3AD8"/>
    <w:rsid w:val="00CB5E48"/>
    <w:rsid w:val="00CB60B0"/>
    <w:rsid w:val="00CB678E"/>
    <w:rsid w:val="00CC4951"/>
    <w:rsid w:val="00CD37DB"/>
    <w:rsid w:val="00CD4EB3"/>
    <w:rsid w:val="00CE5278"/>
    <w:rsid w:val="00D05D97"/>
    <w:rsid w:val="00D13672"/>
    <w:rsid w:val="00D15FA0"/>
    <w:rsid w:val="00D21285"/>
    <w:rsid w:val="00D2172B"/>
    <w:rsid w:val="00D303D5"/>
    <w:rsid w:val="00D40FCE"/>
    <w:rsid w:val="00D4595E"/>
    <w:rsid w:val="00D62A36"/>
    <w:rsid w:val="00D87E43"/>
    <w:rsid w:val="00D90175"/>
    <w:rsid w:val="00D90F0D"/>
    <w:rsid w:val="00DA15C5"/>
    <w:rsid w:val="00DA6C79"/>
    <w:rsid w:val="00DB6048"/>
    <w:rsid w:val="00DC338B"/>
    <w:rsid w:val="00DD3962"/>
    <w:rsid w:val="00DE2F82"/>
    <w:rsid w:val="00DF5EF8"/>
    <w:rsid w:val="00E011D6"/>
    <w:rsid w:val="00E11402"/>
    <w:rsid w:val="00E129C6"/>
    <w:rsid w:val="00E17AEC"/>
    <w:rsid w:val="00E2110D"/>
    <w:rsid w:val="00E35C77"/>
    <w:rsid w:val="00E50BBA"/>
    <w:rsid w:val="00E50CC7"/>
    <w:rsid w:val="00E51AC7"/>
    <w:rsid w:val="00E55E87"/>
    <w:rsid w:val="00E62D1D"/>
    <w:rsid w:val="00E64E24"/>
    <w:rsid w:val="00E72AC7"/>
    <w:rsid w:val="00E83394"/>
    <w:rsid w:val="00E90683"/>
    <w:rsid w:val="00E9142D"/>
    <w:rsid w:val="00E95A3E"/>
    <w:rsid w:val="00E96335"/>
    <w:rsid w:val="00E96811"/>
    <w:rsid w:val="00EA430F"/>
    <w:rsid w:val="00EA4760"/>
    <w:rsid w:val="00EB6ED2"/>
    <w:rsid w:val="00EC57E7"/>
    <w:rsid w:val="00ED7EC5"/>
    <w:rsid w:val="00EE078F"/>
    <w:rsid w:val="00EE0C26"/>
    <w:rsid w:val="00EE1E57"/>
    <w:rsid w:val="00EF00D6"/>
    <w:rsid w:val="00EF55FB"/>
    <w:rsid w:val="00EF6AD3"/>
    <w:rsid w:val="00F0716F"/>
    <w:rsid w:val="00F1318F"/>
    <w:rsid w:val="00F150A8"/>
    <w:rsid w:val="00F35FE7"/>
    <w:rsid w:val="00F41092"/>
    <w:rsid w:val="00F52D9D"/>
    <w:rsid w:val="00F55C2E"/>
    <w:rsid w:val="00F679D9"/>
    <w:rsid w:val="00F86489"/>
    <w:rsid w:val="00F90367"/>
    <w:rsid w:val="00F90CE3"/>
    <w:rsid w:val="00F92F8F"/>
    <w:rsid w:val="00F94982"/>
    <w:rsid w:val="00FA32AD"/>
    <w:rsid w:val="00FA3621"/>
    <w:rsid w:val="00FA432D"/>
    <w:rsid w:val="00FA59A9"/>
    <w:rsid w:val="00FA5F86"/>
    <w:rsid w:val="00FA6ECB"/>
    <w:rsid w:val="00FB196B"/>
    <w:rsid w:val="00FC5F38"/>
    <w:rsid w:val="00FC61C1"/>
    <w:rsid w:val="00FC643B"/>
    <w:rsid w:val="00FD6AC2"/>
    <w:rsid w:val="00FE1198"/>
    <w:rsid w:val="00FE2606"/>
    <w:rsid w:val="00FE2DE1"/>
    <w:rsid w:val="00FE438F"/>
    <w:rsid w:val="00FF0D88"/>
    <w:rsid w:val="00FF4283"/>
    <w:rsid w:val="00FF65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D42BF"/>
  <w15:docId w15:val="{02C98746-1829-4109-BF02-10573021E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1F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0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303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A43358"/>
    <w:pPr>
      <w:spacing w:after="0" w:line="240" w:lineRule="auto"/>
    </w:pPr>
  </w:style>
  <w:style w:type="character" w:styleId="Hyperlink">
    <w:name w:val="Hyperlink"/>
    <w:basedOn w:val="DefaultParagraphFont"/>
    <w:uiPriority w:val="99"/>
    <w:semiHidden/>
    <w:unhideWhenUsed/>
    <w:rsid w:val="00C74B9B"/>
    <w:rPr>
      <w:color w:val="0000FF"/>
      <w:u w:val="single"/>
    </w:rPr>
  </w:style>
  <w:style w:type="paragraph" w:styleId="Header">
    <w:name w:val="header"/>
    <w:basedOn w:val="Normal"/>
    <w:link w:val="HeaderChar"/>
    <w:uiPriority w:val="99"/>
    <w:unhideWhenUsed/>
    <w:rsid w:val="00365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F2E"/>
  </w:style>
  <w:style w:type="paragraph" w:styleId="Footer">
    <w:name w:val="footer"/>
    <w:basedOn w:val="Normal"/>
    <w:link w:val="FooterChar"/>
    <w:uiPriority w:val="99"/>
    <w:unhideWhenUsed/>
    <w:rsid w:val="00365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F2E"/>
  </w:style>
  <w:style w:type="character" w:styleId="FollowedHyperlink">
    <w:name w:val="FollowedHyperlink"/>
    <w:basedOn w:val="DefaultParagraphFont"/>
    <w:uiPriority w:val="99"/>
    <w:semiHidden/>
    <w:unhideWhenUsed/>
    <w:rsid w:val="00502D04"/>
    <w:rPr>
      <w:color w:val="954F72"/>
      <w:u w:val="single"/>
    </w:rPr>
  </w:style>
  <w:style w:type="paragraph" w:customStyle="1" w:styleId="msonormal0">
    <w:name w:val="msonormal"/>
    <w:basedOn w:val="Normal"/>
    <w:rsid w:val="00502D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502D0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502D0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502D04"/>
    <w:pPr>
      <w:pBdr>
        <w:top w:val="single" w:sz="8" w:space="0" w:color="auto"/>
        <w:lef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502D04"/>
    <w:pPr>
      <w:pBdr>
        <w:top w:val="single" w:sz="8" w:space="0" w:color="auto"/>
        <w:left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502D04"/>
    <w:pPr>
      <w:pBdr>
        <w:top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502D04"/>
    <w:pPr>
      <w:pBdr>
        <w:top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502D0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73">
    <w:name w:val="xl73"/>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74">
    <w:name w:val="xl74"/>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5">
    <w:name w:val="xl75"/>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76">
    <w:name w:val="xl76"/>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77">
    <w:name w:val="xl77"/>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8">
    <w:name w:val="xl78"/>
    <w:basedOn w:val="Normal"/>
    <w:rsid w:val="00502D0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9">
    <w:name w:val="xl79"/>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80">
    <w:name w:val="xl80"/>
    <w:basedOn w:val="Normal"/>
    <w:rsid w:val="00502D04"/>
    <w:pPr>
      <w:spacing w:before="100" w:beforeAutospacing="1" w:after="100" w:afterAutospacing="1" w:line="240" w:lineRule="auto"/>
    </w:pPr>
    <w:rPr>
      <w:rFonts w:ascii="Calibri" w:eastAsia="Times New Roman" w:hAnsi="Calibri" w:cs="Calibri"/>
      <w:sz w:val="20"/>
      <w:szCs w:val="20"/>
    </w:rPr>
  </w:style>
  <w:style w:type="paragraph" w:customStyle="1" w:styleId="xl81">
    <w:name w:val="xl81"/>
    <w:basedOn w:val="Normal"/>
    <w:rsid w:val="00502D0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82">
    <w:name w:val="xl82"/>
    <w:basedOn w:val="Normal"/>
    <w:rsid w:val="00502D04"/>
    <w:pP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83">
    <w:name w:val="xl83"/>
    <w:basedOn w:val="Normal"/>
    <w:rsid w:val="00502D0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Normal"/>
    <w:rsid w:val="00502D0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85">
    <w:name w:val="xl85"/>
    <w:basedOn w:val="Normal"/>
    <w:rsid w:val="00502D0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86">
    <w:name w:val="xl86"/>
    <w:basedOn w:val="Normal"/>
    <w:rsid w:val="00502D0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87">
    <w:name w:val="xl87"/>
    <w:basedOn w:val="Normal"/>
    <w:rsid w:val="00502D0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88">
    <w:name w:val="xl88"/>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89">
    <w:name w:val="xl89"/>
    <w:basedOn w:val="Normal"/>
    <w:rsid w:val="00502D0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90">
    <w:name w:val="xl90"/>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91">
    <w:name w:val="xl91"/>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color w:val="000000"/>
      <w:sz w:val="20"/>
      <w:szCs w:val="20"/>
    </w:rPr>
  </w:style>
  <w:style w:type="paragraph" w:customStyle="1" w:styleId="xl92">
    <w:name w:val="xl92"/>
    <w:basedOn w:val="Normal"/>
    <w:rsid w:val="00502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rPr>
  </w:style>
  <w:style w:type="paragraph" w:customStyle="1" w:styleId="xl94">
    <w:name w:val="xl94"/>
    <w:basedOn w:val="Normal"/>
    <w:rsid w:val="00502D04"/>
    <w:pPr>
      <w:pBdr>
        <w:top w:val="single" w:sz="8" w:space="0" w:color="auto"/>
        <w:left w:val="single" w:sz="8" w:space="0" w:color="auto"/>
        <w:right w:val="single" w:sz="8"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502D0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sz w:val="20"/>
      <w:szCs w:val="20"/>
    </w:rPr>
  </w:style>
  <w:style w:type="paragraph" w:customStyle="1" w:styleId="xl96">
    <w:name w:val="xl96"/>
    <w:basedOn w:val="Normal"/>
    <w:rsid w:val="00502D0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97">
    <w:name w:val="xl97"/>
    <w:basedOn w:val="Normal"/>
    <w:rsid w:val="00502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98">
    <w:name w:val="xl98"/>
    <w:basedOn w:val="Normal"/>
    <w:rsid w:val="00502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0"/>
      <w:szCs w:val="20"/>
    </w:rPr>
  </w:style>
  <w:style w:type="paragraph" w:customStyle="1" w:styleId="xl99">
    <w:name w:val="xl99"/>
    <w:basedOn w:val="Normal"/>
    <w:rsid w:val="00502D0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0"/>
      <w:szCs w:val="20"/>
    </w:rPr>
  </w:style>
  <w:style w:type="paragraph" w:customStyle="1" w:styleId="xl100">
    <w:name w:val="xl100"/>
    <w:basedOn w:val="Normal"/>
    <w:rsid w:val="00502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101">
    <w:name w:val="xl101"/>
    <w:basedOn w:val="Normal"/>
    <w:rsid w:val="00502D0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102">
    <w:name w:val="xl102"/>
    <w:basedOn w:val="Normal"/>
    <w:rsid w:val="00502D0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103">
    <w:name w:val="xl103"/>
    <w:basedOn w:val="Normal"/>
    <w:rsid w:val="00502D04"/>
    <w:pPr>
      <w:pBdr>
        <w:top w:val="single" w:sz="8" w:space="0" w:color="auto"/>
        <w:bottom w:val="single" w:sz="8" w:space="0" w:color="auto"/>
      </w:pBdr>
      <w:spacing w:before="100" w:beforeAutospacing="1" w:after="100" w:afterAutospacing="1" w:line="240" w:lineRule="auto"/>
      <w:jc w:val="center"/>
    </w:pPr>
    <w:rPr>
      <w:rFonts w:ascii="Calibri" w:eastAsia="Times New Roman" w:hAnsi="Calibri" w:cs="Calibri"/>
      <w:sz w:val="20"/>
      <w:szCs w:val="20"/>
    </w:rPr>
  </w:style>
  <w:style w:type="paragraph" w:customStyle="1" w:styleId="xl104">
    <w:name w:val="xl104"/>
    <w:basedOn w:val="Normal"/>
    <w:rsid w:val="00502D04"/>
    <w:pPr>
      <w:pBdr>
        <w:top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20"/>
      <w:szCs w:val="20"/>
    </w:rPr>
  </w:style>
  <w:style w:type="paragraph" w:customStyle="1" w:styleId="xl105">
    <w:name w:val="xl105"/>
    <w:basedOn w:val="Normal"/>
    <w:rsid w:val="00502D04"/>
    <w:pPr>
      <w:pBdr>
        <w:top w:val="single" w:sz="8"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106">
    <w:name w:val="xl106"/>
    <w:basedOn w:val="Normal"/>
    <w:rsid w:val="00502D04"/>
    <w:pPr>
      <w:pBdr>
        <w:top w:val="single" w:sz="8" w:space="0" w:color="auto"/>
        <w:bottom w:val="single" w:sz="8" w:space="0" w:color="auto"/>
      </w:pBdr>
      <w:spacing w:before="100" w:beforeAutospacing="1" w:after="100" w:afterAutospacing="1" w:line="240" w:lineRule="auto"/>
      <w:jc w:val="center"/>
    </w:pPr>
    <w:rPr>
      <w:rFonts w:ascii="Calibri" w:eastAsia="Times New Roman" w:hAnsi="Calibri" w:cs="Calibri"/>
      <w:b/>
      <w:bCs/>
      <w:sz w:val="24"/>
      <w:szCs w:val="24"/>
    </w:rPr>
  </w:style>
  <w:style w:type="character" w:customStyle="1" w:styleId="Heading1Char">
    <w:name w:val="Heading 1 Char"/>
    <w:basedOn w:val="DefaultParagraphFont"/>
    <w:link w:val="Heading1"/>
    <w:uiPriority w:val="9"/>
    <w:rsid w:val="00001F6E"/>
    <w:rPr>
      <w:rFonts w:asciiTheme="majorHAnsi" w:eastAsiaTheme="majorEastAsia" w:hAnsiTheme="majorHAnsi" w:cstheme="majorBidi"/>
      <w:color w:val="2F5496" w:themeColor="accent1" w:themeShade="BF"/>
      <w:sz w:val="32"/>
      <w:szCs w:val="32"/>
    </w:rPr>
  </w:style>
  <w:style w:type="paragraph" w:customStyle="1" w:styleId="Default">
    <w:name w:val="Default"/>
    <w:rsid w:val="002759DC"/>
    <w:pPr>
      <w:autoSpaceDE w:val="0"/>
      <w:autoSpaceDN w:val="0"/>
      <w:adjustRightInd w:val="0"/>
      <w:spacing w:after="0" w:line="240" w:lineRule="auto"/>
    </w:pPr>
    <w:rPr>
      <w:rFonts w:ascii="Arial" w:hAnsi="Arial" w:cs="Arial"/>
      <w:color w:val="000000"/>
      <w:sz w:val="24"/>
      <w:szCs w:val="24"/>
      <w:lang w:val="hr-HR"/>
    </w:rPr>
  </w:style>
  <w:style w:type="paragraph" w:styleId="ListParagraph">
    <w:name w:val="List Paragraph"/>
    <w:basedOn w:val="Normal"/>
    <w:uiPriority w:val="34"/>
    <w:qFormat/>
    <w:rsid w:val="003813A4"/>
    <w:pPr>
      <w:spacing w:after="200" w:line="276" w:lineRule="auto"/>
      <w:ind w:left="720"/>
      <w:contextualSpacing/>
    </w:pPr>
    <w:rPr>
      <w:lang w:val="hr-HR"/>
    </w:rPr>
  </w:style>
  <w:style w:type="paragraph" w:styleId="BodyText3">
    <w:name w:val="Body Text 3"/>
    <w:basedOn w:val="Normal"/>
    <w:link w:val="BodyText3Char"/>
    <w:unhideWhenUsed/>
    <w:rsid w:val="007D7B5C"/>
    <w:pPr>
      <w:spacing w:after="120" w:line="240" w:lineRule="auto"/>
    </w:pPr>
    <w:rPr>
      <w:rFonts w:ascii="Times New Roman" w:eastAsia="Times New Roman" w:hAnsi="Times New Roman" w:cs="Times New Roman"/>
      <w:sz w:val="16"/>
      <w:szCs w:val="16"/>
      <w:lang w:val="x-none"/>
    </w:rPr>
  </w:style>
  <w:style w:type="character" w:customStyle="1" w:styleId="BodyText3Char">
    <w:name w:val="Body Text 3 Char"/>
    <w:basedOn w:val="DefaultParagraphFont"/>
    <w:link w:val="BodyText3"/>
    <w:rsid w:val="007D7B5C"/>
    <w:rPr>
      <w:rFonts w:ascii="Times New Roman" w:eastAsia="Times New Roman" w:hAnsi="Times New Roman" w:cs="Times New Roman"/>
      <w:sz w:val="16"/>
      <w:szCs w:val="16"/>
      <w:lang w:val="x-none"/>
    </w:rPr>
  </w:style>
  <w:style w:type="paragraph" w:styleId="BalloonText">
    <w:name w:val="Balloon Text"/>
    <w:basedOn w:val="Normal"/>
    <w:link w:val="BalloonTextChar"/>
    <w:uiPriority w:val="99"/>
    <w:semiHidden/>
    <w:unhideWhenUsed/>
    <w:rsid w:val="00320A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A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9933">
      <w:bodyDiv w:val="1"/>
      <w:marLeft w:val="0"/>
      <w:marRight w:val="0"/>
      <w:marTop w:val="0"/>
      <w:marBottom w:val="0"/>
      <w:divBdr>
        <w:top w:val="none" w:sz="0" w:space="0" w:color="auto"/>
        <w:left w:val="none" w:sz="0" w:space="0" w:color="auto"/>
        <w:bottom w:val="none" w:sz="0" w:space="0" w:color="auto"/>
        <w:right w:val="none" w:sz="0" w:space="0" w:color="auto"/>
      </w:divBdr>
    </w:div>
    <w:div w:id="184639360">
      <w:bodyDiv w:val="1"/>
      <w:marLeft w:val="0"/>
      <w:marRight w:val="0"/>
      <w:marTop w:val="0"/>
      <w:marBottom w:val="0"/>
      <w:divBdr>
        <w:top w:val="none" w:sz="0" w:space="0" w:color="auto"/>
        <w:left w:val="none" w:sz="0" w:space="0" w:color="auto"/>
        <w:bottom w:val="none" w:sz="0" w:space="0" w:color="auto"/>
        <w:right w:val="none" w:sz="0" w:space="0" w:color="auto"/>
      </w:divBdr>
    </w:div>
    <w:div w:id="352847633">
      <w:bodyDiv w:val="1"/>
      <w:marLeft w:val="0"/>
      <w:marRight w:val="0"/>
      <w:marTop w:val="0"/>
      <w:marBottom w:val="0"/>
      <w:divBdr>
        <w:top w:val="none" w:sz="0" w:space="0" w:color="auto"/>
        <w:left w:val="none" w:sz="0" w:space="0" w:color="auto"/>
        <w:bottom w:val="none" w:sz="0" w:space="0" w:color="auto"/>
        <w:right w:val="none" w:sz="0" w:space="0" w:color="auto"/>
      </w:divBdr>
    </w:div>
    <w:div w:id="432550898">
      <w:bodyDiv w:val="1"/>
      <w:marLeft w:val="0"/>
      <w:marRight w:val="0"/>
      <w:marTop w:val="0"/>
      <w:marBottom w:val="0"/>
      <w:divBdr>
        <w:top w:val="none" w:sz="0" w:space="0" w:color="auto"/>
        <w:left w:val="none" w:sz="0" w:space="0" w:color="auto"/>
        <w:bottom w:val="none" w:sz="0" w:space="0" w:color="auto"/>
        <w:right w:val="none" w:sz="0" w:space="0" w:color="auto"/>
      </w:divBdr>
    </w:div>
    <w:div w:id="501897894">
      <w:bodyDiv w:val="1"/>
      <w:marLeft w:val="0"/>
      <w:marRight w:val="0"/>
      <w:marTop w:val="0"/>
      <w:marBottom w:val="0"/>
      <w:divBdr>
        <w:top w:val="none" w:sz="0" w:space="0" w:color="auto"/>
        <w:left w:val="none" w:sz="0" w:space="0" w:color="auto"/>
        <w:bottom w:val="none" w:sz="0" w:space="0" w:color="auto"/>
        <w:right w:val="none" w:sz="0" w:space="0" w:color="auto"/>
      </w:divBdr>
    </w:div>
    <w:div w:id="750084144">
      <w:bodyDiv w:val="1"/>
      <w:marLeft w:val="0"/>
      <w:marRight w:val="0"/>
      <w:marTop w:val="0"/>
      <w:marBottom w:val="0"/>
      <w:divBdr>
        <w:top w:val="none" w:sz="0" w:space="0" w:color="auto"/>
        <w:left w:val="none" w:sz="0" w:space="0" w:color="auto"/>
        <w:bottom w:val="none" w:sz="0" w:space="0" w:color="auto"/>
        <w:right w:val="none" w:sz="0" w:space="0" w:color="auto"/>
      </w:divBdr>
    </w:div>
    <w:div w:id="1017846586">
      <w:bodyDiv w:val="1"/>
      <w:marLeft w:val="0"/>
      <w:marRight w:val="0"/>
      <w:marTop w:val="0"/>
      <w:marBottom w:val="0"/>
      <w:divBdr>
        <w:top w:val="none" w:sz="0" w:space="0" w:color="auto"/>
        <w:left w:val="none" w:sz="0" w:space="0" w:color="auto"/>
        <w:bottom w:val="none" w:sz="0" w:space="0" w:color="auto"/>
        <w:right w:val="none" w:sz="0" w:space="0" w:color="auto"/>
      </w:divBdr>
    </w:div>
    <w:div w:id="1043990812">
      <w:bodyDiv w:val="1"/>
      <w:marLeft w:val="0"/>
      <w:marRight w:val="0"/>
      <w:marTop w:val="0"/>
      <w:marBottom w:val="0"/>
      <w:divBdr>
        <w:top w:val="none" w:sz="0" w:space="0" w:color="auto"/>
        <w:left w:val="none" w:sz="0" w:space="0" w:color="auto"/>
        <w:bottom w:val="none" w:sz="0" w:space="0" w:color="auto"/>
        <w:right w:val="none" w:sz="0" w:space="0" w:color="auto"/>
      </w:divBdr>
    </w:div>
    <w:div w:id="1080718367">
      <w:bodyDiv w:val="1"/>
      <w:marLeft w:val="0"/>
      <w:marRight w:val="0"/>
      <w:marTop w:val="0"/>
      <w:marBottom w:val="0"/>
      <w:divBdr>
        <w:top w:val="none" w:sz="0" w:space="0" w:color="auto"/>
        <w:left w:val="none" w:sz="0" w:space="0" w:color="auto"/>
        <w:bottom w:val="none" w:sz="0" w:space="0" w:color="auto"/>
        <w:right w:val="none" w:sz="0" w:space="0" w:color="auto"/>
      </w:divBdr>
    </w:div>
    <w:div w:id="1081952427">
      <w:bodyDiv w:val="1"/>
      <w:marLeft w:val="0"/>
      <w:marRight w:val="0"/>
      <w:marTop w:val="0"/>
      <w:marBottom w:val="0"/>
      <w:divBdr>
        <w:top w:val="none" w:sz="0" w:space="0" w:color="auto"/>
        <w:left w:val="none" w:sz="0" w:space="0" w:color="auto"/>
        <w:bottom w:val="none" w:sz="0" w:space="0" w:color="auto"/>
        <w:right w:val="none" w:sz="0" w:space="0" w:color="auto"/>
      </w:divBdr>
    </w:div>
    <w:div w:id="1258637439">
      <w:bodyDiv w:val="1"/>
      <w:marLeft w:val="0"/>
      <w:marRight w:val="0"/>
      <w:marTop w:val="0"/>
      <w:marBottom w:val="0"/>
      <w:divBdr>
        <w:top w:val="none" w:sz="0" w:space="0" w:color="auto"/>
        <w:left w:val="none" w:sz="0" w:space="0" w:color="auto"/>
        <w:bottom w:val="none" w:sz="0" w:space="0" w:color="auto"/>
        <w:right w:val="none" w:sz="0" w:space="0" w:color="auto"/>
      </w:divBdr>
    </w:div>
    <w:div w:id="1259483402">
      <w:bodyDiv w:val="1"/>
      <w:marLeft w:val="0"/>
      <w:marRight w:val="0"/>
      <w:marTop w:val="0"/>
      <w:marBottom w:val="0"/>
      <w:divBdr>
        <w:top w:val="none" w:sz="0" w:space="0" w:color="auto"/>
        <w:left w:val="none" w:sz="0" w:space="0" w:color="auto"/>
        <w:bottom w:val="none" w:sz="0" w:space="0" w:color="auto"/>
        <w:right w:val="none" w:sz="0" w:space="0" w:color="auto"/>
      </w:divBdr>
    </w:div>
    <w:div w:id="1264608604">
      <w:bodyDiv w:val="1"/>
      <w:marLeft w:val="0"/>
      <w:marRight w:val="0"/>
      <w:marTop w:val="0"/>
      <w:marBottom w:val="0"/>
      <w:divBdr>
        <w:top w:val="none" w:sz="0" w:space="0" w:color="auto"/>
        <w:left w:val="none" w:sz="0" w:space="0" w:color="auto"/>
        <w:bottom w:val="none" w:sz="0" w:space="0" w:color="auto"/>
        <w:right w:val="none" w:sz="0" w:space="0" w:color="auto"/>
      </w:divBdr>
    </w:div>
    <w:div w:id="1278832645">
      <w:bodyDiv w:val="1"/>
      <w:marLeft w:val="0"/>
      <w:marRight w:val="0"/>
      <w:marTop w:val="0"/>
      <w:marBottom w:val="0"/>
      <w:divBdr>
        <w:top w:val="none" w:sz="0" w:space="0" w:color="auto"/>
        <w:left w:val="none" w:sz="0" w:space="0" w:color="auto"/>
        <w:bottom w:val="none" w:sz="0" w:space="0" w:color="auto"/>
        <w:right w:val="none" w:sz="0" w:space="0" w:color="auto"/>
      </w:divBdr>
    </w:div>
    <w:div w:id="1423723486">
      <w:bodyDiv w:val="1"/>
      <w:marLeft w:val="0"/>
      <w:marRight w:val="0"/>
      <w:marTop w:val="0"/>
      <w:marBottom w:val="0"/>
      <w:divBdr>
        <w:top w:val="none" w:sz="0" w:space="0" w:color="auto"/>
        <w:left w:val="none" w:sz="0" w:space="0" w:color="auto"/>
        <w:bottom w:val="none" w:sz="0" w:space="0" w:color="auto"/>
        <w:right w:val="none" w:sz="0" w:space="0" w:color="auto"/>
      </w:divBdr>
    </w:div>
    <w:div w:id="1491940688">
      <w:bodyDiv w:val="1"/>
      <w:marLeft w:val="0"/>
      <w:marRight w:val="0"/>
      <w:marTop w:val="0"/>
      <w:marBottom w:val="0"/>
      <w:divBdr>
        <w:top w:val="none" w:sz="0" w:space="0" w:color="auto"/>
        <w:left w:val="none" w:sz="0" w:space="0" w:color="auto"/>
        <w:bottom w:val="none" w:sz="0" w:space="0" w:color="auto"/>
        <w:right w:val="none" w:sz="0" w:space="0" w:color="auto"/>
      </w:divBdr>
    </w:div>
    <w:div w:id="1526750601">
      <w:bodyDiv w:val="1"/>
      <w:marLeft w:val="0"/>
      <w:marRight w:val="0"/>
      <w:marTop w:val="0"/>
      <w:marBottom w:val="0"/>
      <w:divBdr>
        <w:top w:val="none" w:sz="0" w:space="0" w:color="auto"/>
        <w:left w:val="none" w:sz="0" w:space="0" w:color="auto"/>
        <w:bottom w:val="none" w:sz="0" w:space="0" w:color="auto"/>
        <w:right w:val="none" w:sz="0" w:space="0" w:color="auto"/>
      </w:divBdr>
    </w:div>
    <w:div w:id="1598098754">
      <w:bodyDiv w:val="1"/>
      <w:marLeft w:val="0"/>
      <w:marRight w:val="0"/>
      <w:marTop w:val="0"/>
      <w:marBottom w:val="0"/>
      <w:divBdr>
        <w:top w:val="none" w:sz="0" w:space="0" w:color="auto"/>
        <w:left w:val="none" w:sz="0" w:space="0" w:color="auto"/>
        <w:bottom w:val="none" w:sz="0" w:space="0" w:color="auto"/>
        <w:right w:val="none" w:sz="0" w:space="0" w:color="auto"/>
      </w:divBdr>
    </w:div>
    <w:div w:id="190390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full/2015_10_115_2198.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rodne-novine.nn.hr/clanci/sluzbeni/full/2020_10_108_214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full/2019_12_126_2539.html" TargetMode="External"/><Relationship Id="rId5" Type="http://schemas.openxmlformats.org/officeDocument/2006/relationships/webSettings" Target="webSettings.xml"/><Relationship Id="rId10" Type="http://schemas.openxmlformats.org/officeDocument/2006/relationships/hyperlink" Target="https://narodne-novine.nn.hr/clanci/sluzbeni/full/2018_01_3_116.html" TargetMode="External"/><Relationship Id="rId4" Type="http://schemas.openxmlformats.org/officeDocument/2006/relationships/settings" Target="settings.xml"/><Relationship Id="rId9" Type="http://schemas.openxmlformats.org/officeDocument/2006/relationships/hyperlink" Target="https://narodne-novine.nn.hr/clanci/sluzbeni/full/2016_09_87_1886.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2FBF4-6F9B-443E-A4B2-5C8576DBE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1788</TotalTime>
  <Pages>25</Pages>
  <Words>9674</Words>
  <Characters>55146</Characters>
  <Application>Microsoft Office Word</Application>
  <DocSecurity>0</DocSecurity>
  <Lines>459</Lines>
  <Paragraphs>129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dc:creator>
  <cp:keywords/>
  <dc:description/>
  <cp:lastModifiedBy>MARE</cp:lastModifiedBy>
  <cp:revision>304</cp:revision>
  <cp:lastPrinted>2023-02-14T12:37:00Z</cp:lastPrinted>
  <dcterms:created xsi:type="dcterms:W3CDTF">2023-02-07T17:17:00Z</dcterms:created>
  <dcterms:modified xsi:type="dcterms:W3CDTF">2023-02-15T08:31:00Z</dcterms:modified>
</cp:coreProperties>
</file>